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OLE_LINK2"/>
    <w:p w14:paraId="7EBCA744" w14:textId="5138E368" w:rsidR="0060096D" w:rsidRPr="00157537" w:rsidRDefault="0060096D" w:rsidP="0060096D">
      <w:pPr>
        <w:tabs>
          <w:tab w:val="right" w:pos="9216"/>
        </w:tabs>
        <w:spacing w:after="0"/>
        <w:jc w:val="left"/>
        <w:rPr>
          <w:b/>
          <w:lang w:eastAsia="zh-CN"/>
        </w:rPr>
      </w:pPr>
      <w:r w:rsidRPr="00157537">
        <w:rPr>
          <w:b/>
          <w:noProof/>
          <w:lang w:eastAsia="zh-CN"/>
        </w:rPr>
        <mc:AlternateContent>
          <mc:Choice Requires="wps">
            <w:drawing>
              <wp:anchor distT="0" distB="0" distL="114300" distR="114300" simplePos="0" relativeHeight="251659264" behindDoc="0" locked="1" layoutInCell="0" allowOverlap="1" wp14:anchorId="478D74CA" wp14:editId="18C6325E">
                <wp:simplePos x="0" y="0"/>
                <wp:positionH relativeFrom="page">
                  <wp:posOffset>0</wp:posOffset>
                </wp:positionH>
                <wp:positionV relativeFrom="page">
                  <wp:posOffset>0</wp:posOffset>
                </wp:positionV>
                <wp:extent cx="635" cy="635"/>
                <wp:effectExtent l="9525" t="9525" r="8890" b="8890"/>
                <wp:wrapNone/>
                <wp:docPr id="2" name="任意多边形 3"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9 w 21600"/>
                            <a:gd name="T1" fmla="*/ 2 h 21600"/>
                            <a:gd name="T2" fmla="*/ 3 w 21600"/>
                            <a:gd name="T3" fmla="*/ 9 h 21600"/>
                            <a:gd name="T4" fmla="*/ 9 w 21600"/>
                            <a:gd name="T5" fmla="*/ 19 h 21600"/>
                            <a:gd name="T6" fmla="*/ 16 w 21600"/>
                            <a:gd name="T7" fmla="*/ 9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2054CE78" id="任意多边形 3"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1;0,0" o:connectangles="270,180,90,0" textboxrect="5034,2279,16566,13674"/>
                <w10:wrap anchorx="page" anchory="page"/>
                <w10:anchorlock/>
              </v:shape>
            </w:pict>
          </mc:Fallback>
        </mc:AlternateContent>
      </w:r>
      <w:r w:rsidRPr="00157537">
        <w:rPr>
          <w:b/>
          <w:noProof/>
          <w:lang w:eastAsia="zh-CN"/>
        </w:rPr>
        <w:t>3GPP TSG-RAN WG1 Meeting #11</w:t>
      </w:r>
      <w:r>
        <w:rPr>
          <w:b/>
          <w:noProof/>
          <w:lang w:eastAsia="zh-CN"/>
        </w:rPr>
        <w:t>5</w:t>
      </w:r>
      <w:r w:rsidRPr="00157537">
        <w:rPr>
          <w:b/>
          <w:lang w:eastAsia="zh-CN"/>
        </w:rPr>
        <w:tab/>
      </w:r>
      <w:r w:rsidR="00687E6A" w:rsidRPr="00687E6A">
        <w:rPr>
          <w:b/>
          <w:lang w:eastAsia="zh-CN"/>
        </w:rPr>
        <w:t>R1-2310856</w:t>
      </w:r>
    </w:p>
    <w:p w14:paraId="2669E546" w14:textId="77777777" w:rsidR="0060096D" w:rsidRPr="00157537" w:rsidRDefault="0060096D" w:rsidP="0060096D">
      <w:pPr>
        <w:spacing w:after="60"/>
        <w:jc w:val="left"/>
        <w:rPr>
          <w:b/>
          <w:lang w:eastAsia="zh-CN"/>
        </w:rPr>
      </w:pPr>
      <w:r>
        <w:rPr>
          <w:b/>
        </w:rPr>
        <w:t>Chicago, USA</w:t>
      </w:r>
      <w:r w:rsidRPr="00157537">
        <w:rPr>
          <w:b/>
        </w:rPr>
        <w:t xml:space="preserve">, </w:t>
      </w:r>
      <w:r>
        <w:rPr>
          <w:b/>
        </w:rPr>
        <w:t>November</w:t>
      </w:r>
      <w:r w:rsidRPr="00157537">
        <w:rPr>
          <w:b/>
        </w:rPr>
        <w:t xml:space="preserve"> </w:t>
      </w:r>
      <w:r>
        <w:rPr>
          <w:b/>
        </w:rPr>
        <w:t>13</w:t>
      </w:r>
      <w:r w:rsidRPr="00157537">
        <w:rPr>
          <w:b/>
        </w:rPr>
        <w:t xml:space="preserve"> – </w:t>
      </w:r>
      <w:r>
        <w:rPr>
          <w:b/>
        </w:rPr>
        <w:t>17,</w:t>
      </w:r>
      <w:r w:rsidRPr="00157537">
        <w:rPr>
          <w:b/>
        </w:rPr>
        <w:t xml:space="preserve"> 2023</w:t>
      </w:r>
    </w:p>
    <w:p w14:paraId="2DAB68C2" w14:textId="77777777" w:rsidR="00B57A25" w:rsidRPr="0060096D" w:rsidRDefault="00B57A25" w:rsidP="00B57A25">
      <w:pPr>
        <w:pBdr>
          <w:top w:val="single" w:sz="4" w:space="1" w:color="auto"/>
        </w:pBdr>
        <w:spacing w:after="0"/>
        <w:jc w:val="left"/>
        <w:rPr>
          <w:b/>
          <w:kern w:val="2"/>
          <w:lang w:eastAsia="zh-CN"/>
        </w:rPr>
      </w:pPr>
    </w:p>
    <w:p w14:paraId="23DEA7A8" w14:textId="522871CB" w:rsidR="00B57A25" w:rsidRPr="00157537" w:rsidRDefault="00B57A25" w:rsidP="003D5087">
      <w:pPr>
        <w:spacing w:after="60"/>
        <w:ind w:left="1555" w:hanging="1555"/>
        <w:rPr>
          <w:b/>
          <w:lang w:eastAsia="zh-CN"/>
        </w:rPr>
      </w:pPr>
      <w:r w:rsidRPr="00157537">
        <w:rPr>
          <w:b/>
          <w:lang w:eastAsia="zh-CN"/>
        </w:rPr>
        <w:t>Agenda Item:</w:t>
      </w:r>
      <w:r w:rsidRPr="00157537">
        <w:rPr>
          <w:b/>
          <w:lang w:eastAsia="zh-CN"/>
        </w:rPr>
        <w:tab/>
      </w:r>
      <w:r w:rsidR="00791318">
        <w:rPr>
          <w:b/>
          <w:lang w:eastAsia="zh-CN"/>
        </w:rPr>
        <w:t>8</w:t>
      </w:r>
      <w:r w:rsidR="005B399B" w:rsidRPr="00F67A13">
        <w:rPr>
          <w:b/>
          <w:lang w:eastAsia="zh-CN"/>
        </w:rPr>
        <w:t>.</w:t>
      </w:r>
      <w:r w:rsidR="00D1557C" w:rsidRPr="00F67A13">
        <w:rPr>
          <w:b/>
          <w:lang w:eastAsia="zh-CN"/>
        </w:rPr>
        <w:t>1</w:t>
      </w:r>
      <w:r w:rsidR="00596330">
        <w:rPr>
          <w:b/>
          <w:lang w:eastAsia="zh-CN"/>
        </w:rPr>
        <w:t>5</w:t>
      </w:r>
      <w:r w:rsidR="005B399B" w:rsidRPr="00F67A13">
        <w:rPr>
          <w:b/>
          <w:lang w:eastAsia="zh-CN"/>
        </w:rPr>
        <w:t>.</w:t>
      </w:r>
      <w:r w:rsidR="00441042" w:rsidRPr="00F67A13">
        <w:rPr>
          <w:b/>
          <w:lang w:eastAsia="zh-CN"/>
        </w:rPr>
        <w:t>2</w:t>
      </w:r>
    </w:p>
    <w:p w14:paraId="2FD28EF4" w14:textId="77777777" w:rsidR="00B57A25" w:rsidRPr="00157537" w:rsidRDefault="00B57A25" w:rsidP="003D5087">
      <w:pPr>
        <w:spacing w:after="60"/>
        <w:ind w:left="1555" w:hanging="1555"/>
        <w:rPr>
          <w:b/>
          <w:lang w:eastAsia="zh-CN"/>
        </w:rPr>
      </w:pPr>
      <w:r w:rsidRPr="00157537">
        <w:rPr>
          <w:b/>
          <w:lang w:eastAsia="zh-CN"/>
        </w:rPr>
        <w:t>Source:</w:t>
      </w:r>
      <w:r w:rsidRPr="00157537">
        <w:rPr>
          <w:b/>
          <w:lang w:eastAsia="zh-CN"/>
        </w:rPr>
        <w:tab/>
      </w:r>
      <w:r w:rsidRPr="00157537">
        <w:rPr>
          <w:b/>
          <w:kern w:val="2"/>
          <w:lang w:eastAsia="zh-CN"/>
        </w:rPr>
        <w:t>Huawei, HiSilicon</w:t>
      </w:r>
    </w:p>
    <w:p w14:paraId="3BC305F3" w14:textId="65B8BB86" w:rsidR="00B57A25" w:rsidRPr="00157537" w:rsidRDefault="00B57A25" w:rsidP="003D5087">
      <w:pPr>
        <w:spacing w:after="60"/>
        <w:ind w:left="1555" w:hanging="1555"/>
        <w:rPr>
          <w:b/>
          <w:kern w:val="2"/>
          <w:lang w:eastAsia="zh-CN"/>
        </w:rPr>
      </w:pPr>
      <w:r w:rsidRPr="00157537">
        <w:rPr>
          <w:b/>
          <w:kern w:val="2"/>
          <w:lang w:eastAsia="zh-CN"/>
        </w:rPr>
        <w:t>Title:</w:t>
      </w:r>
      <w:r w:rsidRPr="00157537">
        <w:rPr>
          <w:b/>
          <w:kern w:val="2"/>
          <w:lang w:eastAsia="zh-CN"/>
        </w:rPr>
        <w:tab/>
      </w:r>
      <w:r w:rsidR="00441042" w:rsidRPr="00441042">
        <w:rPr>
          <w:b/>
        </w:rPr>
        <w:t>Self-evaluation results for NR NTN</w:t>
      </w:r>
    </w:p>
    <w:p w14:paraId="43C816EA" w14:textId="77777777" w:rsidR="00B57A25" w:rsidRPr="00157537" w:rsidRDefault="00B57A25" w:rsidP="003D5087">
      <w:pPr>
        <w:spacing w:after="60"/>
        <w:ind w:left="1555" w:hanging="1555"/>
        <w:rPr>
          <w:b/>
          <w:kern w:val="2"/>
          <w:lang w:eastAsia="zh-CN"/>
        </w:rPr>
      </w:pPr>
      <w:r w:rsidRPr="00157537">
        <w:rPr>
          <w:b/>
          <w:kern w:val="2"/>
          <w:lang w:eastAsia="zh-CN"/>
        </w:rPr>
        <w:t>Document for:</w:t>
      </w:r>
      <w:r w:rsidRPr="00157537">
        <w:rPr>
          <w:b/>
          <w:kern w:val="2"/>
          <w:lang w:eastAsia="zh-CN"/>
        </w:rPr>
        <w:tab/>
        <w:t>Discussion and Decision</w:t>
      </w:r>
    </w:p>
    <w:p w14:paraId="6E23EE77" w14:textId="77777777" w:rsidR="00B57A25" w:rsidRPr="00157537" w:rsidRDefault="00B57A25" w:rsidP="00B57A25">
      <w:pPr>
        <w:pBdr>
          <w:bottom w:val="single" w:sz="4" w:space="1" w:color="auto"/>
        </w:pBdr>
        <w:spacing w:after="0"/>
        <w:jc w:val="left"/>
        <w:rPr>
          <w:b/>
          <w:sz w:val="16"/>
          <w:szCs w:val="16"/>
        </w:rPr>
      </w:pPr>
    </w:p>
    <w:bookmarkEnd w:id="0"/>
    <w:p w14:paraId="4311CA2B" w14:textId="77777777" w:rsidR="003E1ABD" w:rsidRPr="00157537" w:rsidRDefault="003E1ABD" w:rsidP="00AE5331">
      <w:pPr>
        <w:pStyle w:val="Heading1"/>
      </w:pPr>
      <w:r w:rsidRPr="00157537">
        <w:t>Introduction</w:t>
      </w:r>
    </w:p>
    <w:p w14:paraId="134E2D4E" w14:textId="2BD148FE" w:rsidR="00D93956" w:rsidRDefault="00D93956" w:rsidP="00EC459C">
      <w:pPr>
        <w:spacing w:before="72"/>
        <w:rPr>
          <w:lang w:eastAsia="zh-CN"/>
        </w:rPr>
      </w:pPr>
      <w:r w:rsidRPr="00157537">
        <w:rPr>
          <w:lang w:eastAsia="zh-CN"/>
        </w:rPr>
        <w:t xml:space="preserve">In RAN#99 meeting, </w:t>
      </w:r>
      <w:r>
        <w:rPr>
          <w:lang w:eastAsia="zh-CN"/>
        </w:rPr>
        <w:t>a n</w:t>
      </w:r>
      <w:r w:rsidRPr="00157537">
        <w:rPr>
          <w:lang w:eastAsia="zh-CN"/>
        </w:rPr>
        <w:t>ew Study Item on submission of satellite radio interface of IMT-2020 was approved</w:t>
      </w:r>
      <w:r w:rsidR="00A81B0D">
        <w:rPr>
          <w:lang w:eastAsia="zh-CN"/>
        </w:rPr>
        <w:t xml:space="preserve"> </w:t>
      </w:r>
      <w:r w:rsidR="00A81B0D">
        <w:rPr>
          <w:lang w:eastAsia="zh-CN"/>
        </w:rPr>
        <w:fldChar w:fldCharType="begin"/>
      </w:r>
      <w:r w:rsidR="00A81B0D">
        <w:rPr>
          <w:lang w:eastAsia="zh-CN"/>
        </w:rPr>
        <w:instrText xml:space="preserve"> REF _Ref130579450 \r \h </w:instrText>
      </w:r>
      <w:r w:rsidR="00A81B0D">
        <w:rPr>
          <w:lang w:eastAsia="zh-CN"/>
        </w:rPr>
      </w:r>
      <w:r w:rsidR="00A81B0D">
        <w:rPr>
          <w:lang w:eastAsia="zh-CN"/>
        </w:rPr>
        <w:fldChar w:fldCharType="separate"/>
      </w:r>
      <w:r w:rsidR="00B431FE">
        <w:rPr>
          <w:lang w:eastAsia="zh-CN"/>
        </w:rPr>
        <w:t>[1]</w:t>
      </w:r>
      <w:r w:rsidR="00A81B0D">
        <w:rPr>
          <w:lang w:eastAsia="zh-CN"/>
        </w:rPr>
        <w:fldChar w:fldCharType="end"/>
      </w:r>
      <w:r w:rsidRPr="00157537">
        <w:rPr>
          <w:lang w:eastAsia="zh-CN"/>
        </w:rPr>
        <w:t>.</w:t>
      </w:r>
      <w:r w:rsidR="00A81B0D">
        <w:rPr>
          <w:lang w:eastAsia="zh-CN"/>
        </w:rPr>
        <w:t xml:space="preserve"> Based on the objective of SI, NR NTN will target self-evaluation against all technical requirements (in bullets b) to e)).</w:t>
      </w:r>
    </w:p>
    <w:p w14:paraId="4C1B8582" w14:textId="2AEE496B" w:rsidR="00016A7B" w:rsidRDefault="00FB612A" w:rsidP="00EC459C">
      <w:pPr>
        <w:spacing w:before="72"/>
        <w:rPr>
          <w:lang w:eastAsia="zh-CN"/>
        </w:rPr>
      </w:pPr>
      <w:r w:rsidRPr="00157537">
        <w:rPr>
          <w:lang w:eastAsia="zh-CN"/>
        </w:rPr>
        <w:t>In RAN</w:t>
      </w:r>
      <w:r w:rsidR="00F12D4A">
        <w:rPr>
          <w:lang w:eastAsia="zh-CN"/>
        </w:rPr>
        <w:t>1</w:t>
      </w:r>
      <w:r w:rsidRPr="00157537">
        <w:rPr>
          <w:lang w:eastAsia="zh-CN"/>
        </w:rPr>
        <w:t>#</w:t>
      </w:r>
      <w:r w:rsidR="00F12D4A">
        <w:rPr>
          <w:lang w:eastAsia="zh-CN"/>
        </w:rPr>
        <w:t>11</w:t>
      </w:r>
      <w:r w:rsidR="00F90BE5">
        <w:rPr>
          <w:lang w:eastAsia="zh-CN"/>
        </w:rPr>
        <w:t>4</w:t>
      </w:r>
      <w:r w:rsidR="006A7893">
        <w:rPr>
          <w:lang w:eastAsia="zh-CN"/>
        </w:rPr>
        <w:t>bis</w:t>
      </w:r>
      <w:r w:rsidR="000C2CCF" w:rsidRPr="00157537">
        <w:rPr>
          <w:lang w:eastAsia="zh-CN"/>
        </w:rPr>
        <w:t xml:space="preserve"> meeting</w:t>
      </w:r>
      <w:r w:rsidRPr="00157537">
        <w:rPr>
          <w:lang w:eastAsia="zh-CN"/>
        </w:rPr>
        <w:t xml:space="preserve">, </w:t>
      </w:r>
      <w:r w:rsidR="00F12D4A">
        <w:rPr>
          <w:lang w:eastAsia="zh-CN"/>
        </w:rPr>
        <w:t>the evaluation</w:t>
      </w:r>
      <w:r w:rsidR="00493380" w:rsidRPr="00157537">
        <w:rPr>
          <w:lang w:eastAsia="zh-CN"/>
        </w:rPr>
        <w:t xml:space="preserve"> </w:t>
      </w:r>
      <w:r w:rsidR="00D508A3">
        <w:rPr>
          <w:lang w:eastAsia="zh-CN"/>
        </w:rPr>
        <w:t>methodologies</w:t>
      </w:r>
      <w:r w:rsidR="00083693">
        <w:rPr>
          <w:lang w:eastAsia="zh-CN"/>
        </w:rPr>
        <w:t>,</w:t>
      </w:r>
      <w:r w:rsidR="00F57B44">
        <w:rPr>
          <w:lang w:eastAsia="zh-CN"/>
        </w:rPr>
        <w:t xml:space="preserve"> evaluation configurations </w:t>
      </w:r>
      <w:r w:rsidR="00083693">
        <w:rPr>
          <w:lang w:eastAsia="zh-CN"/>
        </w:rPr>
        <w:t>and some initial evaluation results</w:t>
      </w:r>
      <w:r w:rsidR="00083693">
        <w:rPr>
          <w:rFonts w:hint="eastAsia"/>
          <w:lang w:eastAsia="zh-CN"/>
        </w:rPr>
        <w:t xml:space="preserve"> </w:t>
      </w:r>
      <w:r w:rsidR="00F12D4A">
        <w:rPr>
          <w:rFonts w:hint="eastAsia"/>
          <w:lang w:eastAsia="zh-CN"/>
        </w:rPr>
        <w:t>for</w:t>
      </w:r>
      <w:r w:rsidR="00F12D4A">
        <w:rPr>
          <w:lang w:eastAsia="zh-CN"/>
        </w:rPr>
        <w:t xml:space="preserve"> IMT-202</w:t>
      </w:r>
      <w:r w:rsidR="005C64C8">
        <w:rPr>
          <w:lang w:eastAsia="zh-CN"/>
        </w:rPr>
        <w:t>0</w:t>
      </w:r>
      <w:r w:rsidR="00F12D4A">
        <w:rPr>
          <w:lang w:eastAsia="zh-CN"/>
        </w:rPr>
        <w:t xml:space="preserve"> </w:t>
      </w:r>
      <w:r w:rsidR="00F12D4A">
        <w:rPr>
          <w:rFonts w:hint="eastAsia"/>
          <w:lang w:eastAsia="zh-CN"/>
        </w:rPr>
        <w:t>satellite</w:t>
      </w:r>
      <w:r w:rsidR="00F12D4A">
        <w:rPr>
          <w:lang w:eastAsia="zh-CN"/>
        </w:rPr>
        <w:t xml:space="preserve"> </w:t>
      </w:r>
      <w:r w:rsidR="00F12D4A">
        <w:rPr>
          <w:rFonts w:hint="eastAsia"/>
          <w:lang w:eastAsia="zh-CN"/>
        </w:rPr>
        <w:t>w</w:t>
      </w:r>
      <w:r w:rsidR="00F57B44">
        <w:rPr>
          <w:lang w:eastAsia="zh-CN"/>
        </w:rPr>
        <w:t>ere</w:t>
      </w:r>
      <w:r w:rsidR="00F12D4A">
        <w:rPr>
          <w:lang w:eastAsia="zh-CN"/>
        </w:rPr>
        <w:t xml:space="preserve"> discussed, and </w:t>
      </w:r>
      <w:r w:rsidR="00083693">
        <w:rPr>
          <w:lang w:eastAsia="zh-CN"/>
        </w:rPr>
        <w:t xml:space="preserve">the following agreements related to </w:t>
      </w:r>
      <w:r w:rsidR="00B0093F">
        <w:rPr>
          <w:lang w:eastAsia="zh-CN"/>
        </w:rPr>
        <w:t>NR</w:t>
      </w:r>
      <w:r w:rsidR="00083693">
        <w:rPr>
          <w:lang w:eastAsia="zh-CN"/>
        </w:rPr>
        <w:t xml:space="preserve"> NTN were made</w:t>
      </w:r>
      <w:r w:rsidR="00016A7B">
        <w:rPr>
          <w:lang w:eastAsia="zh-CN"/>
        </w:rPr>
        <w:t xml:space="preserve"> </w:t>
      </w:r>
      <w:r w:rsidR="00016A7B">
        <w:rPr>
          <w:lang w:eastAsia="zh-CN"/>
        </w:rPr>
        <w:fldChar w:fldCharType="begin"/>
      </w:r>
      <w:r w:rsidR="00016A7B">
        <w:rPr>
          <w:lang w:eastAsia="zh-CN"/>
        </w:rPr>
        <w:instrText xml:space="preserve"> REF _Ref145943210 \r \h </w:instrText>
      </w:r>
      <w:r w:rsidR="00016A7B">
        <w:rPr>
          <w:lang w:eastAsia="zh-CN"/>
        </w:rPr>
      </w:r>
      <w:r w:rsidR="00016A7B">
        <w:rPr>
          <w:lang w:eastAsia="zh-CN"/>
        </w:rPr>
        <w:fldChar w:fldCharType="separate"/>
      </w:r>
      <w:r w:rsidR="00B431FE">
        <w:rPr>
          <w:lang w:eastAsia="zh-CN"/>
        </w:rPr>
        <w:t>[2]</w:t>
      </w:r>
      <w:r w:rsidR="00016A7B">
        <w:rPr>
          <w:lang w:eastAsia="zh-CN"/>
        </w:rPr>
        <w:fldChar w:fldCharType="end"/>
      </w:r>
      <w:r w:rsidR="00016A7B">
        <w:rPr>
          <w:lang w:eastAsia="zh-CN"/>
        </w:rPr>
        <w:t>.</w:t>
      </w:r>
    </w:p>
    <w:tbl>
      <w:tblPr>
        <w:tblStyle w:val="TableGrid"/>
        <w:tblW w:w="0" w:type="auto"/>
        <w:tblLook w:val="04A0" w:firstRow="1" w:lastRow="0" w:firstColumn="1" w:lastColumn="0" w:noHBand="0" w:noVBand="1"/>
      </w:tblPr>
      <w:tblGrid>
        <w:gridCol w:w="9307"/>
      </w:tblGrid>
      <w:tr w:rsidR="007E653C" w:rsidRPr="008F35BB" w14:paraId="4716BAF3" w14:textId="77777777" w:rsidTr="00EA18F8">
        <w:tc>
          <w:tcPr>
            <w:tcW w:w="9307" w:type="dxa"/>
          </w:tcPr>
          <w:p w14:paraId="3E3C6092" w14:textId="77777777" w:rsidR="0011759B" w:rsidRPr="0011759B" w:rsidRDefault="0011759B" w:rsidP="0011759B">
            <w:pPr>
              <w:rPr>
                <w:i/>
                <w:lang w:eastAsia="x-none"/>
              </w:rPr>
            </w:pPr>
            <w:r w:rsidRPr="0011759B">
              <w:rPr>
                <w:i/>
                <w:highlight w:val="green"/>
                <w:lang w:eastAsia="x-none"/>
              </w:rPr>
              <w:t>Agreement</w:t>
            </w:r>
          </w:p>
          <w:p w14:paraId="2D51A48C" w14:textId="77777777" w:rsidR="0011759B" w:rsidRPr="0011759B" w:rsidRDefault="0011759B" w:rsidP="0011759B">
            <w:pPr>
              <w:rPr>
                <w:i/>
                <w:lang w:eastAsia="x-none"/>
              </w:rPr>
            </w:pPr>
            <w:r w:rsidRPr="0011759B">
              <w:rPr>
                <w:i/>
                <w:lang w:eastAsia="x-none"/>
              </w:rPr>
              <w:t>The UE speed is updated as 3 km/h in the template for results collection for connection density.</w:t>
            </w:r>
          </w:p>
          <w:p w14:paraId="56AC7427" w14:textId="77777777" w:rsidR="0011759B" w:rsidRPr="0011759B" w:rsidRDefault="0011759B" w:rsidP="0011759B">
            <w:pPr>
              <w:rPr>
                <w:i/>
                <w:lang w:eastAsia="x-none"/>
              </w:rPr>
            </w:pPr>
            <w:r w:rsidRPr="0011759B">
              <w:rPr>
                <w:i/>
                <w:highlight w:val="green"/>
                <w:lang w:eastAsia="x-none"/>
              </w:rPr>
              <w:t>Agreement</w:t>
            </w:r>
          </w:p>
          <w:p w14:paraId="30F0CDFE" w14:textId="77777777" w:rsidR="0011759B" w:rsidRPr="0011759B" w:rsidRDefault="0011759B" w:rsidP="0011759B">
            <w:pPr>
              <w:rPr>
                <w:i/>
                <w:lang w:eastAsia="x-none"/>
              </w:rPr>
            </w:pPr>
            <w:r w:rsidRPr="0011759B">
              <w:rPr>
                <w:i/>
                <w:lang w:eastAsia="x-none"/>
              </w:rPr>
              <w:t>The maximum delay for reliability should be reported with at least consideration on the impact of assumed layout, number of repetitions, usage of HARQ, and feeder link delay.</w:t>
            </w:r>
          </w:p>
          <w:p w14:paraId="0CD373F2" w14:textId="77777777" w:rsidR="0011759B" w:rsidRPr="0011759B" w:rsidRDefault="0011759B" w:rsidP="0011759B">
            <w:pPr>
              <w:rPr>
                <w:i/>
                <w:lang w:eastAsia="x-none"/>
              </w:rPr>
            </w:pPr>
            <w:r w:rsidRPr="0011759B">
              <w:rPr>
                <w:i/>
                <w:highlight w:val="green"/>
                <w:lang w:eastAsia="x-none"/>
              </w:rPr>
              <w:t>Agreement</w:t>
            </w:r>
          </w:p>
          <w:p w14:paraId="2713CFDA" w14:textId="77777777" w:rsidR="0011759B" w:rsidRPr="0011759B" w:rsidRDefault="0011759B" w:rsidP="0011759B">
            <w:pPr>
              <w:rPr>
                <w:i/>
                <w:lang w:eastAsia="x-none"/>
              </w:rPr>
            </w:pPr>
            <w:r w:rsidRPr="0011759B">
              <w:rPr>
                <w:i/>
                <w:lang w:eastAsia="x-none"/>
              </w:rPr>
              <w:t>At least for eMBB-s spectral efficiency evaluation, a value of 0dB for scintillation loss can be optionally used (in addition to the already agreed 2.2dB) and results can be separately captured in TR 37.911.</w:t>
            </w:r>
          </w:p>
          <w:p w14:paraId="232F12CD" w14:textId="77777777" w:rsidR="0011759B" w:rsidRPr="0011759B" w:rsidRDefault="0011759B" w:rsidP="0011759B">
            <w:pPr>
              <w:rPr>
                <w:i/>
              </w:rPr>
            </w:pPr>
            <w:r w:rsidRPr="0011759B">
              <w:rPr>
                <w:i/>
                <w:highlight w:val="green"/>
              </w:rPr>
              <w:t>Agreement</w:t>
            </w:r>
          </w:p>
          <w:p w14:paraId="2E0313AE" w14:textId="3B826CA8" w:rsidR="007E653C" w:rsidRPr="0011759B" w:rsidRDefault="0011759B" w:rsidP="00EA18F8">
            <w:pPr>
              <w:rPr>
                <w:lang w:eastAsia="x-none"/>
              </w:rPr>
            </w:pPr>
            <w:r w:rsidRPr="0011759B">
              <w:rPr>
                <w:i/>
                <w:lang w:eastAsia="x-none"/>
              </w:rPr>
              <w:t>The same energy efficiency aspects from the terrestrial self-evaluation in the report TR 37.910 apply for NTN as well on network side and device side. Thereby the text on the energy efficiency requirement from TR 37.910 can be reused for TR 37.911 with changes as necessary, considering only 15 kHz subcarrier spacing.</w:t>
            </w:r>
          </w:p>
        </w:tc>
      </w:tr>
    </w:tbl>
    <w:p w14:paraId="4ADCC255" w14:textId="23FBC606" w:rsidR="00A81B0D" w:rsidRDefault="00F42B87" w:rsidP="00EC459C">
      <w:pPr>
        <w:spacing w:before="72"/>
        <w:rPr>
          <w:rFonts w:eastAsiaTheme="minorEastAsia"/>
          <w:lang w:eastAsia="zh-CN"/>
        </w:rPr>
      </w:pPr>
      <w:r w:rsidRPr="00157537">
        <w:rPr>
          <w:rFonts w:eastAsiaTheme="minorEastAsia"/>
          <w:lang w:eastAsia="zh-CN"/>
        </w:rPr>
        <w:t xml:space="preserve">In this </w:t>
      </w:r>
      <w:r w:rsidR="004351AB">
        <w:rPr>
          <w:rFonts w:eastAsiaTheme="minorEastAsia"/>
          <w:lang w:eastAsia="zh-CN"/>
        </w:rPr>
        <w:t>contribution</w:t>
      </w:r>
      <w:r w:rsidRPr="00157537">
        <w:rPr>
          <w:rFonts w:eastAsiaTheme="minorEastAsia"/>
          <w:lang w:eastAsia="zh-CN"/>
        </w:rPr>
        <w:t xml:space="preserve">, </w:t>
      </w:r>
      <w:r w:rsidR="00A81B0D">
        <w:rPr>
          <w:rFonts w:eastAsiaTheme="minorEastAsia"/>
          <w:lang w:eastAsia="zh-CN"/>
        </w:rPr>
        <w:t xml:space="preserve">the self-evaluation results </w:t>
      </w:r>
      <w:r w:rsidR="005E64E1">
        <w:rPr>
          <w:rFonts w:eastAsiaTheme="minorEastAsia"/>
          <w:lang w:eastAsia="zh-CN"/>
        </w:rPr>
        <w:t xml:space="preserve">of </w:t>
      </w:r>
      <w:r w:rsidR="005E64E1" w:rsidRPr="00157537">
        <w:rPr>
          <w:rFonts w:eastAsiaTheme="minorEastAsia"/>
          <w:lang w:eastAsia="zh-CN"/>
        </w:rPr>
        <w:t>eMBB-s, mMTC-s and HRC-s</w:t>
      </w:r>
      <w:r w:rsidR="005E64E1">
        <w:rPr>
          <w:rFonts w:eastAsiaTheme="minorEastAsia"/>
          <w:lang w:eastAsia="zh-CN"/>
        </w:rPr>
        <w:t xml:space="preserve"> </w:t>
      </w:r>
      <w:r w:rsidR="00A81B0D">
        <w:rPr>
          <w:rFonts w:eastAsiaTheme="minorEastAsia"/>
          <w:lang w:eastAsia="zh-CN"/>
        </w:rPr>
        <w:t>for NR NTN are discussed.</w:t>
      </w:r>
    </w:p>
    <w:p w14:paraId="49972A74" w14:textId="698162A5" w:rsidR="00324CE5" w:rsidRDefault="00324CE5" w:rsidP="00324CE5">
      <w:pPr>
        <w:pStyle w:val="Heading1"/>
        <w:rPr>
          <w:lang w:eastAsia="zh-CN"/>
        </w:rPr>
      </w:pPr>
      <w:r w:rsidRPr="00324CE5">
        <w:rPr>
          <w:lang w:eastAsia="zh-CN"/>
        </w:rPr>
        <w:t>Self-evaluation of eMBB-s technical performance</w:t>
      </w:r>
    </w:p>
    <w:p w14:paraId="23B23859" w14:textId="5D62AD33" w:rsidR="00D34A8B" w:rsidRDefault="00D34A8B" w:rsidP="00D34A8B">
      <w:pPr>
        <w:rPr>
          <w:lang w:eastAsia="ko-KR"/>
        </w:rPr>
      </w:pPr>
      <w:r>
        <w:rPr>
          <w:rFonts w:hint="eastAsia"/>
          <w:lang w:eastAsia="zh-CN"/>
        </w:rPr>
        <w:t>F</w:t>
      </w:r>
      <w:r>
        <w:rPr>
          <w:lang w:eastAsia="zh-CN"/>
        </w:rPr>
        <w:t xml:space="preserve">or </w:t>
      </w:r>
      <w:r>
        <w:rPr>
          <w:szCs w:val="28"/>
          <w:lang w:eastAsia="zh-CN"/>
        </w:rPr>
        <w:t>s</w:t>
      </w:r>
      <w:r w:rsidRPr="00324CE5">
        <w:rPr>
          <w:szCs w:val="28"/>
          <w:lang w:eastAsia="zh-CN"/>
        </w:rPr>
        <w:t>elf-evaluation of eMBB-s technical performance</w:t>
      </w:r>
      <w:r>
        <w:rPr>
          <w:szCs w:val="28"/>
          <w:lang w:eastAsia="zh-CN"/>
        </w:rPr>
        <w:t xml:space="preserve">, the results of </w:t>
      </w:r>
      <w:r>
        <w:rPr>
          <w:lang w:eastAsia="ko-KR"/>
        </w:rPr>
        <w:t>a</w:t>
      </w:r>
      <w:r w:rsidRPr="00980FDC">
        <w:rPr>
          <w:lang w:eastAsia="ko-KR"/>
        </w:rPr>
        <w:t>verage spectral efficiency</w:t>
      </w:r>
      <w:r>
        <w:rPr>
          <w:lang w:eastAsia="ko-KR"/>
        </w:rPr>
        <w:t xml:space="preserve">, </w:t>
      </w:r>
      <w:r w:rsidRPr="00980FDC">
        <w:rPr>
          <w:lang w:eastAsia="ko-KR"/>
        </w:rPr>
        <w:t>5</w:t>
      </w:r>
      <w:r w:rsidRPr="00980FDC">
        <w:rPr>
          <w:vertAlign w:val="superscript"/>
          <w:lang w:eastAsia="ko-KR"/>
        </w:rPr>
        <w:t>th</w:t>
      </w:r>
      <w:r w:rsidRPr="00980FDC">
        <w:rPr>
          <w:lang w:eastAsia="ko-KR"/>
        </w:rPr>
        <w:t xml:space="preserve"> percentile user spectral efficiency</w:t>
      </w:r>
      <w:r>
        <w:rPr>
          <w:lang w:eastAsia="ko-KR"/>
        </w:rPr>
        <w:t xml:space="preserve">, </w:t>
      </w:r>
      <w:r>
        <w:t>u</w:t>
      </w:r>
      <w:r w:rsidRPr="008511B1">
        <w:t>ser experienced data rate</w:t>
      </w:r>
      <w:r>
        <w:t xml:space="preserve"> and </w:t>
      </w:r>
      <w:r>
        <w:rPr>
          <w:lang w:eastAsia="ko-KR"/>
        </w:rPr>
        <w:t>a</w:t>
      </w:r>
      <w:r w:rsidRPr="00980FDC">
        <w:rPr>
          <w:lang w:eastAsia="ko-KR"/>
        </w:rPr>
        <w:t>rea traffic capacity</w:t>
      </w:r>
      <w:r>
        <w:rPr>
          <w:lang w:eastAsia="ko-KR"/>
        </w:rPr>
        <w:t xml:space="preserve"> are provided.</w:t>
      </w:r>
    </w:p>
    <w:p w14:paraId="28055829" w14:textId="395D7FA3" w:rsidR="00D20B5C" w:rsidRPr="00D34A8B" w:rsidRDefault="00D20B5C" w:rsidP="00B86E33">
      <w:pPr>
        <w:pStyle w:val="Heading2"/>
        <w:rPr>
          <w:lang w:eastAsia="zh-CN"/>
        </w:rPr>
      </w:pPr>
      <w:r>
        <w:rPr>
          <w:lang w:eastAsia="ko-KR"/>
        </w:rPr>
        <w:t>Geometry Calibration</w:t>
      </w:r>
    </w:p>
    <w:bookmarkStart w:id="1" w:name="_Ref141196320"/>
    <w:p w14:paraId="6432635A" w14:textId="51293AB9" w:rsidR="003650D7" w:rsidRDefault="003650D7" w:rsidP="003650D7">
      <w:pPr>
        <w:spacing w:before="72"/>
        <w:rPr>
          <w:lang w:val="en-GB" w:eastAsia="zh-CN"/>
        </w:rPr>
      </w:pPr>
      <w:r>
        <w:rPr>
          <w:lang w:val="en-GB" w:eastAsia="zh-CN"/>
        </w:rPr>
        <w:fldChar w:fldCharType="begin"/>
      </w:r>
      <w:r>
        <w:rPr>
          <w:lang w:val="en-GB" w:eastAsia="zh-CN"/>
        </w:rPr>
        <w:instrText xml:space="preserve"> REF _Ref142315244 \h </w:instrText>
      </w:r>
      <w:r>
        <w:rPr>
          <w:lang w:val="en-GB" w:eastAsia="zh-CN"/>
        </w:rPr>
      </w:r>
      <w:r>
        <w:rPr>
          <w:lang w:val="en-GB" w:eastAsia="zh-CN"/>
        </w:rPr>
        <w:fldChar w:fldCharType="separate"/>
      </w:r>
      <w:r w:rsidR="00B431FE">
        <w:t xml:space="preserve">Figure </w:t>
      </w:r>
      <w:r w:rsidR="00B431FE">
        <w:rPr>
          <w:noProof/>
        </w:rPr>
        <w:t>1</w:t>
      </w:r>
      <w:r>
        <w:rPr>
          <w:lang w:val="en-GB" w:eastAsia="zh-CN"/>
        </w:rPr>
        <w:fldChar w:fldCharType="end"/>
      </w:r>
      <w:r>
        <w:rPr>
          <w:lang w:val="en-GB" w:eastAsia="zh-CN"/>
        </w:rPr>
        <w:t xml:space="preserve"> illustrates the calibration curves for FRF=1 (frequency reuse factor), including coupling loss, geometry SINR and geometry SIR.</w:t>
      </w:r>
    </w:p>
    <w:p w14:paraId="09B64426" w14:textId="145755F1" w:rsidR="003650D7" w:rsidRDefault="00545449" w:rsidP="00D41B00">
      <w:pPr>
        <w:keepNext/>
        <w:jc w:val="center"/>
      </w:pPr>
      <w:r w:rsidRPr="00545449">
        <w:rPr>
          <w:noProof/>
        </w:rPr>
        <w:lastRenderedPageBreak/>
        <w:t xml:space="preserve"> </w:t>
      </w:r>
      <w:r>
        <w:rPr>
          <w:noProof/>
          <w:lang w:eastAsia="zh-CN"/>
        </w:rPr>
        <w:drawing>
          <wp:inline distT="0" distB="0" distL="0" distR="0" wp14:anchorId="277A25D0" wp14:editId="2071C18D">
            <wp:extent cx="5916930" cy="2713990"/>
            <wp:effectExtent l="0" t="0" r="762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916930" cy="2713990"/>
                    </a:xfrm>
                    <a:prstGeom prst="rect">
                      <a:avLst/>
                    </a:prstGeom>
                  </pic:spPr>
                </pic:pic>
              </a:graphicData>
            </a:graphic>
          </wp:inline>
        </w:drawing>
      </w:r>
    </w:p>
    <w:p w14:paraId="1DBD2E49" w14:textId="448F2932" w:rsidR="00581E24" w:rsidRDefault="003650D7" w:rsidP="00D41B00">
      <w:pPr>
        <w:pStyle w:val="Caption"/>
        <w:jc w:val="center"/>
        <w:rPr>
          <w:lang w:eastAsia="zh-CN"/>
        </w:rPr>
      </w:pPr>
      <w:bookmarkStart w:id="2" w:name="_Ref142315244"/>
      <w:r>
        <w:t xml:space="preserve">Figure </w:t>
      </w:r>
      <w:r w:rsidR="006A38AA">
        <w:rPr>
          <w:noProof/>
        </w:rPr>
        <w:fldChar w:fldCharType="begin"/>
      </w:r>
      <w:r w:rsidR="006A38AA">
        <w:rPr>
          <w:noProof/>
        </w:rPr>
        <w:instrText xml:space="preserve"> SEQ Figure \* ARABIC </w:instrText>
      </w:r>
      <w:r w:rsidR="006A38AA">
        <w:rPr>
          <w:noProof/>
        </w:rPr>
        <w:fldChar w:fldCharType="separate"/>
      </w:r>
      <w:r w:rsidR="00B431FE">
        <w:rPr>
          <w:noProof/>
        </w:rPr>
        <w:t>1</w:t>
      </w:r>
      <w:r w:rsidR="006A38AA">
        <w:rPr>
          <w:noProof/>
        </w:rPr>
        <w:fldChar w:fldCharType="end"/>
      </w:r>
      <w:bookmarkEnd w:id="2"/>
      <w:r>
        <w:t xml:space="preserve">: </w:t>
      </w:r>
      <w:r w:rsidRPr="005E2B01">
        <w:rPr>
          <w:rFonts w:ascii="Times New Roman" w:hAnsi="Times New Roman" w:cs="Times New Roman"/>
        </w:rPr>
        <w:t>Calibration curves</w:t>
      </w:r>
      <w:r>
        <w:rPr>
          <w:rFonts w:ascii="Times New Roman" w:hAnsi="Times New Roman" w:cs="Times New Roman"/>
        </w:rPr>
        <w:t xml:space="preserve"> for FRF=1</w:t>
      </w:r>
    </w:p>
    <w:p w14:paraId="5CA95624" w14:textId="00D17AAE" w:rsidR="003650D7" w:rsidRDefault="003650D7" w:rsidP="003650D7">
      <w:pPr>
        <w:spacing w:before="72"/>
        <w:rPr>
          <w:lang w:val="en-GB" w:eastAsia="zh-CN"/>
        </w:rPr>
      </w:pPr>
      <w:r>
        <w:rPr>
          <w:lang w:eastAsia="zh-CN"/>
        </w:rPr>
        <w:fldChar w:fldCharType="begin"/>
      </w:r>
      <w:r>
        <w:rPr>
          <w:lang w:val="en-GB" w:eastAsia="zh-CN"/>
        </w:rPr>
        <w:instrText xml:space="preserve"> REF _Ref142315256 \h </w:instrText>
      </w:r>
      <w:r>
        <w:rPr>
          <w:lang w:eastAsia="zh-CN"/>
        </w:rPr>
      </w:r>
      <w:r>
        <w:rPr>
          <w:lang w:eastAsia="zh-CN"/>
        </w:rPr>
        <w:fldChar w:fldCharType="separate"/>
      </w:r>
      <w:r w:rsidR="00B431FE">
        <w:t xml:space="preserve">Figure </w:t>
      </w:r>
      <w:r w:rsidR="00B431FE">
        <w:rPr>
          <w:noProof/>
        </w:rPr>
        <w:t>2</w:t>
      </w:r>
      <w:r>
        <w:rPr>
          <w:lang w:eastAsia="zh-CN"/>
        </w:rPr>
        <w:fldChar w:fldCharType="end"/>
      </w:r>
      <w:r>
        <w:rPr>
          <w:lang w:eastAsia="zh-CN"/>
        </w:rPr>
        <w:t xml:space="preserve"> </w:t>
      </w:r>
      <w:r>
        <w:rPr>
          <w:lang w:val="en-GB" w:eastAsia="zh-CN"/>
        </w:rPr>
        <w:t>illustrates the calibration curves for FRF=3, including coupling loss, geometry SINR and geometry SIR.</w:t>
      </w:r>
    </w:p>
    <w:p w14:paraId="51BF0787" w14:textId="7588CAAD" w:rsidR="003650D7" w:rsidRDefault="00467DFD" w:rsidP="00D41B00">
      <w:pPr>
        <w:keepNext/>
      </w:pPr>
      <w:r w:rsidRPr="00467DFD">
        <w:rPr>
          <w:noProof/>
        </w:rPr>
        <w:t xml:space="preserve"> </w:t>
      </w:r>
      <w:r>
        <w:rPr>
          <w:noProof/>
          <w:lang w:eastAsia="zh-CN"/>
        </w:rPr>
        <w:drawing>
          <wp:inline distT="0" distB="0" distL="0" distR="0" wp14:anchorId="448FD7FC" wp14:editId="7E8736E4">
            <wp:extent cx="5916930" cy="2733675"/>
            <wp:effectExtent l="0" t="0" r="7620" b="952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916930" cy="2733675"/>
                    </a:xfrm>
                    <a:prstGeom prst="rect">
                      <a:avLst/>
                    </a:prstGeom>
                  </pic:spPr>
                </pic:pic>
              </a:graphicData>
            </a:graphic>
          </wp:inline>
        </w:drawing>
      </w:r>
    </w:p>
    <w:p w14:paraId="6E05267A" w14:textId="6557C401" w:rsidR="00581E24" w:rsidRDefault="003650D7" w:rsidP="00D41B00">
      <w:pPr>
        <w:pStyle w:val="Caption"/>
        <w:jc w:val="center"/>
        <w:rPr>
          <w:lang w:eastAsia="zh-CN"/>
        </w:rPr>
      </w:pPr>
      <w:bookmarkStart w:id="3" w:name="_Ref142315256"/>
      <w:r>
        <w:t xml:space="preserve">Figure </w:t>
      </w:r>
      <w:r w:rsidR="006A38AA">
        <w:rPr>
          <w:noProof/>
        </w:rPr>
        <w:fldChar w:fldCharType="begin"/>
      </w:r>
      <w:r w:rsidR="006A38AA">
        <w:rPr>
          <w:noProof/>
        </w:rPr>
        <w:instrText xml:space="preserve"> SEQ Figure \* ARABIC </w:instrText>
      </w:r>
      <w:r w:rsidR="006A38AA">
        <w:rPr>
          <w:noProof/>
        </w:rPr>
        <w:fldChar w:fldCharType="separate"/>
      </w:r>
      <w:r w:rsidR="00B431FE">
        <w:rPr>
          <w:noProof/>
        </w:rPr>
        <w:t>2</w:t>
      </w:r>
      <w:r w:rsidR="006A38AA">
        <w:rPr>
          <w:noProof/>
        </w:rPr>
        <w:fldChar w:fldCharType="end"/>
      </w:r>
      <w:bookmarkEnd w:id="3"/>
      <w:r>
        <w:t xml:space="preserve">: </w:t>
      </w:r>
      <w:r w:rsidRPr="005E2B01">
        <w:rPr>
          <w:rFonts w:ascii="Times New Roman" w:hAnsi="Times New Roman" w:cs="Times New Roman"/>
        </w:rPr>
        <w:t>Calibration curves</w:t>
      </w:r>
      <w:r>
        <w:rPr>
          <w:rFonts w:ascii="Times New Roman" w:hAnsi="Times New Roman" w:cs="Times New Roman"/>
        </w:rPr>
        <w:t xml:space="preserve"> for FRF=3</w:t>
      </w:r>
    </w:p>
    <w:p w14:paraId="47A284EB" w14:textId="146F99B6" w:rsidR="00DC1B08" w:rsidRPr="007E1AA2" w:rsidRDefault="00913C29" w:rsidP="007E1AA2">
      <w:pPr>
        <w:spacing w:before="72"/>
        <w:rPr>
          <w:lang w:eastAsia="zh-CN"/>
        </w:rPr>
      </w:pPr>
      <w:r>
        <w:rPr>
          <w:lang w:eastAsia="ja-JP"/>
        </w:rPr>
        <w:t>E</w:t>
      </w:r>
      <w:r w:rsidR="00DC1B08" w:rsidRPr="00F17F85">
        <w:rPr>
          <w:lang w:eastAsia="ja-JP"/>
        </w:rPr>
        <w:t>xcel document</w:t>
      </w:r>
      <w:r w:rsidR="00DC1B08">
        <w:rPr>
          <w:lang w:eastAsia="ja-JP"/>
        </w:rPr>
        <w:t xml:space="preserve"> </w:t>
      </w:r>
      <w:r w:rsidR="00D022C3">
        <w:rPr>
          <w:i/>
          <w:lang w:eastAsia="ja-JP"/>
        </w:rPr>
        <w:t>Calibration_results</w:t>
      </w:r>
      <w:r w:rsidR="00DC1B08">
        <w:rPr>
          <w:i/>
          <w:lang w:eastAsia="ja-JP"/>
        </w:rPr>
        <w:t>.xlsx</w:t>
      </w:r>
      <w:r w:rsidR="00DC1B08">
        <w:rPr>
          <w:lang w:eastAsia="ja-JP"/>
        </w:rPr>
        <w:t xml:space="preserve"> </w:t>
      </w:r>
      <w:r w:rsidR="00DC1B08" w:rsidRPr="00F17F85">
        <w:rPr>
          <w:lang w:eastAsia="ja-JP"/>
        </w:rPr>
        <w:t>captur</w:t>
      </w:r>
      <w:r w:rsidR="00DC1B08">
        <w:rPr>
          <w:lang w:eastAsia="ja-JP"/>
        </w:rPr>
        <w:t>es</w:t>
      </w:r>
      <w:r w:rsidR="00DC1B08" w:rsidRPr="00F17F85">
        <w:rPr>
          <w:lang w:eastAsia="ja-JP"/>
        </w:rPr>
        <w:t xml:space="preserve"> </w:t>
      </w:r>
      <w:r w:rsidR="00DC1B08">
        <w:rPr>
          <w:lang w:eastAsia="ja-JP"/>
        </w:rPr>
        <w:t>the</w:t>
      </w:r>
      <w:r w:rsidR="00736D75">
        <w:rPr>
          <w:lang w:eastAsia="ja-JP"/>
        </w:rPr>
        <w:t xml:space="preserve"> </w:t>
      </w:r>
      <w:r w:rsidR="00D022C3">
        <w:rPr>
          <w:lang w:val="en-GB" w:eastAsia="zh-CN"/>
        </w:rPr>
        <w:t>coupling loss, geometry SINR and geometry SIR</w:t>
      </w:r>
      <w:r w:rsidR="00DC1B08">
        <w:rPr>
          <w:lang w:eastAsia="ja-JP"/>
        </w:rPr>
        <w:t xml:space="preserve"> curves</w:t>
      </w:r>
      <w:r w:rsidR="00736D75">
        <w:rPr>
          <w:lang w:eastAsia="ja-JP"/>
        </w:rPr>
        <w:t xml:space="preserve"> for FRF1 and FRF3</w:t>
      </w:r>
      <w:r w:rsidR="00DC1B08" w:rsidRPr="00F17F85">
        <w:rPr>
          <w:lang w:eastAsia="ja-JP"/>
        </w:rPr>
        <w:t>.</w:t>
      </w:r>
    </w:p>
    <w:p w14:paraId="231326C2" w14:textId="1D790ADD" w:rsidR="00581E24" w:rsidRPr="00D41B00" w:rsidRDefault="00B32B13" w:rsidP="00D41B00">
      <w:pPr>
        <w:spacing w:beforeLines="50" w:before="120"/>
        <w:rPr>
          <w:b/>
          <w:i/>
          <w:lang w:val="en-GB" w:eastAsia="zh-CN"/>
        </w:rPr>
      </w:pPr>
      <w:r w:rsidRPr="00EA6348">
        <w:rPr>
          <w:b/>
          <w:i/>
          <w:lang w:val="en-GB" w:eastAsia="zh-CN"/>
        </w:rPr>
        <w:t xml:space="preserve">Observation 1: </w:t>
      </w:r>
      <w:r>
        <w:rPr>
          <w:b/>
          <w:i/>
          <w:lang w:val="en-GB" w:eastAsia="zh-CN"/>
        </w:rPr>
        <w:t>Calibration curves for FRF=1 and FRF=3 are aligned with TR 38.821 calibration case</w:t>
      </w:r>
      <w:r w:rsidR="00C4229A">
        <w:rPr>
          <w:b/>
          <w:i/>
          <w:lang w:val="en-GB" w:eastAsia="zh-CN"/>
        </w:rPr>
        <w:t xml:space="preserve"> 9 and case 10, respectively</w:t>
      </w:r>
      <w:r w:rsidRPr="00EA6348">
        <w:rPr>
          <w:b/>
          <w:i/>
          <w:lang w:val="en-GB" w:eastAsia="zh-CN"/>
        </w:rPr>
        <w:t>.</w:t>
      </w:r>
    </w:p>
    <w:p w14:paraId="344B2276" w14:textId="77777777" w:rsidR="00581E24" w:rsidRPr="007E1AA2" w:rsidRDefault="00581E24" w:rsidP="00D41B00">
      <w:pPr>
        <w:rPr>
          <w:lang w:val="en-GB" w:eastAsia="zh-CN"/>
        </w:rPr>
      </w:pPr>
    </w:p>
    <w:p w14:paraId="4D58A157" w14:textId="5D0644F3" w:rsidR="0093004A" w:rsidRDefault="0093004A" w:rsidP="0093004A">
      <w:pPr>
        <w:pStyle w:val="Heading2"/>
        <w:rPr>
          <w:lang w:eastAsia="ko-KR"/>
        </w:rPr>
      </w:pPr>
      <w:bookmarkStart w:id="4" w:name="_Ref141275672"/>
      <w:bookmarkEnd w:id="1"/>
      <w:r w:rsidRPr="00980FDC">
        <w:rPr>
          <w:lang w:eastAsia="ko-KR"/>
        </w:rPr>
        <w:t>Average spectral efficiency</w:t>
      </w:r>
      <w:r>
        <w:rPr>
          <w:lang w:eastAsia="ko-KR"/>
        </w:rPr>
        <w:t xml:space="preserve"> and </w:t>
      </w:r>
      <w:r w:rsidRPr="00980FDC">
        <w:rPr>
          <w:lang w:eastAsia="ko-KR"/>
        </w:rPr>
        <w:t>5</w:t>
      </w:r>
      <w:r w:rsidRPr="00D562F5">
        <w:rPr>
          <w:vertAlign w:val="superscript"/>
          <w:lang w:eastAsia="ko-KR"/>
        </w:rPr>
        <w:t>th</w:t>
      </w:r>
      <w:r w:rsidRPr="00980FDC">
        <w:rPr>
          <w:lang w:eastAsia="ko-KR"/>
        </w:rPr>
        <w:t xml:space="preserve"> percentile user spectral efficiency</w:t>
      </w:r>
      <w:bookmarkEnd w:id="4"/>
    </w:p>
    <w:p w14:paraId="4A8E561C" w14:textId="164F89F4" w:rsidR="008B679F" w:rsidRDefault="00720555" w:rsidP="00720555">
      <w:pPr>
        <w:spacing w:before="72"/>
        <w:rPr>
          <w:lang w:val="en-GB"/>
        </w:rPr>
      </w:pPr>
      <w:r>
        <w:rPr>
          <w:lang w:eastAsia="zh-CN"/>
        </w:rPr>
        <w:t>P</w:t>
      </w:r>
      <w:r>
        <w:rPr>
          <w:rFonts w:hint="eastAsia"/>
          <w:lang w:eastAsia="zh-CN"/>
        </w:rPr>
        <w:t>arameters</w:t>
      </w:r>
      <w:r>
        <w:rPr>
          <w:lang w:eastAsia="zh-CN"/>
        </w:rPr>
        <w:t xml:space="preserve"> for </w:t>
      </w:r>
      <w:r>
        <w:rPr>
          <w:lang w:val="en-GB" w:eastAsia="zh-CN"/>
        </w:rPr>
        <w:t>a</w:t>
      </w:r>
      <w:r w:rsidRPr="00157537">
        <w:rPr>
          <w:lang w:val="en-GB" w:eastAsia="zh-CN"/>
        </w:rPr>
        <w:t>verage</w:t>
      </w:r>
      <w:r w:rsidRPr="00157537">
        <w:rPr>
          <w:lang w:val="en-GB"/>
        </w:rPr>
        <w:t xml:space="preserve"> spectral efficiency and </w:t>
      </w:r>
      <w:r w:rsidRPr="00157537">
        <w:rPr>
          <w:lang w:val="en-GB" w:eastAsia="zh-CN"/>
        </w:rPr>
        <w:t>5</w:t>
      </w:r>
      <w:r w:rsidRPr="00157537">
        <w:rPr>
          <w:vertAlign w:val="superscript"/>
          <w:lang w:val="en-GB" w:eastAsia="zh-CN"/>
        </w:rPr>
        <w:t>th</w:t>
      </w:r>
      <w:r w:rsidRPr="00157537">
        <w:rPr>
          <w:lang w:val="en-GB" w:eastAsia="zh-CN"/>
        </w:rPr>
        <w:t xml:space="preserve"> percentile</w:t>
      </w:r>
      <w:r w:rsidRPr="00157537">
        <w:rPr>
          <w:lang w:val="en-GB"/>
        </w:rPr>
        <w:t xml:space="preserve"> user spectral efficiency</w:t>
      </w:r>
      <w:r>
        <w:rPr>
          <w:lang w:val="en-GB"/>
        </w:rPr>
        <w:t xml:space="preserve"> simulation are aligned with </w:t>
      </w:r>
      <w:r>
        <w:rPr>
          <w:rFonts w:hint="eastAsia"/>
          <w:lang w:val="en-GB" w:eastAsia="zh-CN"/>
        </w:rPr>
        <w:t>the</w:t>
      </w:r>
      <w:r>
        <w:rPr>
          <w:lang w:val="en-GB"/>
        </w:rPr>
        <w:t xml:space="preserve"> agreements, and </w:t>
      </w:r>
      <w:r w:rsidR="008B679F">
        <w:rPr>
          <w:lang w:val="en-GB"/>
        </w:rPr>
        <w:t xml:space="preserve">the </w:t>
      </w:r>
      <w:r>
        <w:rPr>
          <w:lang w:val="en-GB"/>
        </w:rPr>
        <w:t xml:space="preserve">parameters </w:t>
      </w:r>
      <w:r w:rsidR="008B679F">
        <w:rPr>
          <w:lang w:val="en-GB"/>
        </w:rPr>
        <w:t xml:space="preserve">need to be reported </w:t>
      </w:r>
      <w:r>
        <w:rPr>
          <w:lang w:val="en-GB"/>
        </w:rPr>
        <w:t>for system-level simulation are listed in</w:t>
      </w:r>
      <w:r w:rsidR="004D5DFE">
        <w:t xml:space="preserve"> </w:t>
      </w:r>
      <w:r w:rsidR="004D5DFE">
        <w:fldChar w:fldCharType="begin"/>
      </w:r>
      <w:r w:rsidR="004D5DFE">
        <w:instrText xml:space="preserve"> REF _Ref141196208 \h </w:instrText>
      </w:r>
      <w:r w:rsidR="004D5DFE">
        <w:fldChar w:fldCharType="separate"/>
      </w:r>
      <w:r w:rsidR="00B431FE">
        <w:t xml:space="preserve">Table </w:t>
      </w:r>
      <w:r w:rsidR="00B431FE">
        <w:rPr>
          <w:noProof/>
        </w:rPr>
        <w:t>1</w:t>
      </w:r>
      <w:r w:rsidR="004D5DFE">
        <w:fldChar w:fldCharType="end"/>
      </w:r>
      <w:r>
        <w:rPr>
          <w:lang w:val="en-GB"/>
        </w:rPr>
        <w:t xml:space="preserve">. </w:t>
      </w:r>
    </w:p>
    <w:p w14:paraId="49E0477E" w14:textId="77777777" w:rsidR="00194791" w:rsidRDefault="00194791" w:rsidP="00720555">
      <w:pPr>
        <w:spacing w:before="72"/>
        <w:rPr>
          <w:lang w:val="en-GB"/>
        </w:rPr>
      </w:pPr>
    </w:p>
    <w:p w14:paraId="63F2536B" w14:textId="0E121FFC" w:rsidR="00720555" w:rsidRDefault="00194791" w:rsidP="00720555">
      <w:pPr>
        <w:spacing w:before="72"/>
        <w:rPr>
          <w:lang w:val="en-GB"/>
        </w:rPr>
      </w:pPr>
      <w:r>
        <w:rPr>
          <w:rFonts w:hint="eastAsia"/>
          <w:lang w:val="en-GB" w:eastAsia="zh-CN"/>
        </w:rPr>
        <w:lastRenderedPageBreak/>
        <w:t>A</w:t>
      </w:r>
      <w:r>
        <w:rPr>
          <w:lang w:val="en-GB" w:eastAsia="zh-CN"/>
        </w:rPr>
        <w:t xml:space="preserve">ccording to the agreements from last meeting, </w:t>
      </w:r>
      <w:r w:rsidRPr="00E74F1D">
        <w:rPr>
          <w:lang w:eastAsia="x-none"/>
        </w:rPr>
        <w:t>a value of 0</w:t>
      </w:r>
      <w:r>
        <w:rPr>
          <w:lang w:eastAsia="x-none"/>
        </w:rPr>
        <w:t xml:space="preserve"> </w:t>
      </w:r>
      <w:r w:rsidRPr="00E74F1D">
        <w:rPr>
          <w:lang w:eastAsia="x-none"/>
        </w:rPr>
        <w:t>dB for scintillation loss can be optionally used</w:t>
      </w:r>
      <w:r>
        <w:rPr>
          <w:lang w:eastAsia="x-none"/>
        </w:rPr>
        <w:t xml:space="preserve">, </w:t>
      </w:r>
      <w:r w:rsidRPr="00E74F1D">
        <w:rPr>
          <w:lang w:eastAsia="x-none"/>
        </w:rPr>
        <w:t>in addition to the already agreed 2.2</w:t>
      </w:r>
      <w:r>
        <w:rPr>
          <w:lang w:eastAsia="x-none"/>
        </w:rPr>
        <w:t xml:space="preserve"> </w:t>
      </w:r>
      <w:r w:rsidRPr="00E74F1D">
        <w:rPr>
          <w:lang w:eastAsia="x-none"/>
        </w:rPr>
        <w:t>dB</w:t>
      </w:r>
      <w:r w:rsidR="00203D61">
        <w:rPr>
          <w:lang w:eastAsia="x-none"/>
        </w:rPr>
        <w:t>.</w:t>
      </w:r>
      <w:r>
        <w:rPr>
          <w:lang w:eastAsia="x-none"/>
        </w:rPr>
        <w:t xml:space="preserve"> </w:t>
      </w:r>
      <w:r w:rsidR="00720555">
        <w:rPr>
          <w:lang w:val="en-GB"/>
        </w:rPr>
        <w:t>According to Table 7.1-1 of TR 38.821</w:t>
      </w:r>
      <w:r w:rsidR="00B431FE">
        <w:rPr>
          <w:lang w:val="en-GB"/>
        </w:rPr>
        <w:t xml:space="preserve"> </w:t>
      </w:r>
      <w:r w:rsidR="00B431FE">
        <w:rPr>
          <w:lang w:val="en-GB"/>
        </w:rPr>
        <w:fldChar w:fldCharType="begin"/>
      </w:r>
      <w:r w:rsidR="00B431FE">
        <w:rPr>
          <w:lang w:val="en-GB"/>
        </w:rPr>
        <w:instrText xml:space="preserve"> REF _Ref149763233 \r \h </w:instrText>
      </w:r>
      <w:r w:rsidR="00B431FE">
        <w:rPr>
          <w:lang w:val="en-GB"/>
        </w:rPr>
      </w:r>
      <w:r w:rsidR="00B431FE">
        <w:rPr>
          <w:lang w:val="en-GB"/>
        </w:rPr>
        <w:fldChar w:fldCharType="separate"/>
      </w:r>
      <w:r w:rsidR="00B431FE">
        <w:rPr>
          <w:lang w:val="en-GB"/>
        </w:rPr>
        <w:t>[3]</w:t>
      </w:r>
      <w:r w:rsidR="00B431FE">
        <w:rPr>
          <w:lang w:val="en-GB"/>
        </w:rPr>
        <w:fldChar w:fldCharType="end"/>
      </w:r>
      <w:r w:rsidR="00720555">
        <w:rPr>
          <w:lang w:val="en-GB"/>
        </w:rPr>
        <w:t>, for LEO-600</w:t>
      </w:r>
      <w:r w:rsidR="004D5DFE">
        <w:rPr>
          <w:lang w:val="en-GB"/>
        </w:rPr>
        <w:t xml:space="preserve"> </w:t>
      </w:r>
      <w:r w:rsidR="00720555">
        <w:rPr>
          <w:lang w:val="en-GB"/>
        </w:rPr>
        <w:t xml:space="preserve">km transparent payload, the maximum Round Trip Delay (RTD) between the gNB and the UE is 25.77 ms </w:t>
      </w:r>
      <w:r w:rsidR="00791318">
        <w:rPr>
          <w:rFonts w:hint="eastAsia"/>
          <w:lang w:val="en-GB" w:eastAsia="zh-CN"/>
        </w:rPr>
        <w:t>with</w:t>
      </w:r>
      <w:r w:rsidR="00720555">
        <w:rPr>
          <w:lang w:val="en-GB"/>
        </w:rPr>
        <w:t xml:space="preserve"> minimum elevation angle </w:t>
      </w:r>
      <w:r w:rsidR="00DF017C">
        <w:rPr>
          <w:lang w:val="en-GB"/>
        </w:rPr>
        <w:t xml:space="preserve">assumed </w:t>
      </w:r>
      <w:r w:rsidR="00720555">
        <w:rPr>
          <w:lang w:val="en-GB"/>
        </w:rPr>
        <w:t xml:space="preserve">for both feeder and service link, i.e., </w:t>
      </w:r>
      <w:r w:rsidR="00720555" w:rsidRPr="00DD40B8">
        <w:t>10° for service link and 10° for feeder link</w:t>
      </w:r>
      <w:r w:rsidR="00720555">
        <w:t xml:space="preserve">. The corresponding one way delays of </w:t>
      </w:r>
      <w:r w:rsidR="00720555" w:rsidRPr="00DD40B8">
        <w:t>service link and feeder link</w:t>
      </w:r>
      <w:r w:rsidR="00720555">
        <w:t xml:space="preserve"> are both 6.44 ms. Based on the agreed beam </w:t>
      </w:r>
      <w:r w:rsidR="00D272FE">
        <w:t>layout</w:t>
      </w:r>
      <w:r w:rsidR="00720555">
        <w:t>, the minimum elevation angle between UE and satellite is larger than 70</w:t>
      </w:r>
      <w:r w:rsidR="00720555" w:rsidRPr="00DD40B8">
        <w:t>°</w:t>
      </w:r>
      <w:r w:rsidR="00720555">
        <w:t xml:space="preserve">, corresponding to a one way delay of 2.12 ms. Similar to </w:t>
      </w:r>
      <w:r w:rsidR="00720555">
        <w:rPr>
          <w:lang w:val="en-GB"/>
        </w:rPr>
        <w:t>TR 38.821</w:t>
      </w:r>
      <w:r w:rsidR="00B431FE">
        <w:rPr>
          <w:lang w:val="en-GB"/>
        </w:rPr>
        <w:t xml:space="preserve"> </w:t>
      </w:r>
      <w:r w:rsidR="00B431FE">
        <w:rPr>
          <w:lang w:val="en-GB"/>
        </w:rPr>
        <w:fldChar w:fldCharType="begin"/>
      </w:r>
      <w:r w:rsidR="00B431FE">
        <w:rPr>
          <w:lang w:val="en-GB"/>
        </w:rPr>
        <w:instrText xml:space="preserve"> REF _Ref149763233 \r \h </w:instrText>
      </w:r>
      <w:r w:rsidR="00B431FE">
        <w:rPr>
          <w:lang w:val="en-GB"/>
        </w:rPr>
      </w:r>
      <w:r w:rsidR="00B431FE">
        <w:rPr>
          <w:lang w:val="en-GB"/>
        </w:rPr>
        <w:fldChar w:fldCharType="separate"/>
      </w:r>
      <w:r w:rsidR="00B431FE">
        <w:rPr>
          <w:lang w:val="en-GB"/>
        </w:rPr>
        <w:t>[3]</w:t>
      </w:r>
      <w:r w:rsidR="00B431FE">
        <w:rPr>
          <w:lang w:val="en-GB"/>
        </w:rPr>
        <w:fldChar w:fldCharType="end"/>
      </w:r>
      <w:r w:rsidR="00720555">
        <w:rPr>
          <w:lang w:val="en-GB"/>
        </w:rPr>
        <w:t xml:space="preserve">, minimum elevation angle of </w:t>
      </w:r>
      <w:r w:rsidR="00720555" w:rsidRPr="00DD40B8">
        <w:t>10°</w:t>
      </w:r>
      <w:r w:rsidR="00720555">
        <w:t xml:space="preserve"> </w:t>
      </w:r>
      <w:r w:rsidR="00720555">
        <w:rPr>
          <w:lang w:val="en-GB"/>
        </w:rPr>
        <w:t xml:space="preserve">for </w:t>
      </w:r>
      <w:r w:rsidR="00720555" w:rsidRPr="00DD40B8">
        <w:t>feeder link</w:t>
      </w:r>
      <w:r w:rsidR="00720555">
        <w:t xml:space="preserve"> is assumed, then the total one way delay between the gNB and the UE is 8.56 ms. Tak</w:t>
      </w:r>
      <w:r w:rsidR="00F03BD8">
        <w:t>ing</w:t>
      </w:r>
      <w:r w:rsidR="00720555">
        <w:t xml:space="preserve"> 1 ms slot length for 15 kHz SCS into account, one way delay </w:t>
      </w:r>
      <w:r w:rsidR="00D272FE">
        <w:t>of</w:t>
      </w:r>
      <w:r w:rsidR="00720555">
        <w:t xml:space="preserve"> 9 ms is used in system-level simulation.</w:t>
      </w:r>
    </w:p>
    <w:p w14:paraId="38F53987" w14:textId="75B08707" w:rsidR="004D5DFE" w:rsidRDefault="004D5DFE" w:rsidP="004D5DFE">
      <w:pPr>
        <w:pStyle w:val="Caption"/>
        <w:keepNext/>
        <w:jc w:val="center"/>
      </w:pPr>
      <w:bookmarkStart w:id="5" w:name="_Ref141196208"/>
      <w:r>
        <w:t xml:space="preserve">Table </w:t>
      </w:r>
      <w:r w:rsidR="00F03BD8">
        <w:rPr>
          <w:noProof/>
        </w:rPr>
        <w:fldChar w:fldCharType="begin"/>
      </w:r>
      <w:r w:rsidR="00F03BD8">
        <w:rPr>
          <w:noProof/>
        </w:rPr>
        <w:instrText xml:space="preserve"> SEQ Table \* ARABIC </w:instrText>
      </w:r>
      <w:r w:rsidR="00F03BD8">
        <w:rPr>
          <w:noProof/>
        </w:rPr>
        <w:fldChar w:fldCharType="separate"/>
      </w:r>
      <w:r w:rsidR="00B431FE">
        <w:rPr>
          <w:noProof/>
        </w:rPr>
        <w:t>1</w:t>
      </w:r>
      <w:r w:rsidR="00F03BD8">
        <w:rPr>
          <w:noProof/>
        </w:rPr>
        <w:fldChar w:fldCharType="end"/>
      </w:r>
      <w:bookmarkEnd w:id="5"/>
      <w:r w:rsidRPr="007A6FA2">
        <w:rPr>
          <w:rFonts w:ascii="Times New Roman" w:hAnsi="Times New Roman" w:cs="Times New Roman"/>
        </w:rPr>
        <w:t xml:space="preserve">: </w:t>
      </w:r>
      <w:r w:rsidR="000E2D68">
        <w:rPr>
          <w:rFonts w:ascii="Times New Roman" w:hAnsi="Times New Roman" w:cs="Times New Roman"/>
        </w:rPr>
        <w:t xml:space="preserve"> The</w:t>
      </w:r>
      <w:r w:rsidR="00B5254C">
        <w:rPr>
          <w:rFonts w:ascii="Times New Roman" w:hAnsi="Times New Roman" w:cs="Times New Roman"/>
        </w:rPr>
        <w:t xml:space="preserve"> </w:t>
      </w:r>
      <w:r>
        <w:rPr>
          <w:rFonts w:ascii="Times New Roman" w:hAnsi="Times New Roman" w:cs="Times New Roman"/>
        </w:rPr>
        <w:t>reported</w:t>
      </w:r>
      <w:r w:rsidRPr="007A6FA2">
        <w:rPr>
          <w:rFonts w:ascii="Times New Roman" w:hAnsi="Times New Roman" w:cs="Times New Roman"/>
        </w:rPr>
        <w:t xml:space="preserve"> parameters for spectral efficiency simul</w:t>
      </w:r>
      <w:r>
        <w:rPr>
          <w:rFonts w:ascii="Times New Roman" w:hAnsi="Times New Roman" w:cs="Times New Roman"/>
        </w:rPr>
        <w:t>a</w:t>
      </w:r>
      <w:r w:rsidRPr="007A6FA2">
        <w:rPr>
          <w:rFonts w:ascii="Times New Roman" w:hAnsi="Times New Roman" w:cs="Times New Roman"/>
        </w:rPr>
        <w:t>tion</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193"/>
        <w:gridCol w:w="2851"/>
        <w:gridCol w:w="1914"/>
      </w:tblGrid>
      <w:tr w:rsidR="008B679F" w:rsidRPr="007A6FA2" w14:paraId="35061250" w14:textId="707025B2" w:rsidTr="00BB315F">
        <w:trPr>
          <w:cantSplit/>
          <w:jc w:val="center"/>
        </w:trPr>
        <w:tc>
          <w:tcPr>
            <w:tcW w:w="0" w:type="auto"/>
            <w:tcBorders>
              <w:top w:val="single" w:sz="4" w:space="0" w:color="000000"/>
              <w:left w:val="single" w:sz="4" w:space="0" w:color="000000"/>
              <w:bottom w:val="single" w:sz="4" w:space="0" w:color="000000"/>
              <w:right w:val="single" w:sz="4" w:space="0" w:color="000000"/>
            </w:tcBorders>
            <w:vAlign w:val="center"/>
          </w:tcPr>
          <w:p w14:paraId="4D92F5BA" w14:textId="77777777" w:rsidR="008B679F" w:rsidRPr="00A52A34" w:rsidRDefault="008B679F" w:rsidP="00675E4E">
            <w:pPr>
              <w:pStyle w:val="Tablehead"/>
              <w:spacing w:before="0" w:after="0"/>
              <w:rPr>
                <w:sz w:val="20"/>
                <w:lang w:val="en-GB"/>
              </w:rPr>
            </w:pPr>
            <w:r w:rsidRPr="00A52A34">
              <w:rPr>
                <w:sz w:val="20"/>
                <w:lang w:val="en-GB"/>
              </w:rPr>
              <w:t>Parameters</w:t>
            </w:r>
          </w:p>
        </w:tc>
        <w:tc>
          <w:tcPr>
            <w:tcW w:w="0" w:type="auto"/>
            <w:tcBorders>
              <w:top w:val="single" w:sz="4" w:space="0" w:color="000000"/>
              <w:left w:val="single" w:sz="4" w:space="0" w:color="000000"/>
              <w:bottom w:val="single" w:sz="4" w:space="0" w:color="000000"/>
              <w:right w:val="single" w:sz="4" w:space="0" w:color="000000"/>
            </w:tcBorders>
            <w:vAlign w:val="center"/>
          </w:tcPr>
          <w:p w14:paraId="19E9AFB2" w14:textId="77777777" w:rsidR="008B679F" w:rsidRPr="00A52A34" w:rsidRDefault="008B679F" w:rsidP="00675E4E">
            <w:pPr>
              <w:pStyle w:val="Tablehead"/>
              <w:spacing w:before="0" w:after="0"/>
              <w:rPr>
                <w:sz w:val="20"/>
                <w:lang w:val="en-GB"/>
              </w:rPr>
            </w:pPr>
            <w:r w:rsidRPr="00A52A34">
              <w:rPr>
                <w:sz w:val="20"/>
                <w:lang w:val="en-GB"/>
              </w:rPr>
              <w:t>DL</w:t>
            </w:r>
          </w:p>
        </w:tc>
        <w:tc>
          <w:tcPr>
            <w:tcW w:w="0" w:type="auto"/>
            <w:tcBorders>
              <w:top w:val="single" w:sz="4" w:space="0" w:color="000000"/>
              <w:left w:val="single" w:sz="4" w:space="0" w:color="000000"/>
              <w:bottom w:val="single" w:sz="4" w:space="0" w:color="000000"/>
              <w:right w:val="single" w:sz="4" w:space="0" w:color="000000"/>
            </w:tcBorders>
            <w:vAlign w:val="center"/>
          </w:tcPr>
          <w:p w14:paraId="19630092" w14:textId="0ABC31D0" w:rsidR="008B679F" w:rsidRPr="00A52A34" w:rsidRDefault="008B679F" w:rsidP="00675E4E">
            <w:pPr>
              <w:pStyle w:val="Tablehead"/>
              <w:spacing w:before="0" w:after="0"/>
              <w:rPr>
                <w:sz w:val="20"/>
                <w:lang w:val="en-GB" w:eastAsia="zh-CN"/>
              </w:rPr>
            </w:pPr>
            <w:r w:rsidRPr="00A52A34">
              <w:rPr>
                <w:rFonts w:hint="eastAsia"/>
                <w:sz w:val="20"/>
                <w:lang w:val="en-GB" w:eastAsia="zh-CN"/>
              </w:rPr>
              <w:t>U</w:t>
            </w:r>
            <w:r w:rsidRPr="00A52A34">
              <w:rPr>
                <w:sz w:val="20"/>
                <w:lang w:val="en-GB" w:eastAsia="zh-CN"/>
              </w:rPr>
              <w:t>L</w:t>
            </w:r>
          </w:p>
        </w:tc>
      </w:tr>
      <w:tr w:rsidR="008A3243" w:rsidRPr="007A6FA2" w14:paraId="1362E399" w14:textId="77777777" w:rsidTr="00BB315F">
        <w:trPr>
          <w:cantSplit/>
          <w:jc w:val="center"/>
        </w:trPr>
        <w:tc>
          <w:tcPr>
            <w:tcW w:w="0" w:type="auto"/>
            <w:tcBorders>
              <w:top w:val="single" w:sz="4" w:space="0" w:color="000000"/>
              <w:left w:val="single" w:sz="4" w:space="0" w:color="000000"/>
              <w:bottom w:val="single" w:sz="4" w:space="0" w:color="000000"/>
              <w:right w:val="single" w:sz="4" w:space="0" w:color="000000"/>
            </w:tcBorders>
            <w:vAlign w:val="center"/>
          </w:tcPr>
          <w:p w14:paraId="65F60C5C" w14:textId="056F03A1" w:rsidR="008A3243" w:rsidRPr="00A52A34" w:rsidRDefault="008A3243" w:rsidP="00675E4E">
            <w:pPr>
              <w:pStyle w:val="Tabletext"/>
              <w:spacing w:before="0" w:after="0"/>
              <w:rPr>
                <w:sz w:val="20"/>
                <w:lang w:eastAsia="zh-CN"/>
              </w:rPr>
            </w:pPr>
            <w:r w:rsidRPr="008A3243">
              <w:rPr>
                <w:sz w:val="20"/>
                <w:lang w:eastAsia="zh-CN"/>
              </w:rPr>
              <w:t>Scintillation loss</w:t>
            </w:r>
          </w:p>
        </w:tc>
        <w:tc>
          <w:tcPr>
            <w:tcW w:w="0" w:type="auto"/>
            <w:gridSpan w:val="2"/>
            <w:tcBorders>
              <w:top w:val="single" w:sz="4" w:space="0" w:color="000000"/>
              <w:left w:val="single" w:sz="4" w:space="0" w:color="000000"/>
              <w:bottom w:val="single" w:sz="4" w:space="0" w:color="000000"/>
              <w:right w:val="single" w:sz="4" w:space="0" w:color="000000"/>
            </w:tcBorders>
            <w:vAlign w:val="center"/>
          </w:tcPr>
          <w:p w14:paraId="2B450F26" w14:textId="379F3E9D" w:rsidR="008A3243" w:rsidRPr="00A52A34" w:rsidRDefault="00A3384E" w:rsidP="008A3243">
            <w:pPr>
              <w:pStyle w:val="Tabletext"/>
              <w:spacing w:before="0" w:after="0"/>
              <w:jc w:val="center"/>
              <w:rPr>
                <w:sz w:val="20"/>
                <w:lang w:val="en-GB" w:eastAsia="zh-CN"/>
              </w:rPr>
            </w:pPr>
            <w:r>
              <w:rPr>
                <w:sz w:val="20"/>
                <w:lang w:val="en-GB" w:eastAsia="zh-CN"/>
              </w:rPr>
              <w:t>0</w:t>
            </w:r>
            <w:r w:rsidR="008A3243">
              <w:rPr>
                <w:sz w:val="20"/>
                <w:lang w:val="en-GB" w:eastAsia="zh-CN"/>
              </w:rPr>
              <w:t xml:space="preserve"> dB or </w:t>
            </w:r>
            <w:r>
              <w:rPr>
                <w:sz w:val="20"/>
                <w:lang w:val="en-GB" w:eastAsia="zh-CN"/>
              </w:rPr>
              <w:t>2.2</w:t>
            </w:r>
            <w:r w:rsidR="008A3243">
              <w:rPr>
                <w:sz w:val="20"/>
                <w:lang w:val="en-GB" w:eastAsia="zh-CN"/>
              </w:rPr>
              <w:t xml:space="preserve"> dB</w:t>
            </w:r>
          </w:p>
        </w:tc>
      </w:tr>
      <w:tr w:rsidR="008B679F" w:rsidRPr="007A6FA2" w14:paraId="6777EBA6" w14:textId="77777777" w:rsidTr="00BB315F">
        <w:trPr>
          <w:cantSplit/>
          <w:jc w:val="center"/>
        </w:trPr>
        <w:tc>
          <w:tcPr>
            <w:tcW w:w="0" w:type="auto"/>
            <w:tcBorders>
              <w:top w:val="single" w:sz="4" w:space="0" w:color="000000"/>
              <w:left w:val="single" w:sz="4" w:space="0" w:color="000000"/>
              <w:bottom w:val="single" w:sz="4" w:space="0" w:color="000000"/>
              <w:right w:val="single" w:sz="4" w:space="0" w:color="000000"/>
            </w:tcBorders>
            <w:vAlign w:val="center"/>
          </w:tcPr>
          <w:p w14:paraId="7CB44934" w14:textId="25717399" w:rsidR="008B679F" w:rsidRPr="00A52A34" w:rsidRDefault="008B679F" w:rsidP="00675E4E">
            <w:pPr>
              <w:pStyle w:val="Tabletext"/>
              <w:spacing w:before="0" w:after="0"/>
              <w:rPr>
                <w:sz w:val="20"/>
                <w:lang w:eastAsia="zh-CN"/>
              </w:rPr>
            </w:pPr>
            <w:r w:rsidRPr="00A52A34">
              <w:rPr>
                <w:rFonts w:hint="eastAsia"/>
                <w:sz w:val="20"/>
                <w:lang w:eastAsia="zh-CN"/>
              </w:rPr>
              <w:t>F</w:t>
            </w:r>
            <w:r w:rsidRPr="00A52A34">
              <w:rPr>
                <w:sz w:val="20"/>
                <w:lang w:eastAsia="zh-CN"/>
              </w:rPr>
              <w:t>RF</w:t>
            </w:r>
          </w:p>
        </w:tc>
        <w:tc>
          <w:tcPr>
            <w:tcW w:w="0" w:type="auto"/>
            <w:gridSpan w:val="2"/>
            <w:tcBorders>
              <w:top w:val="single" w:sz="4" w:space="0" w:color="000000"/>
              <w:left w:val="single" w:sz="4" w:space="0" w:color="000000"/>
              <w:bottom w:val="single" w:sz="4" w:space="0" w:color="000000"/>
              <w:right w:val="single" w:sz="4" w:space="0" w:color="000000"/>
            </w:tcBorders>
            <w:vAlign w:val="center"/>
          </w:tcPr>
          <w:p w14:paraId="0299F5D0" w14:textId="6845357E" w:rsidR="008B679F" w:rsidRPr="00A52A34" w:rsidRDefault="008B679F" w:rsidP="00675E4E">
            <w:pPr>
              <w:pStyle w:val="Tabletext"/>
              <w:spacing w:before="0" w:after="0"/>
              <w:jc w:val="center"/>
              <w:rPr>
                <w:sz w:val="20"/>
                <w:lang w:val="en-GB"/>
              </w:rPr>
            </w:pPr>
            <w:r w:rsidRPr="00A52A34">
              <w:rPr>
                <w:rFonts w:hint="eastAsia"/>
                <w:sz w:val="20"/>
                <w:lang w:val="en-GB" w:eastAsia="zh-CN"/>
              </w:rPr>
              <w:t>1</w:t>
            </w:r>
            <w:r w:rsidRPr="00A52A34">
              <w:rPr>
                <w:sz w:val="20"/>
                <w:lang w:val="en-GB" w:eastAsia="zh-CN"/>
              </w:rPr>
              <w:t xml:space="preserve"> or 3</w:t>
            </w:r>
          </w:p>
        </w:tc>
      </w:tr>
      <w:tr w:rsidR="008B679F" w:rsidRPr="007A6FA2" w14:paraId="2918036E" w14:textId="77777777" w:rsidTr="00BB315F">
        <w:trPr>
          <w:cantSplit/>
          <w:jc w:val="center"/>
        </w:trPr>
        <w:tc>
          <w:tcPr>
            <w:tcW w:w="0" w:type="auto"/>
            <w:tcBorders>
              <w:top w:val="single" w:sz="4" w:space="0" w:color="000000"/>
              <w:left w:val="single" w:sz="4" w:space="0" w:color="000000"/>
              <w:bottom w:val="single" w:sz="4" w:space="0" w:color="000000"/>
              <w:right w:val="single" w:sz="4" w:space="0" w:color="000000"/>
            </w:tcBorders>
            <w:vAlign w:val="center"/>
          </w:tcPr>
          <w:p w14:paraId="62CF7C53" w14:textId="7EE402FB" w:rsidR="008B679F" w:rsidRPr="00A52A34" w:rsidRDefault="008B679F" w:rsidP="00675E4E">
            <w:pPr>
              <w:pStyle w:val="Tabletext"/>
              <w:spacing w:before="0" w:after="0"/>
              <w:rPr>
                <w:sz w:val="20"/>
              </w:rPr>
            </w:pPr>
            <w:r w:rsidRPr="00A52A34">
              <w:rPr>
                <w:rFonts w:hint="eastAsia"/>
                <w:sz w:val="20"/>
                <w:lang w:val="en-GB" w:eastAsia="zh-CN"/>
              </w:rPr>
              <w:t>O</w:t>
            </w:r>
            <w:r w:rsidRPr="00A52A34">
              <w:rPr>
                <w:sz w:val="20"/>
                <w:lang w:val="en-GB" w:eastAsia="zh-CN"/>
              </w:rPr>
              <w:t>ne way delay</w:t>
            </w:r>
          </w:p>
        </w:tc>
        <w:tc>
          <w:tcPr>
            <w:tcW w:w="0" w:type="auto"/>
            <w:gridSpan w:val="2"/>
            <w:tcBorders>
              <w:top w:val="single" w:sz="4" w:space="0" w:color="000000"/>
              <w:left w:val="single" w:sz="4" w:space="0" w:color="000000"/>
              <w:bottom w:val="single" w:sz="4" w:space="0" w:color="000000"/>
              <w:right w:val="single" w:sz="4" w:space="0" w:color="000000"/>
            </w:tcBorders>
            <w:vAlign w:val="center"/>
          </w:tcPr>
          <w:p w14:paraId="7FF9B169" w14:textId="62EAA6E7" w:rsidR="008B679F" w:rsidRPr="00A52A34" w:rsidRDefault="008B679F" w:rsidP="00675E4E">
            <w:pPr>
              <w:pStyle w:val="Tabletext"/>
              <w:spacing w:before="0" w:after="0"/>
              <w:jc w:val="center"/>
              <w:rPr>
                <w:sz w:val="20"/>
                <w:lang w:val="en-GB"/>
              </w:rPr>
            </w:pPr>
            <w:r w:rsidRPr="00A52A34">
              <w:rPr>
                <w:rFonts w:hint="eastAsia"/>
                <w:sz w:val="20"/>
                <w:lang w:val="en-GB" w:eastAsia="zh-CN"/>
              </w:rPr>
              <w:t>9</w:t>
            </w:r>
            <w:r w:rsidRPr="00A52A34">
              <w:rPr>
                <w:sz w:val="20"/>
                <w:lang w:val="en-GB" w:eastAsia="zh-CN"/>
              </w:rPr>
              <w:t xml:space="preserve"> ms</w:t>
            </w:r>
          </w:p>
        </w:tc>
      </w:tr>
      <w:tr w:rsidR="008B679F" w:rsidRPr="007A6FA2" w14:paraId="77ED6FA7" w14:textId="0619B1E4" w:rsidTr="00BB315F">
        <w:trPr>
          <w:cantSplit/>
          <w:jc w:val="center"/>
        </w:trPr>
        <w:tc>
          <w:tcPr>
            <w:tcW w:w="0" w:type="auto"/>
            <w:tcBorders>
              <w:top w:val="single" w:sz="4" w:space="0" w:color="000000"/>
              <w:left w:val="single" w:sz="4" w:space="0" w:color="000000"/>
              <w:bottom w:val="single" w:sz="4" w:space="0" w:color="000000"/>
              <w:right w:val="single" w:sz="4" w:space="0" w:color="000000"/>
            </w:tcBorders>
            <w:vAlign w:val="center"/>
            <w:hideMark/>
          </w:tcPr>
          <w:p w14:paraId="44F947F3" w14:textId="10FD2AC7" w:rsidR="008B679F" w:rsidRPr="00A52A34" w:rsidRDefault="008B679F" w:rsidP="00675E4E">
            <w:pPr>
              <w:pStyle w:val="Tabletext"/>
              <w:spacing w:before="0" w:after="0"/>
              <w:rPr>
                <w:sz w:val="20"/>
                <w:lang w:val="en-GB"/>
              </w:rPr>
            </w:pPr>
            <w:r w:rsidRPr="00A52A34">
              <w:rPr>
                <w:sz w:val="20"/>
              </w:rPr>
              <w:t>Number of UE antennas</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2A4A1AA8" w14:textId="41C024BA" w:rsidR="008B679F" w:rsidRPr="00A52A34" w:rsidRDefault="000E2D68" w:rsidP="00675E4E">
            <w:pPr>
              <w:pStyle w:val="Tabletext"/>
              <w:spacing w:before="0" w:after="0"/>
              <w:jc w:val="center"/>
              <w:rPr>
                <w:sz w:val="20"/>
                <w:highlight w:val="yellow"/>
                <w:lang w:val="en-GB"/>
              </w:rPr>
            </w:pPr>
            <w:r>
              <w:rPr>
                <w:rFonts w:hint="eastAsia"/>
                <w:sz w:val="20"/>
                <w:lang w:val="en-GB" w:eastAsia="zh-CN"/>
              </w:rPr>
              <w:t>(</w:t>
            </w:r>
            <w:r>
              <w:rPr>
                <w:sz w:val="20"/>
                <w:lang w:val="en-GB" w:eastAsia="zh-CN"/>
              </w:rPr>
              <w:t xml:space="preserve">M, N, P) = </w:t>
            </w:r>
            <w:r w:rsidR="008B679F" w:rsidRPr="00A52A34">
              <w:rPr>
                <w:sz w:val="20"/>
                <w:lang w:val="en-GB"/>
              </w:rPr>
              <w:t>(1, 2, 2) and (1, 2, 4)</w:t>
            </w:r>
          </w:p>
        </w:tc>
        <w:tc>
          <w:tcPr>
            <w:tcW w:w="0" w:type="auto"/>
            <w:tcBorders>
              <w:top w:val="single" w:sz="4" w:space="0" w:color="000000"/>
              <w:left w:val="single" w:sz="4" w:space="0" w:color="000000"/>
              <w:bottom w:val="single" w:sz="4" w:space="0" w:color="000000"/>
              <w:right w:val="single" w:sz="4" w:space="0" w:color="000000"/>
            </w:tcBorders>
            <w:vAlign w:val="center"/>
          </w:tcPr>
          <w:p w14:paraId="22CA2AEE" w14:textId="436E9D75" w:rsidR="008B679F" w:rsidRPr="00A52A34" w:rsidRDefault="00B5254C" w:rsidP="00675E4E">
            <w:pPr>
              <w:pStyle w:val="Tabletext"/>
              <w:spacing w:before="0" w:after="0"/>
              <w:jc w:val="center"/>
              <w:rPr>
                <w:sz w:val="20"/>
                <w:lang w:val="en-GB"/>
              </w:rPr>
            </w:pPr>
            <w:r>
              <w:rPr>
                <w:rFonts w:hint="eastAsia"/>
                <w:sz w:val="20"/>
                <w:lang w:val="en-GB" w:eastAsia="zh-CN"/>
              </w:rPr>
              <w:t>(</w:t>
            </w:r>
            <w:r>
              <w:rPr>
                <w:sz w:val="20"/>
                <w:lang w:val="en-GB" w:eastAsia="zh-CN"/>
              </w:rPr>
              <w:t xml:space="preserve">M, N, P) = </w:t>
            </w:r>
            <w:r w:rsidR="008B679F" w:rsidRPr="00A52A34">
              <w:rPr>
                <w:sz w:val="20"/>
                <w:lang w:val="en-GB"/>
              </w:rPr>
              <w:t>(1, 2, 2)</w:t>
            </w:r>
          </w:p>
        </w:tc>
      </w:tr>
      <w:tr w:rsidR="00BB315F" w:rsidRPr="007A6FA2" w14:paraId="7ADCFDC4" w14:textId="77777777" w:rsidTr="00BB315F">
        <w:trPr>
          <w:cantSplit/>
          <w:jc w:val="center"/>
        </w:trPr>
        <w:tc>
          <w:tcPr>
            <w:tcW w:w="0" w:type="auto"/>
            <w:tcBorders>
              <w:top w:val="single" w:sz="4" w:space="0" w:color="000000"/>
              <w:left w:val="single" w:sz="4" w:space="0" w:color="000000"/>
              <w:bottom w:val="single" w:sz="4" w:space="0" w:color="000000"/>
              <w:right w:val="single" w:sz="4" w:space="0" w:color="000000"/>
            </w:tcBorders>
            <w:vAlign w:val="center"/>
          </w:tcPr>
          <w:p w14:paraId="66841A3F" w14:textId="7537D90E" w:rsidR="00BB315F" w:rsidRPr="00A52A34" w:rsidRDefault="00BB315F" w:rsidP="00BB315F">
            <w:pPr>
              <w:pStyle w:val="Tabletext"/>
              <w:spacing w:before="0" w:after="0"/>
              <w:rPr>
                <w:sz w:val="20"/>
              </w:rPr>
            </w:pPr>
            <w:r w:rsidRPr="003836C6">
              <w:rPr>
                <w:sz w:val="20"/>
              </w:rPr>
              <w:t>Power control parameter</w:t>
            </w:r>
          </w:p>
        </w:tc>
        <w:tc>
          <w:tcPr>
            <w:tcW w:w="0" w:type="auto"/>
            <w:tcBorders>
              <w:top w:val="single" w:sz="4" w:space="0" w:color="000000"/>
              <w:left w:val="single" w:sz="4" w:space="0" w:color="000000"/>
              <w:bottom w:val="single" w:sz="4" w:space="0" w:color="000000"/>
              <w:right w:val="single" w:sz="4" w:space="0" w:color="000000"/>
            </w:tcBorders>
          </w:tcPr>
          <w:p w14:paraId="74EFD8F9" w14:textId="245B1549" w:rsidR="00BB315F" w:rsidRPr="00A52A34" w:rsidRDefault="00BB315F" w:rsidP="00BB315F">
            <w:pPr>
              <w:pStyle w:val="Tabletext"/>
              <w:spacing w:before="0" w:after="0"/>
              <w:jc w:val="center"/>
              <w:rPr>
                <w:sz w:val="20"/>
                <w:lang w:val="en-GB" w:eastAsia="zh-CN"/>
              </w:rPr>
            </w:pPr>
            <w:r>
              <w:rPr>
                <w:rFonts w:hint="eastAsia"/>
                <w:sz w:val="20"/>
                <w:lang w:val="en-GB" w:eastAsia="zh-CN"/>
              </w:rPr>
              <w:t>/</w:t>
            </w:r>
          </w:p>
        </w:tc>
        <w:tc>
          <w:tcPr>
            <w:tcW w:w="0" w:type="auto"/>
            <w:tcBorders>
              <w:top w:val="single" w:sz="4" w:space="0" w:color="000000"/>
              <w:left w:val="single" w:sz="4" w:space="0" w:color="000000"/>
              <w:bottom w:val="single" w:sz="4" w:space="0" w:color="000000"/>
              <w:right w:val="single" w:sz="4" w:space="0" w:color="000000"/>
            </w:tcBorders>
          </w:tcPr>
          <w:p w14:paraId="3063AC7D" w14:textId="46D63FD1" w:rsidR="00BB315F" w:rsidRPr="00A52A34" w:rsidRDefault="00BB315F" w:rsidP="00BB315F">
            <w:pPr>
              <w:pStyle w:val="Tabletext"/>
              <w:spacing w:before="0" w:after="0"/>
              <w:jc w:val="center"/>
              <w:rPr>
                <w:sz w:val="20"/>
                <w:lang w:val="en-GB"/>
              </w:rPr>
            </w:pPr>
            <w:r w:rsidRPr="00223BCE">
              <w:rPr>
                <w:sz w:val="20"/>
              </w:rPr>
              <w:t>α=</w:t>
            </w:r>
            <w:r>
              <w:rPr>
                <w:sz w:val="20"/>
              </w:rPr>
              <w:t>0.8</w:t>
            </w:r>
            <w:r w:rsidRPr="00223BCE">
              <w:rPr>
                <w:sz w:val="20"/>
              </w:rPr>
              <w:t>, P_0=-</w:t>
            </w:r>
            <w:r>
              <w:rPr>
                <w:sz w:val="20"/>
              </w:rPr>
              <w:t>80</w:t>
            </w:r>
            <w:r w:rsidRPr="00223BCE">
              <w:rPr>
                <w:sz w:val="20"/>
              </w:rPr>
              <w:t xml:space="preserve"> dBm </w:t>
            </w:r>
          </w:p>
        </w:tc>
      </w:tr>
    </w:tbl>
    <w:p w14:paraId="07B2B582" w14:textId="77777777" w:rsidR="002E3EF9" w:rsidRDefault="00720555" w:rsidP="00720555">
      <w:pPr>
        <w:spacing w:before="72"/>
        <w:rPr>
          <w:lang w:eastAsia="zh-CN"/>
        </w:rPr>
      </w:pPr>
      <w:r>
        <w:rPr>
          <w:rFonts w:hint="eastAsia"/>
          <w:lang w:eastAsia="zh-CN"/>
        </w:rPr>
        <w:t>B</w:t>
      </w:r>
      <w:r>
        <w:rPr>
          <w:lang w:eastAsia="zh-CN"/>
        </w:rPr>
        <w:t xml:space="preserve">ased on the above </w:t>
      </w:r>
      <w:r w:rsidR="00DE35D5">
        <w:rPr>
          <w:lang w:eastAsia="zh-CN"/>
        </w:rPr>
        <w:t>simulation assumptions</w:t>
      </w:r>
      <w:r>
        <w:rPr>
          <w:lang w:eastAsia="zh-CN"/>
        </w:rPr>
        <w:t xml:space="preserve">, </w:t>
      </w:r>
      <w:r>
        <w:rPr>
          <w:rFonts w:hint="eastAsia"/>
          <w:lang w:eastAsia="zh-CN"/>
        </w:rPr>
        <w:t xml:space="preserve">average spectral </w:t>
      </w:r>
      <w:r>
        <w:rPr>
          <w:lang w:eastAsia="zh-CN"/>
        </w:rPr>
        <w:t>efficiency</w:t>
      </w:r>
      <w:r>
        <w:rPr>
          <w:rFonts w:hint="eastAsia"/>
          <w:lang w:eastAsia="zh-CN"/>
        </w:rPr>
        <w:t xml:space="preserve"> and 5</w:t>
      </w:r>
      <w:r w:rsidRPr="005E6B27">
        <w:rPr>
          <w:rFonts w:hint="eastAsia"/>
          <w:vertAlign w:val="superscript"/>
          <w:lang w:eastAsia="zh-CN"/>
        </w:rPr>
        <w:t>th</w:t>
      </w:r>
      <w:r>
        <w:rPr>
          <w:rFonts w:hint="eastAsia"/>
          <w:lang w:eastAsia="zh-CN"/>
        </w:rPr>
        <w:t xml:space="preserve"> percentile spectral </w:t>
      </w:r>
      <w:r>
        <w:rPr>
          <w:lang w:eastAsia="zh-CN"/>
        </w:rPr>
        <w:t>efficiency</w:t>
      </w:r>
      <w:r>
        <w:rPr>
          <w:rFonts w:hint="eastAsia"/>
          <w:lang w:eastAsia="zh-CN"/>
        </w:rPr>
        <w:t xml:space="preserve"> is evaluated.</w:t>
      </w:r>
      <w:r>
        <w:rPr>
          <w:lang w:eastAsia="zh-CN"/>
        </w:rPr>
        <w:t xml:space="preserve"> </w:t>
      </w:r>
    </w:p>
    <w:p w14:paraId="2009C8D5" w14:textId="6539B81A" w:rsidR="00720555" w:rsidRDefault="00720555" w:rsidP="00720555">
      <w:pPr>
        <w:spacing w:before="72"/>
        <w:rPr>
          <w:lang w:eastAsia="zh-CN"/>
        </w:rPr>
      </w:pPr>
      <w:r>
        <w:rPr>
          <w:rFonts w:hint="eastAsia"/>
          <w:lang w:eastAsia="zh-CN"/>
        </w:rPr>
        <w:t xml:space="preserve">The evaluation results </w:t>
      </w:r>
      <w:r w:rsidR="000E2D68">
        <w:rPr>
          <w:lang w:eastAsia="zh-CN"/>
        </w:rPr>
        <w:t xml:space="preserve">of </w:t>
      </w:r>
      <w:r w:rsidR="000E2D68">
        <w:rPr>
          <w:rFonts w:hint="eastAsia"/>
          <w:lang w:eastAsia="zh-CN"/>
        </w:rPr>
        <w:t xml:space="preserve">DL spectral efficiency </w:t>
      </w:r>
      <w:r w:rsidR="000E2D68">
        <w:rPr>
          <w:lang w:eastAsia="zh-CN"/>
        </w:rPr>
        <w:t xml:space="preserve">for </w:t>
      </w:r>
      <w:r w:rsidR="00A32068">
        <w:rPr>
          <w:lang w:eastAsia="zh-CN"/>
        </w:rPr>
        <w:t xml:space="preserve">0/2.2 dB </w:t>
      </w:r>
      <w:r w:rsidR="00A32068" w:rsidRPr="00A32068">
        <w:rPr>
          <w:lang w:eastAsia="zh-CN"/>
        </w:rPr>
        <w:t>scintillation loss</w:t>
      </w:r>
      <w:r w:rsidR="00A32068">
        <w:rPr>
          <w:lang w:eastAsia="zh-CN"/>
        </w:rPr>
        <w:t xml:space="preserve">, </w:t>
      </w:r>
      <w:r w:rsidR="00674543">
        <w:rPr>
          <w:lang w:eastAsia="zh-CN"/>
        </w:rPr>
        <w:t xml:space="preserve">2Rx/4Rx and FRF=1/FRF=3 </w:t>
      </w:r>
      <w:r>
        <w:rPr>
          <w:rFonts w:hint="eastAsia"/>
          <w:lang w:eastAsia="zh-CN"/>
        </w:rPr>
        <w:t>are given in</w:t>
      </w:r>
      <w:r w:rsidR="002E3EF9">
        <w:rPr>
          <w:lang w:eastAsia="zh-CN"/>
        </w:rPr>
        <w:t xml:space="preserve"> </w:t>
      </w:r>
      <w:r w:rsidR="002E3EF9">
        <w:rPr>
          <w:lang w:eastAsia="zh-CN"/>
        </w:rPr>
        <w:fldChar w:fldCharType="begin"/>
      </w:r>
      <w:r w:rsidR="002E3EF9">
        <w:rPr>
          <w:lang w:eastAsia="zh-CN"/>
        </w:rPr>
        <w:instrText xml:space="preserve"> REF _Ref141196964 \h </w:instrText>
      </w:r>
      <w:r w:rsidR="002E3EF9">
        <w:rPr>
          <w:lang w:eastAsia="zh-CN"/>
        </w:rPr>
      </w:r>
      <w:r w:rsidR="002E3EF9">
        <w:rPr>
          <w:lang w:eastAsia="zh-CN"/>
        </w:rPr>
        <w:fldChar w:fldCharType="separate"/>
      </w:r>
      <w:r w:rsidR="00B431FE">
        <w:t xml:space="preserve">Table </w:t>
      </w:r>
      <w:r w:rsidR="00B431FE">
        <w:rPr>
          <w:noProof/>
        </w:rPr>
        <w:t>2</w:t>
      </w:r>
      <w:r w:rsidR="002E3EF9">
        <w:rPr>
          <w:lang w:eastAsia="zh-CN"/>
        </w:rPr>
        <w:fldChar w:fldCharType="end"/>
      </w:r>
      <w:r>
        <w:rPr>
          <w:rFonts w:hint="eastAsia"/>
          <w:lang w:eastAsia="zh-CN"/>
        </w:rPr>
        <w:t>.</w:t>
      </w:r>
      <w:r w:rsidR="00D562F5">
        <w:rPr>
          <w:lang w:eastAsia="zh-CN"/>
        </w:rPr>
        <w:t xml:space="preserve"> </w:t>
      </w:r>
      <w:r w:rsidR="000E2D68">
        <w:rPr>
          <w:lang w:eastAsia="zh-CN"/>
        </w:rPr>
        <w:t xml:space="preserve">For </w:t>
      </w:r>
      <w:r w:rsidR="00D562F5">
        <w:rPr>
          <w:lang w:eastAsia="zh-CN"/>
        </w:rPr>
        <w:t xml:space="preserve">2Rx, </w:t>
      </w:r>
      <w:r w:rsidR="00D272FE">
        <w:rPr>
          <w:lang w:eastAsia="zh-CN"/>
        </w:rPr>
        <w:t>none of</w:t>
      </w:r>
      <w:r w:rsidR="00D562F5">
        <w:rPr>
          <w:lang w:eastAsia="zh-CN"/>
        </w:rPr>
        <w:t xml:space="preserve"> </w:t>
      </w:r>
      <w:r w:rsidR="006E422E">
        <w:rPr>
          <w:lang w:eastAsia="zh-CN"/>
        </w:rPr>
        <w:t xml:space="preserve">DL </w:t>
      </w:r>
      <w:r w:rsidR="00D562F5">
        <w:rPr>
          <w:lang w:eastAsia="zh-CN"/>
        </w:rPr>
        <w:t xml:space="preserve">average spectral efficiency and </w:t>
      </w:r>
      <w:r w:rsidR="00D562F5">
        <w:rPr>
          <w:rFonts w:hint="eastAsia"/>
          <w:lang w:eastAsia="zh-CN"/>
        </w:rPr>
        <w:t>5</w:t>
      </w:r>
      <w:r w:rsidR="00D562F5" w:rsidRPr="005E6B27">
        <w:rPr>
          <w:rFonts w:hint="eastAsia"/>
          <w:vertAlign w:val="superscript"/>
          <w:lang w:eastAsia="zh-CN"/>
        </w:rPr>
        <w:t>th</w:t>
      </w:r>
      <w:r w:rsidR="00D562F5">
        <w:rPr>
          <w:rFonts w:hint="eastAsia"/>
          <w:lang w:eastAsia="zh-CN"/>
        </w:rPr>
        <w:t xml:space="preserve"> percentile spectral </w:t>
      </w:r>
      <w:r w:rsidR="00D562F5">
        <w:rPr>
          <w:lang w:eastAsia="zh-CN"/>
        </w:rPr>
        <w:t xml:space="preserve">efficiency </w:t>
      </w:r>
      <w:r w:rsidR="00D272FE">
        <w:rPr>
          <w:lang w:eastAsia="zh-CN"/>
        </w:rPr>
        <w:t xml:space="preserve">for </w:t>
      </w:r>
      <w:r w:rsidR="00D562F5">
        <w:rPr>
          <w:lang w:eastAsia="zh-CN"/>
        </w:rPr>
        <w:t xml:space="preserve">FRF=1 or FRF=3 can fulfil the ITU requirements. </w:t>
      </w:r>
      <w:r w:rsidR="000E2D68">
        <w:rPr>
          <w:lang w:eastAsia="zh-CN"/>
        </w:rPr>
        <w:t>For</w:t>
      </w:r>
      <w:r w:rsidR="00D562F5">
        <w:rPr>
          <w:lang w:eastAsia="zh-CN"/>
        </w:rPr>
        <w:t xml:space="preserve"> 4Rx, both </w:t>
      </w:r>
      <w:r w:rsidR="006E422E">
        <w:rPr>
          <w:lang w:eastAsia="zh-CN"/>
        </w:rPr>
        <w:t xml:space="preserve">DL </w:t>
      </w:r>
      <w:r w:rsidR="00D562F5">
        <w:rPr>
          <w:lang w:eastAsia="zh-CN"/>
        </w:rPr>
        <w:t xml:space="preserve">average spectral efficiency and </w:t>
      </w:r>
      <w:r w:rsidR="00D562F5">
        <w:rPr>
          <w:rFonts w:hint="eastAsia"/>
          <w:lang w:eastAsia="zh-CN"/>
        </w:rPr>
        <w:t>5</w:t>
      </w:r>
      <w:r w:rsidR="00D562F5" w:rsidRPr="005E6B27">
        <w:rPr>
          <w:rFonts w:hint="eastAsia"/>
          <w:vertAlign w:val="superscript"/>
          <w:lang w:eastAsia="zh-CN"/>
        </w:rPr>
        <w:t>th</w:t>
      </w:r>
      <w:r w:rsidR="00D562F5">
        <w:rPr>
          <w:rFonts w:hint="eastAsia"/>
          <w:lang w:eastAsia="zh-CN"/>
        </w:rPr>
        <w:t xml:space="preserve"> percentile spectral </w:t>
      </w:r>
      <w:r w:rsidR="00D562F5">
        <w:rPr>
          <w:lang w:eastAsia="zh-CN"/>
        </w:rPr>
        <w:t xml:space="preserve">efficiency </w:t>
      </w:r>
      <w:r w:rsidR="00D272FE">
        <w:rPr>
          <w:lang w:eastAsia="zh-CN"/>
        </w:rPr>
        <w:t xml:space="preserve">for </w:t>
      </w:r>
      <w:r w:rsidR="00D562F5">
        <w:rPr>
          <w:lang w:eastAsia="zh-CN"/>
        </w:rPr>
        <w:t>FRF=1</w:t>
      </w:r>
      <w:r w:rsidR="002C614B">
        <w:rPr>
          <w:lang w:eastAsia="zh-CN"/>
        </w:rPr>
        <w:t>/</w:t>
      </w:r>
      <w:r w:rsidR="00D562F5">
        <w:rPr>
          <w:lang w:eastAsia="zh-CN"/>
        </w:rPr>
        <w:t xml:space="preserve">FRF=3 </w:t>
      </w:r>
      <w:r w:rsidR="002C614B">
        <w:rPr>
          <w:lang w:eastAsia="zh-CN"/>
        </w:rPr>
        <w:t xml:space="preserve">and 0/2.2 dB </w:t>
      </w:r>
      <w:r w:rsidR="002C614B" w:rsidRPr="00A32068">
        <w:rPr>
          <w:lang w:eastAsia="zh-CN"/>
        </w:rPr>
        <w:t>scintillation</w:t>
      </w:r>
      <w:r w:rsidR="002C614B">
        <w:rPr>
          <w:lang w:eastAsia="zh-CN"/>
        </w:rPr>
        <w:t xml:space="preserve"> </w:t>
      </w:r>
      <w:r w:rsidR="002C614B" w:rsidRPr="00A32068">
        <w:rPr>
          <w:lang w:eastAsia="zh-CN"/>
        </w:rPr>
        <w:t>loss</w:t>
      </w:r>
      <w:r w:rsidR="002C614B">
        <w:rPr>
          <w:lang w:eastAsia="zh-CN"/>
        </w:rPr>
        <w:t xml:space="preserve"> </w:t>
      </w:r>
      <w:r w:rsidR="00D562F5">
        <w:rPr>
          <w:lang w:eastAsia="zh-CN"/>
        </w:rPr>
        <w:t>can fulfil the ITU requirements.</w:t>
      </w:r>
    </w:p>
    <w:p w14:paraId="4ADFC505" w14:textId="6BFDCF73" w:rsidR="002E3EF9" w:rsidRDefault="002E3EF9" w:rsidP="002E3EF9">
      <w:pPr>
        <w:pStyle w:val="Caption"/>
        <w:keepNext/>
        <w:jc w:val="center"/>
      </w:pPr>
      <w:bookmarkStart w:id="6" w:name="_Ref141196964"/>
      <w:r>
        <w:t xml:space="preserve">Table </w:t>
      </w:r>
      <w:r w:rsidR="00F03BD8">
        <w:rPr>
          <w:noProof/>
        </w:rPr>
        <w:fldChar w:fldCharType="begin"/>
      </w:r>
      <w:r w:rsidR="00F03BD8">
        <w:rPr>
          <w:noProof/>
        </w:rPr>
        <w:instrText xml:space="preserve"> SEQ Table \* ARABIC </w:instrText>
      </w:r>
      <w:r w:rsidR="00F03BD8">
        <w:rPr>
          <w:noProof/>
        </w:rPr>
        <w:fldChar w:fldCharType="separate"/>
      </w:r>
      <w:r w:rsidR="00B431FE">
        <w:rPr>
          <w:noProof/>
        </w:rPr>
        <w:t>2</w:t>
      </w:r>
      <w:r w:rsidR="00F03BD8">
        <w:rPr>
          <w:noProof/>
        </w:rPr>
        <w:fldChar w:fldCharType="end"/>
      </w:r>
      <w:bookmarkEnd w:id="6"/>
      <w:r>
        <w:t xml:space="preserve">: </w:t>
      </w:r>
      <w:r w:rsidR="00EB41AC">
        <w:rPr>
          <w:rFonts w:ascii="Times New Roman" w:hAnsi="Times New Roman" w:cs="Times New Roman"/>
          <w:lang w:eastAsia="zh-CN"/>
        </w:rPr>
        <w:t>E</w:t>
      </w:r>
      <w:r w:rsidR="00EB41AC" w:rsidRPr="00CA7C05">
        <w:rPr>
          <w:rFonts w:ascii="Times New Roman" w:hAnsi="Times New Roman" w:cs="Times New Roman"/>
          <w:lang w:eastAsia="zh-CN"/>
        </w:rPr>
        <w:t>valuation results</w:t>
      </w:r>
      <w:r w:rsidR="00EB41AC">
        <w:t xml:space="preserve"> of </w:t>
      </w:r>
      <w:r>
        <w:t>DL s</w:t>
      </w:r>
      <w:r w:rsidRPr="00CA7C05">
        <w:rPr>
          <w:rFonts w:ascii="Times New Roman" w:hAnsi="Times New Roman" w:cs="Times New Roman"/>
          <w:lang w:eastAsia="zh-CN"/>
        </w:rPr>
        <w:t>pectral efficiency</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611"/>
        <w:gridCol w:w="1472"/>
        <w:gridCol w:w="605"/>
        <w:gridCol w:w="1877"/>
        <w:gridCol w:w="2655"/>
      </w:tblGrid>
      <w:tr w:rsidR="009316C3" w:rsidRPr="007A6FA2" w14:paraId="2EEAD4A6" w14:textId="77777777" w:rsidTr="00B6469A">
        <w:trPr>
          <w:cantSplit/>
          <w:jc w:val="center"/>
        </w:trPr>
        <w:tc>
          <w:tcPr>
            <w:tcW w:w="0" w:type="auto"/>
            <w:tcBorders>
              <w:top w:val="single" w:sz="4" w:space="0" w:color="000000"/>
              <w:left w:val="single" w:sz="4" w:space="0" w:color="000000"/>
              <w:bottom w:val="single" w:sz="4" w:space="0" w:color="000000"/>
              <w:right w:val="single" w:sz="4" w:space="0" w:color="000000"/>
            </w:tcBorders>
            <w:vAlign w:val="center"/>
          </w:tcPr>
          <w:p w14:paraId="5FB9BCB2" w14:textId="632C0DDC" w:rsidR="009316C3" w:rsidRPr="00310300" w:rsidRDefault="009316C3" w:rsidP="00CA0E47">
            <w:pPr>
              <w:pStyle w:val="Tablehead"/>
              <w:spacing w:before="0" w:after="0"/>
              <w:rPr>
                <w:b w:val="0"/>
                <w:sz w:val="20"/>
                <w:lang w:val="en-GB" w:eastAsia="zh-CN"/>
              </w:rPr>
            </w:pPr>
            <w:r w:rsidRPr="00CA0E47">
              <w:rPr>
                <w:sz w:val="20"/>
              </w:rPr>
              <w:t>Scintillation loss</w:t>
            </w:r>
          </w:p>
        </w:tc>
        <w:tc>
          <w:tcPr>
            <w:tcW w:w="0" w:type="auto"/>
            <w:tcBorders>
              <w:top w:val="single" w:sz="4" w:space="0" w:color="000000"/>
              <w:left w:val="single" w:sz="4" w:space="0" w:color="000000"/>
              <w:bottom w:val="single" w:sz="4" w:space="0" w:color="000000"/>
              <w:right w:val="single" w:sz="4" w:space="0" w:color="000000"/>
            </w:tcBorders>
            <w:vAlign w:val="center"/>
          </w:tcPr>
          <w:p w14:paraId="7EF4961A" w14:textId="555CAF31" w:rsidR="009316C3" w:rsidRPr="00310300" w:rsidRDefault="009316C3" w:rsidP="00310300">
            <w:pPr>
              <w:widowControl w:val="0"/>
              <w:spacing w:after="0"/>
              <w:jc w:val="center"/>
              <w:rPr>
                <w:b/>
                <w:sz w:val="20"/>
                <w:szCs w:val="20"/>
                <w:lang w:val="en-GB" w:eastAsia="zh-CN"/>
              </w:rPr>
            </w:pPr>
            <w:r w:rsidRPr="00310300">
              <w:rPr>
                <w:b/>
                <w:sz w:val="20"/>
                <w:szCs w:val="20"/>
                <w:lang w:val="en-GB" w:eastAsia="zh-CN"/>
              </w:rPr>
              <w:t xml:space="preserve">Number of UE </w:t>
            </w:r>
          </w:p>
          <w:p w14:paraId="47F634C9" w14:textId="2CF712B8" w:rsidR="009316C3" w:rsidRPr="00310300" w:rsidRDefault="009316C3" w:rsidP="00310300">
            <w:pPr>
              <w:widowControl w:val="0"/>
              <w:spacing w:after="0"/>
              <w:jc w:val="center"/>
              <w:rPr>
                <w:b/>
                <w:sz w:val="20"/>
                <w:szCs w:val="20"/>
                <w:lang w:val="en-GB" w:eastAsia="zh-CN"/>
              </w:rPr>
            </w:pPr>
            <w:r w:rsidRPr="00310300">
              <w:rPr>
                <w:b/>
                <w:sz w:val="20"/>
                <w:szCs w:val="20"/>
                <w:lang w:val="en-GB" w:eastAsia="zh-CN"/>
              </w:rPr>
              <w:t>antennas</w:t>
            </w:r>
          </w:p>
        </w:tc>
        <w:tc>
          <w:tcPr>
            <w:tcW w:w="0" w:type="auto"/>
            <w:tcBorders>
              <w:top w:val="single" w:sz="4" w:space="0" w:color="000000"/>
              <w:left w:val="single" w:sz="4" w:space="0" w:color="000000"/>
              <w:bottom w:val="single" w:sz="4" w:space="0" w:color="000000"/>
              <w:right w:val="single" w:sz="4" w:space="0" w:color="000000"/>
            </w:tcBorders>
            <w:vAlign w:val="center"/>
          </w:tcPr>
          <w:p w14:paraId="4017E979" w14:textId="363BC243" w:rsidR="009316C3" w:rsidRPr="00310300" w:rsidRDefault="009316C3" w:rsidP="00310300">
            <w:pPr>
              <w:widowControl w:val="0"/>
              <w:spacing w:after="0"/>
              <w:jc w:val="center"/>
              <w:rPr>
                <w:b/>
                <w:sz w:val="20"/>
                <w:szCs w:val="20"/>
                <w:lang w:val="en-GB" w:eastAsia="zh-CN"/>
              </w:rPr>
            </w:pPr>
            <w:r w:rsidRPr="00310300">
              <w:rPr>
                <w:b/>
                <w:sz w:val="20"/>
                <w:szCs w:val="20"/>
                <w:lang w:val="en-GB" w:eastAsia="zh-CN"/>
              </w:rPr>
              <w:t>FRF</w:t>
            </w:r>
          </w:p>
        </w:tc>
        <w:tc>
          <w:tcPr>
            <w:tcW w:w="0" w:type="auto"/>
            <w:tcBorders>
              <w:top w:val="single" w:sz="4" w:space="0" w:color="000000"/>
              <w:left w:val="single" w:sz="4" w:space="0" w:color="000000"/>
              <w:bottom w:val="single" w:sz="4" w:space="0" w:color="000000"/>
              <w:right w:val="single" w:sz="4" w:space="0" w:color="000000"/>
            </w:tcBorders>
            <w:vAlign w:val="center"/>
          </w:tcPr>
          <w:p w14:paraId="6CFAC23B" w14:textId="77777777" w:rsidR="009316C3" w:rsidRPr="002E3EF9" w:rsidRDefault="009316C3" w:rsidP="00A52A34">
            <w:pPr>
              <w:pStyle w:val="Tablehead"/>
              <w:spacing w:before="0" w:after="0"/>
              <w:rPr>
                <w:sz w:val="20"/>
                <w:lang w:eastAsia="ko-KR"/>
              </w:rPr>
            </w:pPr>
            <w:r w:rsidRPr="002E3EF9">
              <w:rPr>
                <w:sz w:val="20"/>
                <w:lang w:eastAsia="ko-KR"/>
              </w:rPr>
              <w:t xml:space="preserve">Average spectral </w:t>
            </w:r>
          </w:p>
          <w:p w14:paraId="3C9E2393" w14:textId="25BD5F39" w:rsidR="009316C3" w:rsidRPr="002E3EF9" w:rsidRDefault="009316C3" w:rsidP="00A52A34">
            <w:pPr>
              <w:pStyle w:val="Tablehead"/>
              <w:spacing w:before="0" w:after="0"/>
              <w:rPr>
                <w:sz w:val="20"/>
                <w:lang w:val="en-GB"/>
              </w:rPr>
            </w:pPr>
            <w:r w:rsidRPr="002E3EF9">
              <w:rPr>
                <w:sz w:val="20"/>
                <w:lang w:eastAsia="ko-KR"/>
              </w:rPr>
              <w:t>efficiency</w:t>
            </w:r>
            <w:r w:rsidRPr="002E3EF9">
              <w:rPr>
                <w:noProof/>
                <w:sz w:val="20"/>
                <w:lang w:eastAsia="zh-CN"/>
              </w:rPr>
              <w:t xml:space="preserve"> [bit/s/Hz]</w:t>
            </w:r>
          </w:p>
        </w:tc>
        <w:tc>
          <w:tcPr>
            <w:tcW w:w="0" w:type="auto"/>
            <w:tcBorders>
              <w:top w:val="single" w:sz="4" w:space="0" w:color="000000"/>
              <w:left w:val="single" w:sz="4" w:space="0" w:color="000000"/>
              <w:bottom w:val="single" w:sz="4" w:space="0" w:color="000000"/>
              <w:right w:val="single" w:sz="4" w:space="0" w:color="000000"/>
            </w:tcBorders>
            <w:vAlign w:val="center"/>
          </w:tcPr>
          <w:p w14:paraId="1C40B83F" w14:textId="77777777" w:rsidR="009316C3" w:rsidRPr="002E3EF9" w:rsidRDefault="009316C3" w:rsidP="00A52A34">
            <w:pPr>
              <w:pStyle w:val="Tablehead"/>
              <w:spacing w:before="0" w:after="0"/>
              <w:rPr>
                <w:sz w:val="20"/>
                <w:lang w:eastAsia="ko-KR"/>
              </w:rPr>
            </w:pPr>
            <w:r w:rsidRPr="002E3EF9">
              <w:rPr>
                <w:sz w:val="20"/>
                <w:lang w:eastAsia="ko-KR"/>
              </w:rPr>
              <w:t>5</w:t>
            </w:r>
            <w:r w:rsidRPr="00D562F5">
              <w:rPr>
                <w:sz w:val="20"/>
                <w:vertAlign w:val="superscript"/>
                <w:lang w:eastAsia="ko-KR"/>
              </w:rPr>
              <w:t>th</w:t>
            </w:r>
            <w:r w:rsidRPr="002E3EF9">
              <w:rPr>
                <w:sz w:val="20"/>
                <w:lang w:eastAsia="ko-KR"/>
              </w:rPr>
              <w:t xml:space="preserve"> percentile user</w:t>
            </w:r>
          </w:p>
          <w:p w14:paraId="1AEB9FE5" w14:textId="6AFA37EF" w:rsidR="009316C3" w:rsidRPr="002E3EF9" w:rsidRDefault="009316C3" w:rsidP="00A52A34">
            <w:pPr>
              <w:pStyle w:val="Tablehead"/>
              <w:spacing w:before="0" w:after="0"/>
              <w:rPr>
                <w:sz w:val="20"/>
                <w:lang w:val="en-GB" w:eastAsia="zh-CN"/>
              </w:rPr>
            </w:pPr>
            <w:r w:rsidRPr="002E3EF9">
              <w:rPr>
                <w:sz w:val="20"/>
                <w:lang w:eastAsia="ko-KR"/>
              </w:rPr>
              <w:t xml:space="preserve"> spectral efficiency</w:t>
            </w:r>
            <w:r w:rsidRPr="002E3EF9">
              <w:rPr>
                <w:noProof/>
                <w:sz w:val="20"/>
                <w:lang w:eastAsia="zh-CN"/>
              </w:rPr>
              <w:t xml:space="preserve"> [bit/s/Hz]</w:t>
            </w:r>
          </w:p>
        </w:tc>
      </w:tr>
      <w:tr w:rsidR="00010F7F" w:rsidRPr="007A6FA2" w14:paraId="4CCD2507" w14:textId="77777777" w:rsidTr="00B6469A">
        <w:trPr>
          <w:cantSplit/>
          <w:jc w:val="center"/>
        </w:trPr>
        <w:tc>
          <w:tcPr>
            <w:tcW w:w="0" w:type="auto"/>
            <w:gridSpan w:val="3"/>
            <w:tcBorders>
              <w:top w:val="single" w:sz="4" w:space="0" w:color="000000"/>
              <w:left w:val="single" w:sz="4" w:space="0" w:color="000000"/>
              <w:right w:val="single" w:sz="4" w:space="0" w:color="000000"/>
            </w:tcBorders>
            <w:vAlign w:val="center"/>
          </w:tcPr>
          <w:p w14:paraId="5CEFE102" w14:textId="7388E6F5" w:rsidR="00010F7F" w:rsidRPr="00310300" w:rsidRDefault="00010F7F" w:rsidP="00310300">
            <w:pPr>
              <w:widowControl w:val="0"/>
              <w:spacing w:after="0"/>
              <w:jc w:val="center"/>
              <w:rPr>
                <w:sz w:val="20"/>
                <w:szCs w:val="20"/>
                <w:lang w:val="en-GB" w:eastAsia="zh-CN"/>
              </w:rPr>
            </w:pPr>
            <w:r w:rsidRPr="00310300">
              <w:rPr>
                <w:sz w:val="20"/>
                <w:szCs w:val="20"/>
                <w:lang w:val="en-GB" w:eastAsia="zh-CN"/>
              </w:rPr>
              <w:t>ITU Requirements</w:t>
            </w:r>
          </w:p>
        </w:tc>
        <w:tc>
          <w:tcPr>
            <w:tcW w:w="0" w:type="auto"/>
            <w:tcBorders>
              <w:top w:val="single" w:sz="4" w:space="0" w:color="000000"/>
              <w:left w:val="single" w:sz="4" w:space="0" w:color="000000"/>
              <w:bottom w:val="single" w:sz="4" w:space="0" w:color="000000"/>
              <w:right w:val="single" w:sz="4" w:space="0" w:color="000000"/>
            </w:tcBorders>
            <w:vAlign w:val="center"/>
          </w:tcPr>
          <w:p w14:paraId="4024237F" w14:textId="0619CD9F" w:rsidR="00010F7F" w:rsidRPr="002E3EF9" w:rsidRDefault="00010F7F" w:rsidP="00A52A34">
            <w:pPr>
              <w:pStyle w:val="Tabletext"/>
              <w:spacing w:before="0" w:after="0"/>
              <w:jc w:val="center"/>
              <w:rPr>
                <w:noProof/>
                <w:sz w:val="20"/>
                <w:lang w:eastAsia="zh-CN"/>
              </w:rPr>
            </w:pPr>
            <w:r w:rsidRPr="002E3EF9">
              <w:rPr>
                <w:noProof/>
                <w:sz w:val="20"/>
                <w:lang w:eastAsia="zh-CN"/>
              </w:rPr>
              <w:t>0.5</w:t>
            </w:r>
          </w:p>
        </w:tc>
        <w:tc>
          <w:tcPr>
            <w:tcW w:w="0" w:type="auto"/>
            <w:tcBorders>
              <w:top w:val="single" w:sz="4" w:space="0" w:color="000000"/>
              <w:left w:val="single" w:sz="4" w:space="0" w:color="000000"/>
              <w:bottom w:val="single" w:sz="4" w:space="0" w:color="000000"/>
              <w:right w:val="single" w:sz="4" w:space="0" w:color="000000"/>
            </w:tcBorders>
            <w:vAlign w:val="center"/>
          </w:tcPr>
          <w:p w14:paraId="4572A14B" w14:textId="448E02F1" w:rsidR="00010F7F" w:rsidRPr="002E3EF9" w:rsidRDefault="00010F7F" w:rsidP="00A52A34">
            <w:pPr>
              <w:pStyle w:val="Tabletext"/>
              <w:spacing w:before="0" w:after="0"/>
              <w:jc w:val="center"/>
              <w:rPr>
                <w:sz w:val="20"/>
                <w:lang w:val="en-GB" w:eastAsia="zh-CN"/>
              </w:rPr>
            </w:pPr>
            <w:r w:rsidRPr="002E3EF9">
              <w:rPr>
                <w:sz w:val="20"/>
                <w:lang w:val="en-GB" w:eastAsia="zh-CN"/>
              </w:rPr>
              <w:t>0.03</w:t>
            </w:r>
          </w:p>
        </w:tc>
      </w:tr>
      <w:tr w:rsidR="00010F7F" w:rsidRPr="007A6FA2" w14:paraId="710219D7" w14:textId="77777777" w:rsidTr="00B6469A">
        <w:trPr>
          <w:cantSplit/>
          <w:jc w:val="center"/>
        </w:trPr>
        <w:tc>
          <w:tcPr>
            <w:tcW w:w="0" w:type="auto"/>
            <w:vMerge w:val="restart"/>
            <w:tcBorders>
              <w:top w:val="single" w:sz="4" w:space="0" w:color="000000"/>
              <w:left w:val="single" w:sz="4" w:space="0" w:color="000000"/>
              <w:right w:val="single" w:sz="4" w:space="0" w:color="000000"/>
            </w:tcBorders>
            <w:vAlign w:val="center"/>
          </w:tcPr>
          <w:p w14:paraId="0D058759" w14:textId="73E27DE4" w:rsidR="00010F7F" w:rsidRPr="002E3EF9" w:rsidRDefault="00010F7F" w:rsidP="00310300">
            <w:pPr>
              <w:widowControl w:val="0"/>
              <w:spacing w:after="0"/>
              <w:jc w:val="center"/>
              <w:rPr>
                <w:noProof/>
                <w:sz w:val="20"/>
                <w:lang w:eastAsia="zh-CN"/>
              </w:rPr>
            </w:pPr>
            <w:r>
              <w:rPr>
                <w:noProof/>
                <w:sz w:val="20"/>
                <w:lang w:eastAsia="zh-CN"/>
              </w:rPr>
              <w:t>0 dB</w:t>
            </w:r>
          </w:p>
        </w:tc>
        <w:tc>
          <w:tcPr>
            <w:tcW w:w="0" w:type="auto"/>
            <w:vMerge w:val="restart"/>
            <w:tcBorders>
              <w:top w:val="single" w:sz="4" w:space="0" w:color="000000"/>
              <w:left w:val="single" w:sz="4" w:space="0" w:color="000000"/>
              <w:right w:val="single" w:sz="4" w:space="0" w:color="000000"/>
            </w:tcBorders>
            <w:vAlign w:val="center"/>
          </w:tcPr>
          <w:p w14:paraId="7012586E" w14:textId="3C00FD63" w:rsidR="00010F7F" w:rsidRPr="002E3EF9" w:rsidRDefault="00010F7F" w:rsidP="00A52A34">
            <w:pPr>
              <w:pStyle w:val="Tabletext"/>
              <w:spacing w:before="0" w:after="0"/>
              <w:jc w:val="center"/>
              <w:rPr>
                <w:noProof/>
                <w:sz w:val="20"/>
                <w:lang w:eastAsia="zh-CN"/>
              </w:rPr>
            </w:pPr>
            <w:r w:rsidRPr="002E3EF9">
              <w:rPr>
                <w:noProof/>
                <w:sz w:val="20"/>
                <w:lang w:eastAsia="zh-CN"/>
              </w:rPr>
              <w:t>2</w:t>
            </w:r>
          </w:p>
        </w:tc>
        <w:tc>
          <w:tcPr>
            <w:tcW w:w="0" w:type="auto"/>
            <w:tcBorders>
              <w:top w:val="single" w:sz="4" w:space="0" w:color="000000"/>
              <w:left w:val="single" w:sz="4" w:space="0" w:color="000000"/>
              <w:right w:val="single" w:sz="4" w:space="0" w:color="000000"/>
            </w:tcBorders>
            <w:vAlign w:val="center"/>
          </w:tcPr>
          <w:p w14:paraId="5488F1C2" w14:textId="6FE8BF7C" w:rsidR="00010F7F" w:rsidRPr="002E3EF9" w:rsidRDefault="00010F7F" w:rsidP="00A52A34">
            <w:pPr>
              <w:pStyle w:val="Tabletext"/>
              <w:spacing w:before="0" w:after="0"/>
              <w:jc w:val="center"/>
              <w:rPr>
                <w:sz w:val="20"/>
                <w:lang w:val="en-GB" w:eastAsia="zh-CN"/>
              </w:rPr>
            </w:pPr>
            <w:r w:rsidRPr="002E3EF9">
              <w:rPr>
                <w:noProof/>
                <w:sz w:val="20"/>
                <w:lang w:eastAsia="zh-CN"/>
              </w:rPr>
              <w:t>1</w:t>
            </w:r>
          </w:p>
        </w:tc>
        <w:tc>
          <w:tcPr>
            <w:tcW w:w="0" w:type="auto"/>
            <w:tcBorders>
              <w:top w:val="single" w:sz="4" w:space="0" w:color="000000"/>
              <w:left w:val="single" w:sz="4" w:space="0" w:color="000000"/>
              <w:bottom w:val="single" w:sz="4" w:space="0" w:color="000000"/>
              <w:right w:val="single" w:sz="4" w:space="0" w:color="000000"/>
            </w:tcBorders>
            <w:vAlign w:val="center"/>
          </w:tcPr>
          <w:p w14:paraId="6DCC76B6" w14:textId="39875987" w:rsidR="00010F7F" w:rsidRPr="002E3EF9" w:rsidRDefault="00010F7F" w:rsidP="00A52A34">
            <w:pPr>
              <w:pStyle w:val="Tabletext"/>
              <w:spacing w:before="0" w:after="0"/>
              <w:jc w:val="center"/>
              <w:rPr>
                <w:sz w:val="20"/>
                <w:lang w:val="en-GB" w:eastAsia="zh-CN"/>
              </w:rPr>
            </w:pPr>
            <w:r w:rsidRPr="002E3EF9">
              <w:rPr>
                <w:sz w:val="20"/>
                <w:lang w:val="en-GB" w:eastAsia="zh-CN"/>
              </w:rPr>
              <w:t>0.4</w:t>
            </w:r>
            <w:r>
              <w:rPr>
                <w:sz w:val="20"/>
                <w:lang w:val="en-GB" w:eastAsia="zh-CN"/>
              </w:rPr>
              <w:t>49</w:t>
            </w:r>
          </w:p>
        </w:tc>
        <w:tc>
          <w:tcPr>
            <w:tcW w:w="0" w:type="auto"/>
            <w:tcBorders>
              <w:top w:val="single" w:sz="4" w:space="0" w:color="000000"/>
              <w:left w:val="single" w:sz="4" w:space="0" w:color="000000"/>
              <w:bottom w:val="single" w:sz="4" w:space="0" w:color="000000"/>
              <w:right w:val="single" w:sz="4" w:space="0" w:color="000000"/>
            </w:tcBorders>
            <w:vAlign w:val="center"/>
          </w:tcPr>
          <w:p w14:paraId="57F31E8D" w14:textId="5EBA4E0C" w:rsidR="00010F7F" w:rsidRPr="002E3EF9" w:rsidRDefault="00010F7F" w:rsidP="00A52A34">
            <w:pPr>
              <w:pStyle w:val="Tabletext"/>
              <w:spacing w:before="0" w:after="0"/>
              <w:jc w:val="center"/>
              <w:rPr>
                <w:sz w:val="20"/>
                <w:lang w:val="en-GB" w:eastAsia="zh-CN"/>
              </w:rPr>
            </w:pPr>
            <w:r w:rsidRPr="002E3EF9">
              <w:rPr>
                <w:sz w:val="20"/>
                <w:lang w:val="en-GB" w:eastAsia="zh-CN"/>
              </w:rPr>
              <w:t>0.00</w:t>
            </w:r>
            <w:r>
              <w:rPr>
                <w:sz w:val="20"/>
                <w:lang w:val="en-GB" w:eastAsia="zh-CN"/>
              </w:rPr>
              <w:t>4</w:t>
            </w:r>
          </w:p>
        </w:tc>
      </w:tr>
      <w:tr w:rsidR="00010F7F" w:rsidRPr="007A6FA2" w14:paraId="56EA5CB8" w14:textId="77777777" w:rsidTr="00B6469A">
        <w:trPr>
          <w:cantSplit/>
          <w:jc w:val="center"/>
        </w:trPr>
        <w:tc>
          <w:tcPr>
            <w:tcW w:w="0" w:type="auto"/>
            <w:vMerge/>
            <w:tcBorders>
              <w:left w:val="single" w:sz="4" w:space="0" w:color="000000"/>
              <w:right w:val="single" w:sz="4" w:space="0" w:color="000000"/>
            </w:tcBorders>
            <w:vAlign w:val="center"/>
          </w:tcPr>
          <w:p w14:paraId="5AA53C17" w14:textId="77777777" w:rsidR="00010F7F" w:rsidRPr="002E3EF9" w:rsidRDefault="00010F7F" w:rsidP="00A52A34">
            <w:pPr>
              <w:pStyle w:val="Tabletext"/>
              <w:spacing w:before="0" w:after="0"/>
              <w:jc w:val="center"/>
              <w:rPr>
                <w:noProof/>
                <w:sz w:val="20"/>
                <w:lang w:eastAsia="zh-CN"/>
              </w:rPr>
            </w:pPr>
          </w:p>
        </w:tc>
        <w:tc>
          <w:tcPr>
            <w:tcW w:w="0" w:type="auto"/>
            <w:vMerge/>
            <w:tcBorders>
              <w:left w:val="single" w:sz="4" w:space="0" w:color="000000"/>
              <w:right w:val="single" w:sz="4" w:space="0" w:color="000000"/>
            </w:tcBorders>
            <w:vAlign w:val="center"/>
          </w:tcPr>
          <w:p w14:paraId="035FE5BD" w14:textId="282626A4" w:rsidR="00010F7F" w:rsidRPr="002E3EF9" w:rsidRDefault="00010F7F" w:rsidP="00A52A34">
            <w:pPr>
              <w:pStyle w:val="Tabletext"/>
              <w:spacing w:before="0" w:after="0"/>
              <w:jc w:val="center"/>
              <w:rPr>
                <w:noProof/>
                <w:sz w:val="20"/>
                <w:lang w:eastAsia="zh-CN"/>
              </w:rPr>
            </w:pPr>
          </w:p>
        </w:tc>
        <w:tc>
          <w:tcPr>
            <w:tcW w:w="0" w:type="auto"/>
            <w:tcBorders>
              <w:left w:val="single" w:sz="4" w:space="0" w:color="000000"/>
              <w:right w:val="single" w:sz="4" w:space="0" w:color="000000"/>
            </w:tcBorders>
            <w:vAlign w:val="center"/>
          </w:tcPr>
          <w:p w14:paraId="7D0150BF" w14:textId="6B9F408F" w:rsidR="00010F7F" w:rsidRPr="002E3EF9" w:rsidRDefault="00010F7F" w:rsidP="00A52A34">
            <w:pPr>
              <w:pStyle w:val="Tabletext"/>
              <w:spacing w:before="0" w:after="0"/>
              <w:jc w:val="center"/>
              <w:rPr>
                <w:sz w:val="20"/>
                <w:lang w:val="en-GB" w:eastAsia="zh-CN"/>
              </w:rPr>
            </w:pPr>
            <w:r w:rsidRPr="002E3EF9">
              <w:rPr>
                <w:noProof/>
                <w:sz w:val="20"/>
                <w:lang w:eastAsia="zh-CN"/>
              </w:rPr>
              <w:t>3</w:t>
            </w:r>
          </w:p>
        </w:tc>
        <w:tc>
          <w:tcPr>
            <w:tcW w:w="0" w:type="auto"/>
            <w:tcBorders>
              <w:top w:val="single" w:sz="4" w:space="0" w:color="000000"/>
              <w:left w:val="single" w:sz="4" w:space="0" w:color="000000"/>
              <w:bottom w:val="single" w:sz="4" w:space="0" w:color="000000"/>
              <w:right w:val="single" w:sz="4" w:space="0" w:color="000000"/>
            </w:tcBorders>
            <w:vAlign w:val="center"/>
          </w:tcPr>
          <w:p w14:paraId="1E21AAC3" w14:textId="51526D65" w:rsidR="00010F7F" w:rsidRPr="002E3EF9" w:rsidRDefault="00010F7F" w:rsidP="00A52A34">
            <w:pPr>
              <w:pStyle w:val="Tabletext"/>
              <w:spacing w:before="0" w:after="0"/>
              <w:jc w:val="center"/>
              <w:rPr>
                <w:sz w:val="20"/>
                <w:lang w:val="en-GB" w:eastAsia="zh-CN"/>
              </w:rPr>
            </w:pPr>
            <w:r w:rsidRPr="002E3EF9">
              <w:rPr>
                <w:sz w:val="20"/>
                <w:lang w:val="en-GB" w:eastAsia="zh-CN"/>
              </w:rPr>
              <w:t>0.4</w:t>
            </w:r>
            <w:r>
              <w:rPr>
                <w:sz w:val="20"/>
                <w:lang w:val="en-GB" w:eastAsia="zh-CN"/>
              </w:rPr>
              <w:t>34</w:t>
            </w:r>
          </w:p>
        </w:tc>
        <w:tc>
          <w:tcPr>
            <w:tcW w:w="0" w:type="auto"/>
            <w:tcBorders>
              <w:top w:val="single" w:sz="4" w:space="0" w:color="000000"/>
              <w:left w:val="single" w:sz="4" w:space="0" w:color="000000"/>
              <w:bottom w:val="single" w:sz="4" w:space="0" w:color="000000"/>
              <w:right w:val="single" w:sz="4" w:space="0" w:color="000000"/>
            </w:tcBorders>
            <w:vAlign w:val="center"/>
          </w:tcPr>
          <w:p w14:paraId="0CA0AAB9" w14:textId="623B8A5D" w:rsidR="00010F7F" w:rsidRPr="002E3EF9" w:rsidRDefault="00010F7F" w:rsidP="00A52A34">
            <w:pPr>
              <w:widowControl w:val="0"/>
              <w:spacing w:after="0"/>
              <w:jc w:val="center"/>
              <w:rPr>
                <w:sz w:val="20"/>
                <w:szCs w:val="20"/>
                <w:lang w:eastAsia="zh-CN"/>
              </w:rPr>
            </w:pPr>
            <w:r w:rsidRPr="002E3EF9">
              <w:rPr>
                <w:sz w:val="20"/>
                <w:szCs w:val="20"/>
                <w:lang w:eastAsia="zh-CN"/>
              </w:rPr>
              <w:t>0.019</w:t>
            </w:r>
          </w:p>
        </w:tc>
      </w:tr>
      <w:tr w:rsidR="00010F7F" w:rsidRPr="007A6FA2" w14:paraId="024A519E" w14:textId="77777777" w:rsidTr="00B6469A">
        <w:trPr>
          <w:cantSplit/>
          <w:jc w:val="center"/>
        </w:trPr>
        <w:tc>
          <w:tcPr>
            <w:tcW w:w="0" w:type="auto"/>
            <w:vMerge/>
            <w:tcBorders>
              <w:left w:val="single" w:sz="4" w:space="0" w:color="000000"/>
              <w:right w:val="single" w:sz="4" w:space="0" w:color="000000"/>
            </w:tcBorders>
            <w:vAlign w:val="center"/>
          </w:tcPr>
          <w:p w14:paraId="4ABCEBE7" w14:textId="77777777" w:rsidR="00010F7F" w:rsidRPr="002E3EF9" w:rsidRDefault="00010F7F" w:rsidP="00A52A34">
            <w:pPr>
              <w:pStyle w:val="Tabletext"/>
              <w:spacing w:before="0" w:after="0"/>
              <w:jc w:val="center"/>
              <w:rPr>
                <w:noProof/>
                <w:sz w:val="20"/>
                <w:lang w:eastAsia="zh-CN"/>
              </w:rPr>
            </w:pPr>
          </w:p>
        </w:tc>
        <w:tc>
          <w:tcPr>
            <w:tcW w:w="0" w:type="auto"/>
            <w:vMerge w:val="restart"/>
            <w:tcBorders>
              <w:left w:val="single" w:sz="4" w:space="0" w:color="000000"/>
              <w:right w:val="single" w:sz="4" w:space="0" w:color="000000"/>
            </w:tcBorders>
            <w:vAlign w:val="center"/>
          </w:tcPr>
          <w:p w14:paraId="6C6CE2D9" w14:textId="0FFF2862" w:rsidR="00010F7F" w:rsidRPr="002E3EF9" w:rsidRDefault="00010F7F" w:rsidP="00A52A34">
            <w:pPr>
              <w:pStyle w:val="Tabletext"/>
              <w:spacing w:before="0" w:after="0"/>
              <w:jc w:val="center"/>
              <w:rPr>
                <w:noProof/>
                <w:sz w:val="20"/>
                <w:lang w:eastAsia="zh-CN"/>
              </w:rPr>
            </w:pPr>
            <w:r w:rsidRPr="002E3EF9">
              <w:rPr>
                <w:noProof/>
                <w:sz w:val="20"/>
                <w:lang w:eastAsia="zh-CN"/>
              </w:rPr>
              <w:t>4</w:t>
            </w:r>
          </w:p>
        </w:tc>
        <w:tc>
          <w:tcPr>
            <w:tcW w:w="0" w:type="auto"/>
            <w:tcBorders>
              <w:left w:val="single" w:sz="4" w:space="0" w:color="000000"/>
              <w:right w:val="single" w:sz="4" w:space="0" w:color="000000"/>
            </w:tcBorders>
            <w:vAlign w:val="center"/>
          </w:tcPr>
          <w:p w14:paraId="749249FF" w14:textId="637CF392" w:rsidR="00010F7F" w:rsidRPr="002E3EF9" w:rsidRDefault="00010F7F" w:rsidP="00A52A34">
            <w:pPr>
              <w:pStyle w:val="Tabletext"/>
              <w:spacing w:before="0" w:after="0"/>
              <w:jc w:val="center"/>
              <w:rPr>
                <w:sz w:val="20"/>
                <w:lang w:val="en-GB"/>
              </w:rPr>
            </w:pPr>
            <w:r w:rsidRPr="002E3EF9">
              <w:rPr>
                <w:noProof/>
                <w:sz w:val="20"/>
                <w:lang w:eastAsia="zh-CN"/>
              </w:rPr>
              <w:t>1</w:t>
            </w:r>
          </w:p>
        </w:tc>
        <w:tc>
          <w:tcPr>
            <w:tcW w:w="0" w:type="auto"/>
            <w:tcBorders>
              <w:top w:val="single" w:sz="4" w:space="0" w:color="000000"/>
              <w:left w:val="single" w:sz="4" w:space="0" w:color="000000"/>
              <w:bottom w:val="single" w:sz="4" w:space="0" w:color="000000"/>
              <w:right w:val="single" w:sz="4" w:space="0" w:color="000000"/>
            </w:tcBorders>
            <w:vAlign w:val="center"/>
          </w:tcPr>
          <w:p w14:paraId="28478D5A" w14:textId="01D6B90C" w:rsidR="00010F7F" w:rsidRPr="002E3EF9" w:rsidRDefault="00010F7F" w:rsidP="00A52A34">
            <w:pPr>
              <w:pStyle w:val="Tabletext"/>
              <w:spacing w:before="0" w:after="0"/>
              <w:jc w:val="center"/>
              <w:rPr>
                <w:sz w:val="20"/>
                <w:lang w:val="en-GB"/>
              </w:rPr>
            </w:pPr>
            <w:r w:rsidRPr="002E3EF9">
              <w:rPr>
                <w:sz w:val="20"/>
                <w:lang w:val="en-GB" w:eastAsia="zh-CN"/>
              </w:rPr>
              <w:t>0.8</w:t>
            </w:r>
            <w:r>
              <w:rPr>
                <w:sz w:val="20"/>
                <w:lang w:val="en-GB" w:eastAsia="zh-CN"/>
              </w:rPr>
              <w:t>13</w:t>
            </w:r>
          </w:p>
        </w:tc>
        <w:tc>
          <w:tcPr>
            <w:tcW w:w="0" w:type="auto"/>
            <w:tcBorders>
              <w:top w:val="single" w:sz="4" w:space="0" w:color="000000"/>
              <w:left w:val="single" w:sz="4" w:space="0" w:color="000000"/>
              <w:bottom w:val="single" w:sz="4" w:space="0" w:color="000000"/>
              <w:right w:val="single" w:sz="4" w:space="0" w:color="000000"/>
            </w:tcBorders>
            <w:vAlign w:val="center"/>
          </w:tcPr>
          <w:p w14:paraId="5C068C89" w14:textId="174332BA" w:rsidR="00010F7F" w:rsidRPr="002E3EF9" w:rsidRDefault="00010F7F" w:rsidP="00A52A34">
            <w:pPr>
              <w:widowControl w:val="0"/>
              <w:spacing w:after="0"/>
              <w:jc w:val="center"/>
              <w:rPr>
                <w:sz w:val="20"/>
                <w:szCs w:val="20"/>
                <w:lang w:eastAsia="zh-CN"/>
              </w:rPr>
            </w:pPr>
            <w:r w:rsidRPr="002E3EF9">
              <w:rPr>
                <w:sz w:val="20"/>
                <w:szCs w:val="20"/>
                <w:lang w:val="en-GB" w:eastAsia="zh-CN"/>
              </w:rPr>
              <w:t>0.04</w:t>
            </w:r>
            <w:r>
              <w:rPr>
                <w:sz w:val="20"/>
                <w:szCs w:val="20"/>
                <w:lang w:val="en-GB" w:eastAsia="zh-CN"/>
              </w:rPr>
              <w:t>4</w:t>
            </w:r>
          </w:p>
        </w:tc>
      </w:tr>
      <w:tr w:rsidR="00010F7F" w:rsidRPr="007A6FA2" w14:paraId="41DB5FAB" w14:textId="77777777" w:rsidTr="00B6469A">
        <w:trPr>
          <w:cantSplit/>
          <w:jc w:val="center"/>
        </w:trPr>
        <w:tc>
          <w:tcPr>
            <w:tcW w:w="0" w:type="auto"/>
            <w:vMerge/>
            <w:tcBorders>
              <w:left w:val="single" w:sz="4" w:space="0" w:color="000000"/>
              <w:right w:val="single" w:sz="4" w:space="0" w:color="000000"/>
            </w:tcBorders>
            <w:vAlign w:val="center"/>
          </w:tcPr>
          <w:p w14:paraId="02A97061" w14:textId="77777777" w:rsidR="00010F7F" w:rsidRPr="002E3EF9" w:rsidRDefault="00010F7F" w:rsidP="00A52A34">
            <w:pPr>
              <w:pStyle w:val="Tabletext"/>
              <w:spacing w:before="0" w:after="0"/>
              <w:jc w:val="center"/>
              <w:rPr>
                <w:noProof/>
                <w:sz w:val="20"/>
                <w:lang w:eastAsia="zh-CN"/>
              </w:rPr>
            </w:pPr>
          </w:p>
        </w:tc>
        <w:tc>
          <w:tcPr>
            <w:tcW w:w="0" w:type="auto"/>
            <w:vMerge/>
            <w:tcBorders>
              <w:left w:val="single" w:sz="4" w:space="0" w:color="000000"/>
              <w:right w:val="single" w:sz="4" w:space="0" w:color="000000"/>
            </w:tcBorders>
            <w:vAlign w:val="center"/>
          </w:tcPr>
          <w:p w14:paraId="4DE91E36" w14:textId="4CB2CE84" w:rsidR="00010F7F" w:rsidRPr="002E3EF9" w:rsidRDefault="00010F7F" w:rsidP="00A52A34">
            <w:pPr>
              <w:pStyle w:val="Tabletext"/>
              <w:spacing w:before="0" w:after="0"/>
              <w:jc w:val="center"/>
              <w:rPr>
                <w:noProof/>
                <w:sz w:val="20"/>
                <w:lang w:eastAsia="zh-CN"/>
              </w:rPr>
            </w:pPr>
          </w:p>
        </w:tc>
        <w:tc>
          <w:tcPr>
            <w:tcW w:w="0" w:type="auto"/>
            <w:tcBorders>
              <w:left w:val="single" w:sz="4" w:space="0" w:color="000000"/>
              <w:right w:val="single" w:sz="4" w:space="0" w:color="000000"/>
            </w:tcBorders>
            <w:vAlign w:val="center"/>
          </w:tcPr>
          <w:p w14:paraId="1386648D" w14:textId="037FD694" w:rsidR="00010F7F" w:rsidRPr="002E3EF9" w:rsidRDefault="00010F7F" w:rsidP="00A52A34">
            <w:pPr>
              <w:pStyle w:val="Tabletext"/>
              <w:spacing w:before="0" w:after="0"/>
              <w:jc w:val="center"/>
              <w:rPr>
                <w:sz w:val="20"/>
                <w:lang w:val="en-GB"/>
              </w:rPr>
            </w:pPr>
            <w:r w:rsidRPr="002E3EF9">
              <w:rPr>
                <w:noProof/>
                <w:sz w:val="20"/>
                <w:lang w:eastAsia="zh-CN"/>
              </w:rPr>
              <w:t>3</w:t>
            </w:r>
          </w:p>
        </w:tc>
        <w:tc>
          <w:tcPr>
            <w:tcW w:w="0" w:type="auto"/>
            <w:tcBorders>
              <w:top w:val="single" w:sz="4" w:space="0" w:color="000000"/>
              <w:left w:val="single" w:sz="4" w:space="0" w:color="000000"/>
              <w:bottom w:val="single" w:sz="4" w:space="0" w:color="000000"/>
              <w:right w:val="single" w:sz="4" w:space="0" w:color="000000"/>
            </w:tcBorders>
            <w:vAlign w:val="center"/>
          </w:tcPr>
          <w:p w14:paraId="0338E745" w14:textId="3ED38667" w:rsidR="00010F7F" w:rsidRPr="002E3EF9" w:rsidRDefault="00010F7F" w:rsidP="00A52A34">
            <w:pPr>
              <w:pStyle w:val="Tabletext"/>
              <w:spacing w:before="0" w:after="0"/>
              <w:jc w:val="center"/>
              <w:rPr>
                <w:sz w:val="20"/>
                <w:lang w:val="en-GB"/>
              </w:rPr>
            </w:pPr>
            <w:r w:rsidRPr="002E3EF9">
              <w:rPr>
                <w:sz w:val="20"/>
                <w:lang w:val="en-GB" w:eastAsia="zh-CN"/>
              </w:rPr>
              <w:t>0.</w:t>
            </w:r>
            <w:r>
              <w:rPr>
                <w:sz w:val="20"/>
                <w:lang w:val="en-GB" w:eastAsia="zh-CN"/>
              </w:rPr>
              <w:t>531</w:t>
            </w:r>
          </w:p>
        </w:tc>
        <w:tc>
          <w:tcPr>
            <w:tcW w:w="0" w:type="auto"/>
            <w:tcBorders>
              <w:top w:val="single" w:sz="4" w:space="0" w:color="000000"/>
              <w:left w:val="single" w:sz="4" w:space="0" w:color="000000"/>
              <w:bottom w:val="single" w:sz="4" w:space="0" w:color="000000"/>
              <w:right w:val="single" w:sz="4" w:space="0" w:color="000000"/>
            </w:tcBorders>
            <w:vAlign w:val="center"/>
          </w:tcPr>
          <w:p w14:paraId="390CF9E4" w14:textId="1E245CF0" w:rsidR="00010F7F" w:rsidRPr="002E3EF9" w:rsidRDefault="00010F7F" w:rsidP="00A52A34">
            <w:pPr>
              <w:widowControl w:val="0"/>
              <w:spacing w:after="0"/>
              <w:jc w:val="center"/>
              <w:rPr>
                <w:sz w:val="20"/>
                <w:szCs w:val="20"/>
                <w:lang w:eastAsia="zh-CN"/>
              </w:rPr>
            </w:pPr>
            <w:r w:rsidRPr="002E3EF9">
              <w:rPr>
                <w:sz w:val="20"/>
                <w:szCs w:val="20"/>
                <w:lang w:eastAsia="zh-CN"/>
              </w:rPr>
              <w:t>0.04</w:t>
            </w:r>
            <w:r>
              <w:rPr>
                <w:sz w:val="20"/>
                <w:szCs w:val="20"/>
                <w:lang w:eastAsia="zh-CN"/>
              </w:rPr>
              <w:t>8</w:t>
            </w:r>
          </w:p>
        </w:tc>
      </w:tr>
      <w:tr w:rsidR="00010F7F" w:rsidRPr="007A6FA2" w14:paraId="6BC575A1" w14:textId="77777777" w:rsidTr="00B6469A">
        <w:trPr>
          <w:cantSplit/>
          <w:jc w:val="center"/>
        </w:trPr>
        <w:tc>
          <w:tcPr>
            <w:tcW w:w="0" w:type="auto"/>
            <w:vMerge w:val="restart"/>
            <w:tcBorders>
              <w:left w:val="single" w:sz="4" w:space="0" w:color="000000"/>
              <w:right w:val="single" w:sz="4" w:space="0" w:color="000000"/>
            </w:tcBorders>
            <w:vAlign w:val="center"/>
          </w:tcPr>
          <w:p w14:paraId="3C8E8716" w14:textId="41660E6E" w:rsidR="00010F7F" w:rsidRPr="002E3EF9" w:rsidRDefault="00010F7F" w:rsidP="00036A1B">
            <w:pPr>
              <w:pStyle w:val="Tabletext"/>
              <w:spacing w:before="0" w:after="0"/>
              <w:jc w:val="center"/>
              <w:rPr>
                <w:noProof/>
                <w:sz w:val="20"/>
                <w:lang w:eastAsia="zh-CN"/>
              </w:rPr>
            </w:pPr>
            <w:r>
              <w:rPr>
                <w:noProof/>
                <w:sz w:val="20"/>
                <w:lang w:eastAsia="zh-CN"/>
              </w:rPr>
              <w:t>2.2 dB</w:t>
            </w:r>
          </w:p>
        </w:tc>
        <w:tc>
          <w:tcPr>
            <w:tcW w:w="0" w:type="auto"/>
            <w:vMerge w:val="restart"/>
            <w:tcBorders>
              <w:left w:val="single" w:sz="4" w:space="0" w:color="000000"/>
              <w:right w:val="single" w:sz="4" w:space="0" w:color="000000"/>
            </w:tcBorders>
            <w:vAlign w:val="center"/>
          </w:tcPr>
          <w:p w14:paraId="1B9DAE5D" w14:textId="2108C65E" w:rsidR="00010F7F" w:rsidRPr="002E3EF9" w:rsidRDefault="00010F7F" w:rsidP="00036A1B">
            <w:pPr>
              <w:pStyle w:val="Tabletext"/>
              <w:spacing w:before="0" w:after="0"/>
              <w:jc w:val="center"/>
              <w:rPr>
                <w:noProof/>
                <w:sz w:val="20"/>
                <w:lang w:eastAsia="zh-CN"/>
              </w:rPr>
            </w:pPr>
            <w:r w:rsidRPr="002E3EF9">
              <w:rPr>
                <w:noProof/>
                <w:sz w:val="20"/>
                <w:lang w:eastAsia="zh-CN"/>
              </w:rPr>
              <w:t>2</w:t>
            </w:r>
          </w:p>
        </w:tc>
        <w:tc>
          <w:tcPr>
            <w:tcW w:w="0" w:type="auto"/>
            <w:tcBorders>
              <w:left w:val="single" w:sz="4" w:space="0" w:color="000000"/>
              <w:right w:val="single" w:sz="4" w:space="0" w:color="000000"/>
            </w:tcBorders>
            <w:vAlign w:val="center"/>
          </w:tcPr>
          <w:p w14:paraId="0B36F24A" w14:textId="68AECE2D" w:rsidR="00010F7F" w:rsidRPr="002E3EF9" w:rsidRDefault="00010F7F" w:rsidP="00036A1B">
            <w:pPr>
              <w:pStyle w:val="Tabletext"/>
              <w:spacing w:before="0" w:after="0"/>
              <w:jc w:val="center"/>
              <w:rPr>
                <w:noProof/>
                <w:sz w:val="20"/>
                <w:lang w:eastAsia="zh-CN"/>
              </w:rPr>
            </w:pPr>
            <w:r w:rsidRPr="002E3EF9">
              <w:rPr>
                <w:noProof/>
                <w:sz w:val="20"/>
                <w:lang w:eastAsia="zh-CN"/>
              </w:rPr>
              <w:t>1</w:t>
            </w:r>
          </w:p>
        </w:tc>
        <w:tc>
          <w:tcPr>
            <w:tcW w:w="0" w:type="auto"/>
            <w:tcBorders>
              <w:top w:val="single" w:sz="4" w:space="0" w:color="000000"/>
              <w:left w:val="single" w:sz="4" w:space="0" w:color="000000"/>
              <w:bottom w:val="single" w:sz="4" w:space="0" w:color="000000"/>
              <w:right w:val="single" w:sz="4" w:space="0" w:color="000000"/>
            </w:tcBorders>
            <w:vAlign w:val="center"/>
          </w:tcPr>
          <w:p w14:paraId="55F9C5D1" w14:textId="1BE4EFAA" w:rsidR="00010F7F" w:rsidRPr="002E3EF9" w:rsidRDefault="00010F7F" w:rsidP="00036A1B">
            <w:pPr>
              <w:pStyle w:val="Tabletext"/>
              <w:spacing w:before="0" w:after="0"/>
              <w:jc w:val="center"/>
              <w:rPr>
                <w:sz w:val="20"/>
                <w:lang w:val="en-GB" w:eastAsia="zh-CN"/>
              </w:rPr>
            </w:pPr>
            <w:r>
              <w:rPr>
                <w:sz w:val="20"/>
                <w:lang w:val="en-GB" w:eastAsia="zh-CN"/>
              </w:rPr>
              <w:t>0</w:t>
            </w:r>
            <w:r>
              <w:rPr>
                <w:rFonts w:hint="eastAsia"/>
                <w:sz w:val="20"/>
                <w:lang w:val="en-GB" w:eastAsia="zh-CN"/>
              </w:rPr>
              <w:t>.</w:t>
            </w:r>
            <w:r>
              <w:rPr>
                <w:sz w:val="20"/>
                <w:lang w:val="en-GB" w:eastAsia="zh-CN"/>
              </w:rPr>
              <w:t>425</w:t>
            </w:r>
          </w:p>
        </w:tc>
        <w:tc>
          <w:tcPr>
            <w:tcW w:w="0" w:type="auto"/>
            <w:tcBorders>
              <w:top w:val="single" w:sz="4" w:space="0" w:color="000000"/>
              <w:left w:val="single" w:sz="4" w:space="0" w:color="000000"/>
              <w:bottom w:val="single" w:sz="4" w:space="0" w:color="000000"/>
              <w:right w:val="single" w:sz="4" w:space="0" w:color="000000"/>
            </w:tcBorders>
            <w:vAlign w:val="center"/>
          </w:tcPr>
          <w:p w14:paraId="6A26C0F5" w14:textId="179AFF1D" w:rsidR="00010F7F" w:rsidRPr="002E3EF9" w:rsidRDefault="00010F7F" w:rsidP="00036A1B">
            <w:pPr>
              <w:widowControl w:val="0"/>
              <w:spacing w:after="0"/>
              <w:jc w:val="center"/>
              <w:rPr>
                <w:sz w:val="20"/>
                <w:szCs w:val="20"/>
                <w:lang w:eastAsia="zh-CN"/>
              </w:rPr>
            </w:pPr>
            <w:r>
              <w:rPr>
                <w:sz w:val="20"/>
                <w:szCs w:val="20"/>
                <w:lang w:eastAsia="zh-CN"/>
              </w:rPr>
              <w:t>0</w:t>
            </w:r>
            <w:r>
              <w:rPr>
                <w:rFonts w:hint="eastAsia"/>
                <w:sz w:val="20"/>
                <w:szCs w:val="20"/>
                <w:lang w:eastAsia="zh-CN"/>
              </w:rPr>
              <w:t>.</w:t>
            </w:r>
            <w:r>
              <w:rPr>
                <w:sz w:val="20"/>
                <w:szCs w:val="20"/>
                <w:lang w:eastAsia="zh-CN"/>
              </w:rPr>
              <w:t>018</w:t>
            </w:r>
          </w:p>
        </w:tc>
      </w:tr>
      <w:tr w:rsidR="00010F7F" w:rsidRPr="007A6FA2" w14:paraId="7AC013A2" w14:textId="77777777" w:rsidTr="00B6469A">
        <w:trPr>
          <w:cantSplit/>
          <w:jc w:val="center"/>
        </w:trPr>
        <w:tc>
          <w:tcPr>
            <w:tcW w:w="0" w:type="auto"/>
            <w:vMerge/>
            <w:tcBorders>
              <w:left w:val="single" w:sz="4" w:space="0" w:color="000000"/>
              <w:right w:val="single" w:sz="4" w:space="0" w:color="000000"/>
            </w:tcBorders>
            <w:vAlign w:val="center"/>
          </w:tcPr>
          <w:p w14:paraId="5600F732" w14:textId="77777777" w:rsidR="00010F7F" w:rsidRPr="002E3EF9" w:rsidRDefault="00010F7F" w:rsidP="00036A1B">
            <w:pPr>
              <w:pStyle w:val="Tabletext"/>
              <w:spacing w:before="0" w:after="0"/>
              <w:jc w:val="center"/>
              <w:rPr>
                <w:noProof/>
                <w:sz w:val="20"/>
                <w:lang w:eastAsia="zh-CN"/>
              </w:rPr>
            </w:pPr>
          </w:p>
        </w:tc>
        <w:tc>
          <w:tcPr>
            <w:tcW w:w="0" w:type="auto"/>
            <w:vMerge/>
            <w:tcBorders>
              <w:left w:val="single" w:sz="4" w:space="0" w:color="000000"/>
              <w:right w:val="single" w:sz="4" w:space="0" w:color="000000"/>
            </w:tcBorders>
            <w:vAlign w:val="center"/>
          </w:tcPr>
          <w:p w14:paraId="588F2304" w14:textId="42E13D7F" w:rsidR="00010F7F" w:rsidRPr="002E3EF9" w:rsidRDefault="00010F7F" w:rsidP="00036A1B">
            <w:pPr>
              <w:pStyle w:val="Tabletext"/>
              <w:spacing w:before="0" w:after="0"/>
              <w:jc w:val="center"/>
              <w:rPr>
                <w:noProof/>
                <w:sz w:val="20"/>
                <w:lang w:eastAsia="zh-CN"/>
              </w:rPr>
            </w:pPr>
          </w:p>
        </w:tc>
        <w:tc>
          <w:tcPr>
            <w:tcW w:w="0" w:type="auto"/>
            <w:tcBorders>
              <w:left w:val="single" w:sz="4" w:space="0" w:color="000000"/>
              <w:right w:val="single" w:sz="4" w:space="0" w:color="000000"/>
            </w:tcBorders>
            <w:vAlign w:val="center"/>
          </w:tcPr>
          <w:p w14:paraId="063F2EF1" w14:textId="15287FDF" w:rsidR="00010F7F" w:rsidRPr="002E3EF9" w:rsidRDefault="00010F7F" w:rsidP="00036A1B">
            <w:pPr>
              <w:pStyle w:val="Tabletext"/>
              <w:spacing w:before="0" w:after="0"/>
              <w:jc w:val="center"/>
              <w:rPr>
                <w:noProof/>
                <w:sz w:val="20"/>
                <w:lang w:eastAsia="zh-CN"/>
              </w:rPr>
            </w:pPr>
            <w:r w:rsidRPr="002E3EF9">
              <w:rPr>
                <w:noProof/>
                <w:sz w:val="20"/>
                <w:lang w:eastAsia="zh-CN"/>
              </w:rPr>
              <w:t>3</w:t>
            </w:r>
          </w:p>
        </w:tc>
        <w:tc>
          <w:tcPr>
            <w:tcW w:w="0" w:type="auto"/>
            <w:tcBorders>
              <w:top w:val="single" w:sz="4" w:space="0" w:color="000000"/>
              <w:left w:val="single" w:sz="4" w:space="0" w:color="000000"/>
              <w:bottom w:val="single" w:sz="4" w:space="0" w:color="000000"/>
              <w:right w:val="single" w:sz="4" w:space="0" w:color="000000"/>
            </w:tcBorders>
            <w:vAlign w:val="center"/>
          </w:tcPr>
          <w:p w14:paraId="40F888E6" w14:textId="5A7D90F8" w:rsidR="00010F7F" w:rsidRPr="002E3EF9" w:rsidRDefault="00010F7F" w:rsidP="00036A1B">
            <w:pPr>
              <w:pStyle w:val="Tabletext"/>
              <w:spacing w:before="0" w:after="0"/>
              <w:jc w:val="center"/>
              <w:rPr>
                <w:sz w:val="20"/>
                <w:lang w:val="en-GB" w:eastAsia="zh-CN"/>
              </w:rPr>
            </w:pPr>
            <w:r>
              <w:rPr>
                <w:rFonts w:hint="eastAsia"/>
                <w:sz w:val="20"/>
                <w:lang w:val="en-GB" w:eastAsia="zh-CN"/>
              </w:rPr>
              <w:t>0</w:t>
            </w:r>
            <w:r>
              <w:rPr>
                <w:sz w:val="20"/>
                <w:lang w:val="en-GB" w:eastAsia="zh-CN"/>
              </w:rPr>
              <w:t>.406</w:t>
            </w:r>
          </w:p>
        </w:tc>
        <w:tc>
          <w:tcPr>
            <w:tcW w:w="0" w:type="auto"/>
            <w:tcBorders>
              <w:top w:val="single" w:sz="4" w:space="0" w:color="000000"/>
              <w:left w:val="single" w:sz="4" w:space="0" w:color="000000"/>
              <w:bottom w:val="single" w:sz="4" w:space="0" w:color="000000"/>
              <w:right w:val="single" w:sz="4" w:space="0" w:color="000000"/>
            </w:tcBorders>
            <w:vAlign w:val="center"/>
          </w:tcPr>
          <w:p w14:paraId="19A8C5FC" w14:textId="3199C524" w:rsidR="00010F7F" w:rsidRPr="002E3EF9" w:rsidRDefault="00010F7F" w:rsidP="00036A1B">
            <w:pPr>
              <w:widowControl w:val="0"/>
              <w:spacing w:after="0"/>
              <w:jc w:val="center"/>
              <w:rPr>
                <w:sz w:val="20"/>
                <w:szCs w:val="20"/>
                <w:lang w:eastAsia="zh-CN"/>
              </w:rPr>
            </w:pPr>
            <w:r>
              <w:rPr>
                <w:rFonts w:hint="eastAsia"/>
                <w:sz w:val="20"/>
                <w:szCs w:val="20"/>
                <w:lang w:eastAsia="zh-CN"/>
              </w:rPr>
              <w:t>0</w:t>
            </w:r>
            <w:r>
              <w:rPr>
                <w:sz w:val="20"/>
                <w:szCs w:val="20"/>
                <w:lang w:eastAsia="zh-CN"/>
              </w:rPr>
              <w:t>.029</w:t>
            </w:r>
          </w:p>
        </w:tc>
      </w:tr>
      <w:tr w:rsidR="00010F7F" w:rsidRPr="007A6FA2" w14:paraId="5382D6DE" w14:textId="77777777" w:rsidTr="00B6469A">
        <w:trPr>
          <w:cantSplit/>
          <w:jc w:val="center"/>
        </w:trPr>
        <w:tc>
          <w:tcPr>
            <w:tcW w:w="0" w:type="auto"/>
            <w:vMerge/>
            <w:tcBorders>
              <w:left w:val="single" w:sz="4" w:space="0" w:color="000000"/>
              <w:right w:val="single" w:sz="4" w:space="0" w:color="000000"/>
            </w:tcBorders>
            <w:vAlign w:val="center"/>
          </w:tcPr>
          <w:p w14:paraId="7BA98A06" w14:textId="77777777" w:rsidR="00010F7F" w:rsidRPr="002E3EF9" w:rsidRDefault="00010F7F" w:rsidP="00036A1B">
            <w:pPr>
              <w:pStyle w:val="Tabletext"/>
              <w:spacing w:before="0" w:after="0"/>
              <w:jc w:val="center"/>
              <w:rPr>
                <w:noProof/>
                <w:sz w:val="20"/>
                <w:lang w:eastAsia="zh-CN"/>
              </w:rPr>
            </w:pPr>
          </w:p>
        </w:tc>
        <w:tc>
          <w:tcPr>
            <w:tcW w:w="0" w:type="auto"/>
            <w:vMerge w:val="restart"/>
            <w:tcBorders>
              <w:left w:val="single" w:sz="4" w:space="0" w:color="000000"/>
              <w:right w:val="single" w:sz="4" w:space="0" w:color="000000"/>
            </w:tcBorders>
            <w:vAlign w:val="center"/>
          </w:tcPr>
          <w:p w14:paraId="620EA5E2" w14:textId="4DBE5A97" w:rsidR="00010F7F" w:rsidRPr="002E3EF9" w:rsidRDefault="00010F7F" w:rsidP="00036A1B">
            <w:pPr>
              <w:pStyle w:val="Tabletext"/>
              <w:spacing w:before="0" w:after="0"/>
              <w:jc w:val="center"/>
              <w:rPr>
                <w:noProof/>
                <w:sz w:val="20"/>
                <w:lang w:eastAsia="zh-CN"/>
              </w:rPr>
            </w:pPr>
            <w:r w:rsidRPr="002E3EF9">
              <w:rPr>
                <w:noProof/>
                <w:sz w:val="20"/>
                <w:lang w:eastAsia="zh-CN"/>
              </w:rPr>
              <w:t>4</w:t>
            </w:r>
          </w:p>
        </w:tc>
        <w:tc>
          <w:tcPr>
            <w:tcW w:w="0" w:type="auto"/>
            <w:tcBorders>
              <w:left w:val="single" w:sz="4" w:space="0" w:color="000000"/>
              <w:right w:val="single" w:sz="4" w:space="0" w:color="000000"/>
            </w:tcBorders>
            <w:vAlign w:val="center"/>
          </w:tcPr>
          <w:p w14:paraId="66FEC303" w14:textId="1AA61EC3" w:rsidR="00010F7F" w:rsidRPr="002E3EF9" w:rsidRDefault="00010F7F" w:rsidP="00036A1B">
            <w:pPr>
              <w:pStyle w:val="Tabletext"/>
              <w:spacing w:before="0" w:after="0"/>
              <w:jc w:val="center"/>
              <w:rPr>
                <w:noProof/>
                <w:sz w:val="20"/>
                <w:lang w:eastAsia="zh-CN"/>
              </w:rPr>
            </w:pPr>
            <w:r w:rsidRPr="002E3EF9">
              <w:rPr>
                <w:noProof/>
                <w:sz w:val="20"/>
                <w:lang w:eastAsia="zh-CN"/>
              </w:rPr>
              <w:t>1</w:t>
            </w:r>
          </w:p>
        </w:tc>
        <w:tc>
          <w:tcPr>
            <w:tcW w:w="0" w:type="auto"/>
            <w:tcBorders>
              <w:top w:val="single" w:sz="4" w:space="0" w:color="000000"/>
              <w:left w:val="single" w:sz="4" w:space="0" w:color="000000"/>
              <w:bottom w:val="single" w:sz="4" w:space="0" w:color="000000"/>
              <w:right w:val="single" w:sz="4" w:space="0" w:color="000000"/>
            </w:tcBorders>
            <w:vAlign w:val="center"/>
          </w:tcPr>
          <w:p w14:paraId="568C4A37" w14:textId="7252DBFB" w:rsidR="00010F7F" w:rsidRPr="002E3EF9" w:rsidRDefault="00010F7F" w:rsidP="00036A1B">
            <w:pPr>
              <w:pStyle w:val="Tabletext"/>
              <w:spacing w:before="0" w:after="0"/>
              <w:jc w:val="center"/>
              <w:rPr>
                <w:sz w:val="20"/>
                <w:lang w:val="en-GB" w:eastAsia="zh-CN"/>
              </w:rPr>
            </w:pPr>
            <w:r>
              <w:rPr>
                <w:rFonts w:hint="eastAsia"/>
                <w:sz w:val="20"/>
                <w:lang w:val="en-GB" w:eastAsia="zh-CN"/>
              </w:rPr>
              <w:t>0</w:t>
            </w:r>
            <w:r>
              <w:rPr>
                <w:sz w:val="20"/>
                <w:lang w:val="en-GB" w:eastAsia="zh-CN"/>
              </w:rPr>
              <w:t>.663</w:t>
            </w:r>
          </w:p>
        </w:tc>
        <w:tc>
          <w:tcPr>
            <w:tcW w:w="0" w:type="auto"/>
            <w:tcBorders>
              <w:top w:val="single" w:sz="4" w:space="0" w:color="000000"/>
              <w:left w:val="single" w:sz="4" w:space="0" w:color="000000"/>
              <w:bottom w:val="single" w:sz="4" w:space="0" w:color="000000"/>
              <w:right w:val="single" w:sz="4" w:space="0" w:color="000000"/>
            </w:tcBorders>
            <w:vAlign w:val="center"/>
          </w:tcPr>
          <w:p w14:paraId="5F08110C" w14:textId="42798774" w:rsidR="00010F7F" w:rsidRPr="002E3EF9" w:rsidRDefault="00010F7F" w:rsidP="00036A1B">
            <w:pPr>
              <w:widowControl w:val="0"/>
              <w:spacing w:after="0"/>
              <w:jc w:val="center"/>
              <w:rPr>
                <w:sz w:val="20"/>
                <w:szCs w:val="20"/>
                <w:lang w:eastAsia="zh-CN"/>
              </w:rPr>
            </w:pPr>
            <w:r>
              <w:rPr>
                <w:rFonts w:hint="eastAsia"/>
                <w:sz w:val="20"/>
                <w:szCs w:val="20"/>
                <w:lang w:eastAsia="zh-CN"/>
              </w:rPr>
              <w:t>0</w:t>
            </w:r>
            <w:r>
              <w:rPr>
                <w:sz w:val="20"/>
                <w:szCs w:val="20"/>
                <w:lang w:eastAsia="zh-CN"/>
              </w:rPr>
              <w:t>.045</w:t>
            </w:r>
          </w:p>
        </w:tc>
      </w:tr>
      <w:tr w:rsidR="00010F7F" w:rsidRPr="007A6FA2" w14:paraId="5422062C" w14:textId="77777777" w:rsidTr="00B6469A">
        <w:trPr>
          <w:cantSplit/>
          <w:jc w:val="center"/>
        </w:trPr>
        <w:tc>
          <w:tcPr>
            <w:tcW w:w="0" w:type="auto"/>
            <w:vMerge/>
            <w:tcBorders>
              <w:left w:val="single" w:sz="4" w:space="0" w:color="000000"/>
              <w:bottom w:val="single" w:sz="4" w:space="0" w:color="000000"/>
              <w:right w:val="single" w:sz="4" w:space="0" w:color="000000"/>
            </w:tcBorders>
            <w:vAlign w:val="center"/>
          </w:tcPr>
          <w:p w14:paraId="38FDA155" w14:textId="77777777" w:rsidR="00010F7F" w:rsidRPr="002E3EF9" w:rsidRDefault="00010F7F" w:rsidP="00036A1B">
            <w:pPr>
              <w:pStyle w:val="Tabletext"/>
              <w:spacing w:before="0" w:after="0"/>
              <w:jc w:val="center"/>
              <w:rPr>
                <w:noProof/>
                <w:sz w:val="20"/>
                <w:lang w:eastAsia="zh-CN"/>
              </w:rPr>
            </w:pPr>
          </w:p>
        </w:tc>
        <w:tc>
          <w:tcPr>
            <w:tcW w:w="0" w:type="auto"/>
            <w:vMerge/>
            <w:tcBorders>
              <w:left w:val="single" w:sz="4" w:space="0" w:color="000000"/>
              <w:bottom w:val="single" w:sz="4" w:space="0" w:color="000000"/>
              <w:right w:val="single" w:sz="4" w:space="0" w:color="000000"/>
            </w:tcBorders>
            <w:vAlign w:val="center"/>
          </w:tcPr>
          <w:p w14:paraId="355B36B1" w14:textId="32210D07" w:rsidR="00010F7F" w:rsidRPr="002E3EF9" w:rsidRDefault="00010F7F" w:rsidP="00036A1B">
            <w:pPr>
              <w:pStyle w:val="Tabletext"/>
              <w:spacing w:before="0" w:after="0"/>
              <w:jc w:val="center"/>
              <w:rPr>
                <w:noProof/>
                <w:sz w:val="20"/>
                <w:lang w:eastAsia="zh-CN"/>
              </w:rPr>
            </w:pPr>
          </w:p>
        </w:tc>
        <w:tc>
          <w:tcPr>
            <w:tcW w:w="0" w:type="auto"/>
            <w:tcBorders>
              <w:left w:val="single" w:sz="4" w:space="0" w:color="000000"/>
              <w:bottom w:val="single" w:sz="4" w:space="0" w:color="000000"/>
              <w:right w:val="single" w:sz="4" w:space="0" w:color="000000"/>
            </w:tcBorders>
            <w:vAlign w:val="center"/>
          </w:tcPr>
          <w:p w14:paraId="074E057D" w14:textId="71F6D263" w:rsidR="00010F7F" w:rsidRPr="002E3EF9" w:rsidRDefault="00010F7F" w:rsidP="00036A1B">
            <w:pPr>
              <w:pStyle w:val="Tabletext"/>
              <w:spacing w:before="0" w:after="0"/>
              <w:jc w:val="center"/>
              <w:rPr>
                <w:noProof/>
                <w:sz w:val="20"/>
                <w:lang w:eastAsia="zh-CN"/>
              </w:rPr>
            </w:pPr>
            <w:r w:rsidRPr="002E3EF9">
              <w:rPr>
                <w:noProof/>
                <w:sz w:val="20"/>
                <w:lang w:eastAsia="zh-CN"/>
              </w:rPr>
              <w:t>3</w:t>
            </w:r>
          </w:p>
        </w:tc>
        <w:tc>
          <w:tcPr>
            <w:tcW w:w="0" w:type="auto"/>
            <w:tcBorders>
              <w:top w:val="single" w:sz="4" w:space="0" w:color="000000"/>
              <w:left w:val="single" w:sz="4" w:space="0" w:color="000000"/>
              <w:bottom w:val="single" w:sz="4" w:space="0" w:color="000000"/>
              <w:right w:val="single" w:sz="4" w:space="0" w:color="000000"/>
            </w:tcBorders>
            <w:vAlign w:val="center"/>
          </w:tcPr>
          <w:p w14:paraId="57353013" w14:textId="4BE2A5C8" w:rsidR="00010F7F" w:rsidRPr="002E3EF9" w:rsidRDefault="00010F7F" w:rsidP="00036A1B">
            <w:pPr>
              <w:pStyle w:val="Tabletext"/>
              <w:spacing w:before="0" w:after="0"/>
              <w:jc w:val="center"/>
              <w:rPr>
                <w:sz w:val="20"/>
                <w:lang w:val="en-GB" w:eastAsia="zh-CN"/>
              </w:rPr>
            </w:pPr>
            <w:r>
              <w:rPr>
                <w:rFonts w:hint="eastAsia"/>
                <w:sz w:val="20"/>
                <w:lang w:val="en-GB" w:eastAsia="zh-CN"/>
              </w:rPr>
              <w:t>0</w:t>
            </w:r>
            <w:r>
              <w:rPr>
                <w:sz w:val="20"/>
                <w:lang w:val="en-GB" w:eastAsia="zh-CN"/>
              </w:rPr>
              <w:t>.513</w:t>
            </w:r>
          </w:p>
        </w:tc>
        <w:tc>
          <w:tcPr>
            <w:tcW w:w="0" w:type="auto"/>
            <w:tcBorders>
              <w:top w:val="single" w:sz="4" w:space="0" w:color="000000"/>
              <w:left w:val="single" w:sz="4" w:space="0" w:color="000000"/>
              <w:bottom w:val="single" w:sz="4" w:space="0" w:color="000000"/>
              <w:right w:val="single" w:sz="4" w:space="0" w:color="000000"/>
            </w:tcBorders>
            <w:vAlign w:val="center"/>
          </w:tcPr>
          <w:p w14:paraId="2E82346D" w14:textId="4395E579" w:rsidR="00010F7F" w:rsidRPr="002E3EF9" w:rsidRDefault="00010F7F" w:rsidP="00036A1B">
            <w:pPr>
              <w:widowControl w:val="0"/>
              <w:spacing w:after="0"/>
              <w:jc w:val="center"/>
              <w:rPr>
                <w:sz w:val="20"/>
                <w:szCs w:val="20"/>
                <w:lang w:eastAsia="zh-CN"/>
              </w:rPr>
            </w:pPr>
            <w:r>
              <w:rPr>
                <w:rFonts w:hint="eastAsia"/>
                <w:sz w:val="20"/>
                <w:szCs w:val="20"/>
                <w:lang w:eastAsia="zh-CN"/>
              </w:rPr>
              <w:t>0</w:t>
            </w:r>
            <w:r>
              <w:rPr>
                <w:sz w:val="20"/>
                <w:szCs w:val="20"/>
                <w:lang w:eastAsia="zh-CN"/>
              </w:rPr>
              <w:t>.048</w:t>
            </w:r>
          </w:p>
        </w:tc>
      </w:tr>
    </w:tbl>
    <w:p w14:paraId="5639BEA4" w14:textId="2152B622" w:rsidR="00720555" w:rsidRPr="00C110FB" w:rsidRDefault="00720555" w:rsidP="00C3580D">
      <w:pPr>
        <w:spacing w:beforeLines="50" w:before="120"/>
        <w:rPr>
          <w:b/>
          <w:i/>
          <w:lang w:val="en-GB" w:eastAsia="zh-CN"/>
        </w:rPr>
      </w:pPr>
      <w:r w:rsidRPr="00EA6348">
        <w:rPr>
          <w:b/>
          <w:i/>
          <w:lang w:val="en-GB" w:eastAsia="zh-CN"/>
        </w:rPr>
        <w:t xml:space="preserve">Observation </w:t>
      </w:r>
      <w:r w:rsidR="00165D36">
        <w:rPr>
          <w:b/>
          <w:i/>
          <w:lang w:val="en-GB" w:eastAsia="zh-CN"/>
        </w:rPr>
        <w:t>2</w:t>
      </w:r>
      <w:r w:rsidRPr="00EA6348">
        <w:rPr>
          <w:b/>
          <w:i/>
          <w:lang w:val="en-GB" w:eastAsia="zh-CN"/>
        </w:rPr>
        <w:t xml:space="preserve">: NR NTN with 4Rx </w:t>
      </w:r>
      <w:r w:rsidR="00194791">
        <w:rPr>
          <w:b/>
          <w:i/>
          <w:lang w:val="en-GB" w:eastAsia="zh-CN"/>
        </w:rPr>
        <w:t xml:space="preserve">and 0/2.2 dB </w:t>
      </w:r>
      <w:r w:rsidR="00194791" w:rsidRPr="00194791">
        <w:rPr>
          <w:b/>
          <w:i/>
          <w:lang w:val="en-GB" w:eastAsia="zh-CN"/>
        </w:rPr>
        <w:t>scintillation loss</w:t>
      </w:r>
      <w:r w:rsidR="00194791" w:rsidRPr="00EA6348">
        <w:rPr>
          <w:b/>
          <w:i/>
          <w:lang w:val="en-GB" w:eastAsia="zh-CN"/>
        </w:rPr>
        <w:t xml:space="preserve"> </w:t>
      </w:r>
      <w:r w:rsidRPr="00EA6348">
        <w:rPr>
          <w:b/>
          <w:i/>
          <w:lang w:val="en-GB" w:eastAsia="zh-CN"/>
        </w:rPr>
        <w:t>can fulfi</w:t>
      </w:r>
      <w:r w:rsidR="00C4284E">
        <w:rPr>
          <w:b/>
          <w:i/>
          <w:lang w:val="en-GB" w:eastAsia="zh-CN"/>
        </w:rPr>
        <w:t>l</w:t>
      </w:r>
      <w:r w:rsidR="00273FB3">
        <w:rPr>
          <w:b/>
          <w:i/>
          <w:lang w:val="en-GB" w:eastAsia="zh-CN"/>
        </w:rPr>
        <w:t xml:space="preserve"> </w:t>
      </w:r>
      <w:r w:rsidRPr="00EA6348">
        <w:rPr>
          <w:b/>
          <w:i/>
          <w:lang w:val="en-GB" w:eastAsia="zh-CN"/>
        </w:rPr>
        <w:t>DL average spectral efficiency and 5</w:t>
      </w:r>
      <w:r w:rsidRPr="00EA6348">
        <w:rPr>
          <w:b/>
          <w:i/>
          <w:vertAlign w:val="superscript"/>
          <w:lang w:val="en-GB" w:eastAsia="zh-CN"/>
        </w:rPr>
        <w:t>th</w:t>
      </w:r>
      <w:r w:rsidRPr="00EA6348">
        <w:rPr>
          <w:b/>
          <w:i/>
          <w:lang w:val="en-GB" w:eastAsia="zh-CN"/>
        </w:rPr>
        <w:t xml:space="preserve"> percentile spectral efficiency requirements</w:t>
      </w:r>
      <w:r w:rsidR="00D562F5">
        <w:rPr>
          <w:b/>
          <w:i/>
          <w:lang w:val="en-GB" w:eastAsia="zh-CN"/>
        </w:rPr>
        <w:t xml:space="preserve">, while </w:t>
      </w:r>
      <w:r w:rsidR="00D562F5" w:rsidRPr="00EA6348">
        <w:rPr>
          <w:b/>
          <w:i/>
          <w:lang w:val="en-GB" w:eastAsia="zh-CN"/>
        </w:rPr>
        <w:t xml:space="preserve">NR NTN with </w:t>
      </w:r>
      <w:r w:rsidR="00D562F5">
        <w:rPr>
          <w:b/>
          <w:i/>
          <w:lang w:val="en-GB" w:eastAsia="zh-CN"/>
        </w:rPr>
        <w:t>2</w:t>
      </w:r>
      <w:r w:rsidR="00D562F5" w:rsidRPr="00EA6348">
        <w:rPr>
          <w:b/>
          <w:i/>
          <w:lang w:val="en-GB" w:eastAsia="zh-CN"/>
        </w:rPr>
        <w:t>Rx</w:t>
      </w:r>
      <w:r w:rsidR="00194791" w:rsidRPr="00194791">
        <w:rPr>
          <w:b/>
          <w:i/>
          <w:lang w:val="en-GB" w:eastAsia="zh-CN"/>
        </w:rPr>
        <w:t xml:space="preserve"> </w:t>
      </w:r>
      <w:r w:rsidR="00194791">
        <w:rPr>
          <w:b/>
          <w:i/>
          <w:lang w:val="en-GB" w:eastAsia="zh-CN"/>
        </w:rPr>
        <w:t xml:space="preserve">and 0/2.2 dB </w:t>
      </w:r>
      <w:r w:rsidR="00194791" w:rsidRPr="00194791">
        <w:rPr>
          <w:b/>
          <w:i/>
          <w:lang w:val="en-GB" w:eastAsia="zh-CN"/>
        </w:rPr>
        <w:t>scintillation loss</w:t>
      </w:r>
      <w:r w:rsidR="00D562F5" w:rsidRPr="00EA6348">
        <w:rPr>
          <w:b/>
          <w:i/>
          <w:lang w:val="en-GB" w:eastAsia="zh-CN"/>
        </w:rPr>
        <w:t xml:space="preserve"> can</w:t>
      </w:r>
      <w:r w:rsidR="00D562F5">
        <w:rPr>
          <w:b/>
          <w:i/>
          <w:lang w:val="en-GB" w:eastAsia="zh-CN"/>
        </w:rPr>
        <w:t>not</w:t>
      </w:r>
      <w:r w:rsidR="00D562F5" w:rsidRPr="00EA6348">
        <w:rPr>
          <w:b/>
          <w:i/>
          <w:lang w:val="en-GB" w:eastAsia="zh-CN"/>
        </w:rPr>
        <w:t xml:space="preserve"> fulfil DL average spectral efficiency and 5</w:t>
      </w:r>
      <w:r w:rsidR="00D562F5" w:rsidRPr="00EA6348">
        <w:rPr>
          <w:b/>
          <w:i/>
          <w:vertAlign w:val="superscript"/>
          <w:lang w:val="en-GB" w:eastAsia="zh-CN"/>
        </w:rPr>
        <w:t>th</w:t>
      </w:r>
      <w:r w:rsidR="00D562F5" w:rsidRPr="00EA6348">
        <w:rPr>
          <w:b/>
          <w:i/>
          <w:lang w:val="en-GB" w:eastAsia="zh-CN"/>
        </w:rPr>
        <w:t xml:space="preserve"> percentile spectral efficiency requirements</w:t>
      </w:r>
      <w:r w:rsidRPr="00EA6348">
        <w:rPr>
          <w:b/>
          <w:i/>
          <w:lang w:val="en-GB" w:eastAsia="zh-CN"/>
        </w:rPr>
        <w:t>.</w:t>
      </w:r>
    </w:p>
    <w:p w14:paraId="14E1391F" w14:textId="0D26DBB3" w:rsidR="0093004A" w:rsidRPr="00194791" w:rsidRDefault="0093004A" w:rsidP="00EC459C">
      <w:pPr>
        <w:spacing w:before="72"/>
        <w:rPr>
          <w:lang w:val="en-GB" w:eastAsia="zh-CN"/>
        </w:rPr>
      </w:pPr>
    </w:p>
    <w:p w14:paraId="5DBEA2DC" w14:textId="5634E358" w:rsidR="00273FB3" w:rsidRDefault="00273FB3" w:rsidP="00273FB3">
      <w:pPr>
        <w:spacing w:before="72"/>
        <w:rPr>
          <w:lang w:eastAsia="zh-CN"/>
        </w:rPr>
      </w:pPr>
      <w:r>
        <w:rPr>
          <w:lang w:eastAsia="zh-CN"/>
        </w:rPr>
        <w:t>U</w:t>
      </w:r>
      <w:r>
        <w:rPr>
          <w:rFonts w:hint="eastAsia"/>
          <w:lang w:eastAsia="zh-CN"/>
        </w:rPr>
        <w:t xml:space="preserve">L spectral efficiency evaluation results </w:t>
      </w:r>
      <w:r>
        <w:rPr>
          <w:lang w:eastAsia="zh-CN"/>
        </w:rPr>
        <w:t xml:space="preserve">with </w:t>
      </w:r>
      <w:r w:rsidR="002C614B">
        <w:rPr>
          <w:lang w:eastAsia="zh-CN"/>
        </w:rPr>
        <w:t xml:space="preserve">0/2.2 dB </w:t>
      </w:r>
      <w:r w:rsidR="002C614B" w:rsidRPr="00A32068">
        <w:rPr>
          <w:lang w:eastAsia="zh-CN"/>
        </w:rPr>
        <w:t>scintillation loss</w:t>
      </w:r>
      <w:r w:rsidR="002C614B">
        <w:rPr>
          <w:lang w:eastAsia="zh-CN"/>
        </w:rPr>
        <w:t xml:space="preserve">, </w:t>
      </w:r>
      <w:r>
        <w:rPr>
          <w:lang w:eastAsia="zh-CN"/>
        </w:rPr>
        <w:t xml:space="preserve">2Tx and FRF=3 </w:t>
      </w:r>
      <w:r>
        <w:rPr>
          <w:rFonts w:hint="eastAsia"/>
          <w:lang w:eastAsia="zh-CN"/>
        </w:rPr>
        <w:t>are given in</w:t>
      </w:r>
      <w:r>
        <w:rPr>
          <w:lang w:eastAsia="zh-CN"/>
        </w:rPr>
        <w:t xml:space="preserve"> </w:t>
      </w:r>
      <w:r>
        <w:rPr>
          <w:lang w:eastAsia="zh-CN"/>
        </w:rPr>
        <w:fldChar w:fldCharType="begin"/>
      </w:r>
      <w:r>
        <w:rPr>
          <w:lang w:eastAsia="zh-CN"/>
        </w:rPr>
        <w:instrText xml:space="preserve"> REF _Ref141198463 \h </w:instrText>
      </w:r>
      <w:r>
        <w:rPr>
          <w:lang w:eastAsia="zh-CN"/>
        </w:rPr>
      </w:r>
      <w:r>
        <w:rPr>
          <w:lang w:eastAsia="zh-CN"/>
        </w:rPr>
        <w:fldChar w:fldCharType="separate"/>
      </w:r>
      <w:r w:rsidR="00B431FE">
        <w:t xml:space="preserve">Table </w:t>
      </w:r>
      <w:r w:rsidR="00B431FE">
        <w:rPr>
          <w:noProof/>
        </w:rPr>
        <w:t>3</w:t>
      </w:r>
      <w:r>
        <w:rPr>
          <w:lang w:eastAsia="zh-CN"/>
        </w:rPr>
        <w:fldChar w:fldCharType="end"/>
      </w:r>
      <w:r>
        <w:rPr>
          <w:rFonts w:hint="eastAsia"/>
          <w:lang w:eastAsia="zh-CN"/>
        </w:rPr>
        <w:t>.</w:t>
      </w:r>
      <w:r>
        <w:rPr>
          <w:lang w:eastAsia="zh-CN"/>
        </w:rPr>
        <w:t xml:space="preserve"> </w:t>
      </w:r>
      <w:r w:rsidR="002C614B">
        <w:rPr>
          <w:rFonts w:hint="eastAsia"/>
          <w:lang w:eastAsia="zh-CN"/>
        </w:rPr>
        <w:t>Only</w:t>
      </w:r>
      <w:r>
        <w:rPr>
          <w:lang w:eastAsia="zh-CN"/>
        </w:rPr>
        <w:t xml:space="preserve"> the evaluation results of </w:t>
      </w:r>
      <w:r w:rsidR="002C614B">
        <w:rPr>
          <w:lang w:eastAsia="zh-CN"/>
        </w:rPr>
        <w:t xml:space="preserve">0 dB </w:t>
      </w:r>
      <w:r w:rsidR="002C614B" w:rsidRPr="00A32068">
        <w:rPr>
          <w:lang w:eastAsia="zh-CN"/>
        </w:rPr>
        <w:t>scintillation loss</w:t>
      </w:r>
      <w:r w:rsidR="008F0E10">
        <w:rPr>
          <w:lang w:eastAsia="zh-CN"/>
        </w:rPr>
        <w:t xml:space="preserve"> and </w:t>
      </w:r>
      <w:r>
        <w:rPr>
          <w:lang w:eastAsia="zh-CN"/>
        </w:rPr>
        <w:t>FRF=3 can fulfil the ITU requirements</w:t>
      </w:r>
      <w:r w:rsidR="002C614B">
        <w:rPr>
          <w:lang w:eastAsia="zh-CN"/>
        </w:rPr>
        <w:t xml:space="preserve"> for average spectral efficiency and </w:t>
      </w:r>
      <w:r w:rsidR="002C614B">
        <w:rPr>
          <w:rFonts w:hint="eastAsia"/>
          <w:lang w:eastAsia="zh-CN"/>
        </w:rPr>
        <w:t>5</w:t>
      </w:r>
      <w:r w:rsidR="002C614B" w:rsidRPr="005E6B27">
        <w:rPr>
          <w:rFonts w:hint="eastAsia"/>
          <w:vertAlign w:val="superscript"/>
          <w:lang w:eastAsia="zh-CN"/>
        </w:rPr>
        <w:t>th</w:t>
      </w:r>
      <w:r w:rsidR="002C614B">
        <w:rPr>
          <w:rFonts w:hint="eastAsia"/>
          <w:lang w:eastAsia="zh-CN"/>
        </w:rPr>
        <w:t xml:space="preserve"> percentile spectral </w:t>
      </w:r>
      <w:r w:rsidR="002C614B">
        <w:rPr>
          <w:lang w:eastAsia="zh-CN"/>
        </w:rPr>
        <w:t>efficiency</w:t>
      </w:r>
      <w:r>
        <w:rPr>
          <w:lang w:eastAsia="zh-CN"/>
        </w:rPr>
        <w:t>.</w:t>
      </w:r>
    </w:p>
    <w:p w14:paraId="72A919BA" w14:textId="017C1B3F" w:rsidR="00273FB3" w:rsidRDefault="00273FB3" w:rsidP="00273FB3">
      <w:pPr>
        <w:pStyle w:val="Caption"/>
        <w:keepNext/>
        <w:jc w:val="center"/>
      </w:pPr>
      <w:bookmarkStart w:id="7" w:name="_Ref141198463"/>
      <w:r>
        <w:t xml:space="preserve">Table </w:t>
      </w:r>
      <w:r w:rsidR="00F03BD8">
        <w:rPr>
          <w:noProof/>
        </w:rPr>
        <w:fldChar w:fldCharType="begin"/>
      </w:r>
      <w:r w:rsidR="00F03BD8">
        <w:rPr>
          <w:noProof/>
        </w:rPr>
        <w:instrText xml:space="preserve"> SEQ Table \* ARABIC </w:instrText>
      </w:r>
      <w:r w:rsidR="00F03BD8">
        <w:rPr>
          <w:noProof/>
        </w:rPr>
        <w:fldChar w:fldCharType="separate"/>
      </w:r>
      <w:r w:rsidR="00B431FE">
        <w:rPr>
          <w:noProof/>
        </w:rPr>
        <w:t>3</w:t>
      </w:r>
      <w:r w:rsidR="00F03BD8">
        <w:rPr>
          <w:noProof/>
        </w:rPr>
        <w:fldChar w:fldCharType="end"/>
      </w:r>
      <w:bookmarkEnd w:id="7"/>
      <w:r>
        <w:t xml:space="preserve">: </w:t>
      </w:r>
      <w:r w:rsidR="00EB41AC">
        <w:rPr>
          <w:rFonts w:ascii="Times New Roman" w:hAnsi="Times New Roman" w:cs="Times New Roman"/>
          <w:lang w:eastAsia="zh-CN"/>
        </w:rPr>
        <w:t>E</w:t>
      </w:r>
      <w:r w:rsidR="00EB41AC" w:rsidRPr="00CA7C05">
        <w:rPr>
          <w:rFonts w:ascii="Times New Roman" w:hAnsi="Times New Roman" w:cs="Times New Roman"/>
          <w:lang w:eastAsia="zh-CN"/>
        </w:rPr>
        <w:t>valuation results</w:t>
      </w:r>
      <w:r w:rsidR="00EB41AC">
        <w:t xml:space="preserve"> of </w:t>
      </w:r>
      <w:r>
        <w:t>UL s</w:t>
      </w:r>
      <w:r w:rsidRPr="00CA7C05">
        <w:rPr>
          <w:rFonts w:ascii="Times New Roman" w:hAnsi="Times New Roman" w:cs="Times New Roman"/>
          <w:lang w:eastAsia="zh-CN"/>
        </w:rPr>
        <w:t>pectral efficiency</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611"/>
        <w:gridCol w:w="1472"/>
        <w:gridCol w:w="605"/>
        <w:gridCol w:w="1877"/>
        <w:gridCol w:w="2655"/>
      </w:tblGrid>
      <w:tr w:rsidR="002D0844" w:rsidRPr="007A6FA2" w14:paraId="265F43A9" w14:textId="77777777" w:rsidTr="0078230B">
        <w:trPr>
          <w:cantSplit/>
          <w:jc w:val="center"/>
        </w:trPr>
        <w:tc>
          <w:tcPr>
            <w:tcW w:w="0" w:type="auto"/>
            <w:tcBorders>
              <w:top w:val="single" w:sz="4" w:space="0" w:color="000000"/>
              <w:left w:val="single" w:sz="4" w:space="0" w:color="000000"/>
              <w:bottom w:val="single" w:sz="4" w:space="0" w:color="000000"/>
              <w:right w:val="single" w:sz="4" w:space="0" w:color="000000"/>
            </w:tcBorders>
            <w:vAlign w:val="center"/>
          </w:tcPr>
          <w:p w14:paraId="0BB8AA89" w14:textId="05CB9046" w:rsidR="002D0844" w:rsidRPr="0078230B" w:rsidRDefault="002D0844" w:rsidP="00CA0E47">
            <w:pPr>
              <w:pStyle w:val="Tablehead"/>
              <w:spacing w:before="0" w:after="0"/>
              <w:rPr>
                <w:noProof/>
                <w:sz w:val="20"/>
                <w:lang w:eastAsia="zh-CN"/>
              </w:rPr>
            </w:pPr>
            <w:r w:rsidRPr="0078230B">
              <w:rPr>
                <w:sz w:val="20"/>
              </w:rPr>
              <w:t>Scintillation loss</w:t>
            </w:r>
          </w:p>
        </w:tc>
        <w:tc>
          <w:tcPr>
            <w:tcW w:w="0" w:type="auto"/>
            <w:tcBorders>
              <w:top w:val="single" w:sz="4" w:space="0" w:color="000000"/>
              <w:left w:val="single" w:sz="4" w:space="0" w:color="000000"/>
              <w:bottom w:val="single" w:sz="4" w:space="0" w:color="000000"/>
              <w:right w:val="single" w:sz="4" w:space="0" w:color="000000"/>
            </w:tcBorders>
            <w:vAlign w:val="center"/>
          </w:tcPr>
          <w:p w14:paraId="7E332879" w14:textId="21D1E130" w:rsidR="002D0844" w:rsidRPr="0078230B" w:rsidRDefault="002D0844" w:rsidP="00675E4E">
            <w:pPr>
              <w:pStyle w:val="Tablehead"/>
              <w:spacing w:before="0" w:after="0"/>
              <w:rPr>
                <w:sz w:val="20"/>
              </w:rPr>
            </w:pPr>
            <w:r w:rsidRPr="0078230B">
              <w:rPr>
                <w:sz w:val="20"/>
              </w:rPr>
              <w:t xml:space="preserve">Number of UE </w:t>
            </w:r>
          </w:p>
          <w:p w14:paraId="0BA4AF42" w14:textId="1D95E766" w:rsidR="002D0844" w:rsidRPr="0078230B" w:rsidRDefault="002D0844" w:rsidP="00675E4E">
            <w:pPr>
              <w:pStyle w:val="Tablehead"/>
              <w:spacing w:before="0" w:after="0"/>
              <w:rPr>
                <w:noProof/>
                <w:sz w:val="20"/>
                <w:lang w:eastAsia="zh-CN"/>
              </w:rPr>
            </w:pPr>
            <w:r w:rsidRPr="0078230B">
              <w:rPr>
                <w:sz w:val="20"/>
              </w:rPr>
              <w:t>antennas</w:t>
            </w:r>
          </w:p>
        </w:tc>
        <w:tc>
          <w:tcPr>
            <w:tcW w:w="0" w:type="auto"/>
            <w:tcBorders>
              <w:top w:val="single" w:sz="4" w:space="0" w:color="000000"/>
              <w:left w:val="single" w:sz="4" w:space="0" w:color="000000"/>
              <w:bottom w:val="single" w:sz="4" w:space="0" w:color="000000"/>
              <w:right w:val="single" w:sz="4" w:space="0" w:color="000000"/>
            </w:tcBorders>
            <w:vAlign w:val="center"/>
          </w:tcPr>
          <w:p w14:paraId="47E42FD9" w14:textId="77777777" w:rsidR="002D0844" w:rsidRPr="0078230B" w:rsidRDefault="002D0844" w:rsidP="00675E4E">
            <w:pPr>
              <w:pStyle w:val="Tablehead"/>
              <w:spacing w:before="0" w:after="0"/>
              <w:rPr>
                <w:sz w:val="20"/>
                <w:lang w:eastAsia="ko-KR"/>
              </w:rPr>
            </w:pPr>
            <w:r w:rsidRPr="0078230B">
              <w:rPr>
                <w:sz w:val="20"/>
                <w:lang w:val="en-GB" w:eastAsia="zh-CN"/>
              </w:rPr>
              <w:t>FRF</w:t>
            </w:r>
          </w:p>
        </w:tc>
        <w:tc>
          <w:tcPr>
            <w:tcW w:w="0" w:type="auto"/>
            <w:tcBorders>
              <w:top w:val="single" w:sz="4" w:space="0" w:color="000000"/>
              <w:left w:val="single" w:sz="4" w:space="0" w:color="000000"/>
              <w:bottom w:val="single" w:sz="4" w:space="0" w:color="000000"/>
              <w:right w:val="single" w:sz="4" w:space="0" w:color="000000"/>
            </w:tcBorders>
            <w:vAlign w:val="center"/>
          </w:tcPr>
          <w:p w14:paraId="180C6C81" w14:textId="77777777" w:rsidR="002D0844" w:rsidRPr="0078230B" w:rsidRDefault="002D0844" w:rsidP="00675E4E">
            <w:pPr>
              <w:pStyle w:val="Tablehead"/>
              <w:spacing w:before="0" w:after="0"/>
              <w:rPr>
                <w:sz w:val="20"/>
                <w:lang w:eastAsia="ko-KR"/>
              </w:rPr>
            </w:pPr>
            <w:r w:rsidRPr="0078230B">
              <w:rPr>
                <w:sz w:val="20"/>
                <w:lang w:eastAsia="ko-KR"/>
              </w:rPr>
              <w:t xml:space="preserve">Average spectral </w:t>
            </w:r>
          </w:p>
          <w:p w14:paraId="2FAB4E15" w14:textId="77777777" w:rsidR="002D0844" w:rsidRPr="0078230B" w:rsidRDefault="002D0844" w:rsidP="00675E4E">
            <w:pPr>
              <w:pStyle w:val="Tablehead"/>
              <w:spacing w:before="0" w:after="0"/>
              <w:rPr>
                <w:sz w:val="20"/>
                <w:lang w:val="en-GB"/>
              </w:rPr>
            </w:pPr>
            <w:r w:rsidRPr="0078230B">
              <w:rPr>
                <w:sz w:val="20"/>
                <w:lang w:eastAsia="ko-KR"/>
              </w:rPr>
              <w:t>efficiency</w:t>
            </w:r>
            <w:r w:rsidRPr="0078230B">
              <w:rPr>
                <w:noProof/>
                <w:sz w:val="20"/>
                <w:lang w:eastAsia="zh-CN"/>
              </w:rPr>
              <w:t xml:space="preserve"> [bit/s/Hz]</w:t>
            </w:r>
          </w:p>
        </w:tc>
        <w:tc>
          <w:tcPr>
            <w:tcW w:w="0" w:type="auto"/>
            <w:tcBorders>
              <w:top w:val="single" w:sz="4" w:space="0" w:color="000000"/>
              <w:left w:val="single" w:sz="4" w:space="0" w:color="000000"/>
              <w:bottom w:val="single" w:sz="4" w:space="0" w:color="000000"/>
              <w:right w:val="single" w:sz="4" w:space="0" w:color="000000"/>
            </w:tcBorders>
            <w:vAlign w:val="center"/>
          </w:tcPr>
          <w:p w14:paraId="59DF3E77" w14:textId="77777777" w:rsidR="002D0844" w:rsidRPr="0078230B" w:rsidRDefault="002D0844" w:rsidP="00675E4E">
            <w:pPr>
              <w:pStyle w:val="Tablehead"/>
              <w:spacing w:before="0" w:after="0"/>
              <w:rPr>
                <w:sz w:val="20"/>
                <w:lang w:eastAsia="ko-KR"/>
              </w:rPr>
            </w:pPr>
            <w:r w:rsidRPr="0078230B">
              <w:rPr>
                <w:sz w:val="20"/>
                <w:lang w:eastAsia="ko-KR"/>
              </w:rPr>
              <w:t>5</w:t>
            </w:r>
            <w:r w:rsidRPr="0078230B">
              <w:rPr>
                <w:sz w:val="20"/>
                <w:vertAlign w:val="superscript"/>
                <w:lang w:eastAsia="ko-KR"/>
              </w:rPr>
              <w:t>th</w:t>
            </w:r>
            <w:r w:rsidRPr="0078230B">
              <w:rPr>
                <w:sz w:val="20"/>
                <w:lang w:eastAsia="ko-KR"/>
              </w:rPr>
              <w:t xml:space="preserve"> percentile user</w:t>
            </w:r>
          </w:p>
          <w:p w14:paraId="646C35F7" w14:textId="77777777" w:rsidR="002D0844" w:rsidRPr="0078230B" w:rsidRDefault="002D0844" w:rsidP="00675E4E">
            <w:pPr>
              <w:pStyle w:val="Tablehead"/>
              <w:spacing w:before="0" w:after="0"/>
              <w:rPr>
                <w:sz w:val="20"/>
                <w:lang w:val="en-GB" w:eastAsia="zh-CN"/>
              </w:rPr>
            </w:pPr>
            <w:r w:rsidRPr="0078230B">
              <w:rPr>
                <w:sz w:val="20"/>
                <w:lang w:eastAsia="ko-KR"/>
              </w:rPr>
              <w:t xml:space="preserve"> spectral efficiency</w:t>
            </w:r>
            <w:r w:rsidRPr="0078230B">
              <w:rPr>
                <w:noProof/>
                <w:sz w:val="20"/>
                <w:lang w:eastAsia="zh-CN"/>
              </w:rPr>
              <w:t xml:space="preserve"> [bit/s/Hz]</w:t>
            </w:r>
          </w:p>
        </w:tc>
      </w:tr>
      <w:tr w:rsidR="0078230B" w:rsidRPr="007A6FA2" w14:paraId="5589718C" w14:textId="77777777" w:rsidTr="0078230B">
        <w:trPr>
          <w:cantSplit/>
          <w:jc w:val="center"/>
        </w:trPr>
        <w:tc>
          <w:tcPr>
            <w:tcW w:w="0" w:type="auto"/>
            <w:gridSpan w:val="3"/>
            <w:tcBorders>
              <w:top w:val="single" w:sz="4" w:space="0" w:color="000000"/>
              <w:left w:val="single" w:sz="4" w:space="0" w:color="000000"/>
              <w:right w:val="single" w:sz="4" w:space="0" w:color="000000"/>
            </w:tcBorders>
            <w:vAlign w:val="center"/>
          </w:tcPr>
          <w:p w14:paraId="2FB378B2" w14:textId="4672F0CF" w:rsidR="0078230B" w:rsidRPr="0078230B" w:rsidRDefault="0078230B" w:rsidP="0078230B">
            <w:pPr>
              <w:pStyle w:val="Tabletext"/>
              <w:spacing w:before="0" w:after="0"/>
              <w:jc w:val="center"/>
              <w:rPr>
                <w:noProof/>
                <w:sz w:val="20"/>
                <w:lang w:eastAsia="zh-CN"/>
              </w:rPr>
            </w:pPr>
            <w:r w:rsidRPr="0078230B">
              <w:rPr>
                <w:rFonts w:eastAsia="MS Mincho"/>
                <w:noProof/>
                <w:sz w:val="20"/>
              </w:rPr>
              <w:t>I</w:t>
            </w:r>
            <w:r w:rsidRPr="0078230B">
              <w:rPr>
                <w:noProof/>
                <w:sz w:val="20"/>
                <w:lang w:eastAsia="zh-CN"/>
              </w:rPr>
              <w:t>TU Requirements</w:t>
            </w:r>
          </w:p>
        </w:tc>
        <w:tc>
          <w:tcPr>
            <w:tcW w:w="0" w:type="auto"/>
            <w:tcBorders>
              <w:top w:val="single" w:sz="4" w:space="0" w:color="000000"/>
              <w:left w:val="single" w:sz="4" w:space="0" w:color="000000"/>
              <w:bottom w:val="single" w:sz="4" w:space="0" w:color="000000"/>
              <w:right w:val="single" w:sz="4" w:space="0" w:color="000000"/>
            </w:tcBorders>
            <w:vAlign w:val="center"/>
          </w:tcPr>
          <w:p w14:paraId="132A1763" w14:textId="43774FB4" w:rsidR="0078230B" w:rsidRPr="0078230B" w:rsidRDefault="0078230B" w:rsidP="00675E4E">
            <w:pPr>
              <w:pStyle w:val="Tabletext"/>
              <w:spacing w:before="0" w:after="0"/>
              <w:jc w:val="center"/>
              <w:rPr>
                <w:noProof/>
                <w:sz w:val="20"/>
                <w:lang w:eastAsia="zh-CN"/>
              </w:rPr>
            </w:pPr>
            <w:r w:rsidRPr="0078230B">
              <w:rPr>
                <w:noProof/>
                <w:sz w:val="20"/>
                <w:lang w:eastAsia="zh-CN"/>
              </w:rPr>
              <w:t>0.1</w:t>
            </w:r>
          </w:p>
        </w:tc>
        <w:tc>
          <w:tcPr>
            <w:tcW w:w="0" w:type="auto"/>
            <w:tcBorders>
              <w:top w:val="single" w:sz="4" w:space="0" w:color="000000"/>
              <w:left w:val="single" w:sz="4" w:space="0" w:color="000000"/>
              <w:bottom w:val="single" w:sz="4" w:space="0" w:color="000000"/>
              <w:right w:val="single" w:sz="4" w:space="0" w:color="000000"/>
            </w:tcBorders>
            <w:vAlign w:val="center"/>
          </w:tcPr>
          <w:p w14:paraId="50CFF8D2" w14:textId="533980FC" w:rsidR="0078230B" w:rsidRPr="0078230B" w:rsidRDefault="0078230B" w:rsidP="00675E4E">
            <w:pPr>
              <w:pStyle w:val="Tabletext"/>
              <w:spacing w:before="0" w:after="0"/>
              <w:jc w:val="center"/>
              <w:rPr>
                <w:sz w:val="20"/>
                <w:lang w:val="en-GB" w:eastAsia="zh-CN"/>
              </w:rPr>
            </w:pPr>
            <w:r w:rsidRPr="0078230B">
              <w:rPr>
                <w:sz w:val="20"/>
                <w:lang w:val="en-GB" w:eastAsia="zh-CN"/>
              </w:rPr>
              <w:t>0.003</w:t>
            </w:r>
          </w:p>
        </w:tc>
      </w:tr>
      <w:tr w:rsidR="00DB31DA" w:rsidRPr="007A6FA2" w14:paraId="793C0B51" w14:textId="77777777" w:rsidTr="0078230B">
        <w:trPr>
          <w:cantSplit/>
          <w:jc w:val="center"/>
        </w:trPr>
        <w:tc>
          <w:tcPr>
            <w:tcW w:w="0" w:type="auto"/>
            <w:tcBorders>
              <w:left w:val="single" w:sz="4" w:space="0" w:color="000000"/>
              <w:right w:val="single" w:sz="4" w:space="0" w:color="000000"/>
            </w:tcBorders>
            <w:vAlign w:val="center"/>
          </w:tcPr>
          <w:p w14:paraId="17B6642D" w14:textId="30C37DFF" w:rsidR="00DB31DA" w:rsidRPr="002E3EF9" w:rsidRDefault="00DB31DA" w:rsidP="00DB31DA">
            <w:pPr>
              <w:pStyle w:val="Tabletext"/>
              <w:spacing w:before="0" w:after="0"/>
              <w:jc w:val="center"/>
              <w:rPr>
                <w:noProof/>
                <w:sz w:val="20"/>
                <w:lang w:eastAsia="zh-CN"/>
              </w:rPr>
            </w:pPr>
            <w:r>
              <w:rPr>
                <w:rFonts w:hint="eastAsia"/>
                <w:noProof/>
                <w:sz w:val="20"/>
                <w:lang w:eastAsia="zh-CN"/>
              </w:rPr>
              <w:t>0</w:t>
            </w:r>
            <w:r>
              <w:rPr>
                <w:noProof/>
                <w:sz w:val="20"/>
                <w:lang w:eastAsia="zh-CN"/>
              </w:rPr>
              <w:t xml:space="preserve"> dB</w:t>
            </w:r>
          </w:p>
        </w:tc>
        <w:tc>
          <w:tcPr>
            <w:tcW w:w="0" w:type="auto"/>
            <w:tcBorders>
              <w:left w:val="single" w:sz="4" w:space="0" w:color="000000"/>
              <w:right w:val="single" w:sz="4" w:space="0" w:color="000000"/>
            </w:tcBorders>
            <w:vAlign w:val="center"/>
          </w:tcPr>
          <w:p w14:paraId="775C849B" w14:textId="212311A2" w:rsidR="00DB31DA" w:rsidRPr="002E3EF9" w:rsidRDefault="00DB31DA" w:rsidP="00DB31DA">
            <w:pPr>
              <w:pStyle w:val="Tabletext"/>
              <w:spacing w:before="0" w:after="0"/>
              <w:jc w:val="center"/>
              <w:rPr>
                <w:noProof/>
                <w:sz w:val="20"/>
                <w:lang w:eastAsia="zh-CN"/>
              </w:rPr>
            </w:pPr>
            <w:r w:rsidRPr="002E3EF9">
              <w:rPr>
                <w:noProof/>
                <w:sz w:val="20"/>
                <w:lang w:eastAsia="zh-CN"/>
              </w:rPr>
              <w:t>2</w:t>
            </w:r>
          </w:p>
        </w:tc>
        <w:tc>
          <w:tcPr>
            <w:tcW w:w="0" w:type="auto"/>
            <w:tcBorders>
              <w:left w:val="single" w:sz="4" w:space="0" w:color="000000"/>
              <w:right w:val="single" w:sz="4" w:space="0" w:color="000000"/>
            </w:tcBorders>
            <w:vAlign w:val="center"/>
          </w:tcPr>
          <w:p w14:paraId="33583076" w14:textId="5ABC896F" w:rsidR="00DB31DA" w:rsidRPr="002E3EF9" w:rsidRDefault="00DB31DA" w:rsidP="00DB31DA">
            <w:pPr>
              <w:pStyle w:val="Tabletext"/>
              <w:spacing w:before="0" w:after="0"/>
              <w:jc w:val="center"/>
              <w:rPr>
                <w:noProof/>
                <w:sz w:val="20"/>
                <w:lang w:eastAsia="zh-CN"/>
              </w:rPr>
            </w:pPr>
            <w:r>
              <w:rPr>
                <w:noProof/>
                <w:sz w:val="20"/>
                <w:lang w:eastAsia="zh-CN"/>
              </w:rPr>
              <w:t>3</w:t>
            </w:r>
          </w:p>
        </w:tc>
        <w:tc>
          <w:tcPr>
            <w:tcW w:w="0" w:type="auto"/>
            <w:tcBorders>
              <w:top w:val="single" w:sz="4" w:space="0" w:color="000000"/>
              <w:left w:val="single" w:sz="4" w:space="0" w:color="000000"/>
              <w:bottom w:val="single" w:sz="4" w:space="0" w:color="000000"/>
              <w:right w:val="single" w:sz="4" w:space="0" w:color="000000"/>
            </w:tcBorders>
            <w:vAlign w:val="center"/>
          </w:tcPr>
          <w:p w14:paraId="5947E5F9" w14:textId="72D7D6DC" w:rsidR="00DB31DA" w:rsidRPr="002E3EF9" w:rsidRDefault="00DB31DA" w:rsidP="00DB31DA">
            <w:pPr>
              <w:pStyle w:val="Tabletext"/>
              <w:spacing w:before="0" w:after="0"/>
              <w:jc w:val="center"/>
              <w:rPr>
                <w:sz w:val="20"/>
                <w:lang w:val="en-GB" w:eastAsia="zh-CN"/>
              </w:rPr>
            </w:pPr>
            <w:r w:rsidRPr="002E3EF9">
              <w:rPr>
                <w:sz w:val="20"/>
                <w:lang w:val="en-GB" w:eastAsia="zh-CN"/>
              </w:rPr>
              <w:t>0.</w:t>
            </w:r>
            <w:r>
              <w:rPr>
                <w:sz w:val="20"/>
                <w:lang w:val="en-GB" w:eastAsia="zh-CN"/>
              </w:rPr>
              <w:t>237</w:t>
            </w:r>
          </w:p>
        </w:tc>
        <w:tc>
          <w:tcPr>
            <w:tcW w:w="0" w:type="auto"/>
            <w:tcBorders>
              <w:top w:val="single" w:sz="4" w:space="0" w:color="000000"/>
              <w:left w:val="single" w:sz="4" w:space="0" w:color="000000"/>
              <w:bottom w:val="single" w:sz="4" w:space="0" w:color="000000"/>
              <w:right w:val="single" w:sz="4" w:space="0" w:color="000000"/>
            </w:tcBorders>
            <w:vAlign w:val="center"/>
          </w:tcPr>
          <w:p w14:paraId="364E69C2" w14:textId="79047E3B" w:rsidR="00DB31DA" w:rsidRPr="002E3EF9" w:rsidRDefault="00DB31DA" w:rsidP="00DB31DA">
            <w:pPr>
              <w:widowControl w:val="0"/>
              <w:spacing w:after="0"/>
              <w:jc w:val="center"/>
              <w:rPr>
                <w:sz w:val="20"/>
                <w:szCs w:val="20"/>
                <w:lang w:eastAsia="zh-CN"/>
              </w:rPr>
            </w:pPr>
            <w:r w:rsidRPr="002E3EF9">
              <w:rPr>
                <w:sz w:val="20"/>
                <w:szCs w:val="20"/>
                <w:lang w:eastAsia="zh-CN"/>
              </w:rPr>
              <w:t>0.0</w:t>
            </w:r>
            <w:r>
              <w:rPr>
                <w:sz w:val="20"/>
                <w:szCs w:val="20"/>
                <w:lang w:eastAsia="zh-CN"/>
              </w:rPr>
              <w:t>04</w:t>
            </w:r>
          </w:p>
        </w:tc>
      </w:tr>
      <w:tr w:rsidR="00DB31DA" w:rsidRPr="007A6FA2" w14:paraId="67D5D0E4" w14:textId="77777777" w:rsidTr="0078230B">
        <w:trPr>
          <w:cantSplit/>
          <w:jc w:val="center"/>
        </w:trPr>
        <w:tc>
          <w:tcPr>
            <w:tcW w:w="0" w:type="auto"/>
            <w:tcBorders>
              <w:left w:val="single" w:sz="4" w:space="0" w:color="000000"/>
              <w:right w:val="single" w:sz="4" w:space="0" w:color="000000"/>
            </w:tcBorders>
            <w:vAlign w:val="center"/>
          </w:tcPr>
          <w:p w14:paraId="27DB4357" w14:textId="1B381973" w:rsidR="00DB31DA" w:rsidRPr="002E3EF9" w:rsidRDefault="00DB31DA" w:rsidP="00DB31DA">
            <w:pPr>
              <w:pStyle w:val="Tabletext"/>
              <w:spacing w:before="0" w:after="0"/>
              <w:jc w:val="center"/>
              <w:rPr>
                <w:noProof/>
                <w:sz w:val="20"/>
                <w:lang w:eastAsia="zh-CN"/>
              </w:rPr>
            </w:pPr>
            <w:r>
              <w:rPr>
                <w:rFonts w:hint="eastAsia"/>
                <w:noProof/>
                <w:sz w:val="20"/>
                <w:lang w:eastAsia="zh-CN"/>
              </w:rPr>
              <w:t>2</w:t>
            </w:r>
            <w:r>
              <w:rPr>
                <w:noProof/>
                <w:sz w:val="20"/>
                <w:lang w:eastAsia="zh-CN"/>
              </w:rPr>
              <w:t>.2 dB</w:t>
            </w:r>
          </w:p>
        </w:tc>
        <w:tc>
          <w:tcPr>
            <w:tcW w:w="0" w:type="auto"/>
            <w:tcBorders>
              <w:left w:val="single" w:sz="4" w:space="0" w:color="000000"/>
              <w:right w:val="single" w:sz="4" w:space="0" w:color="000000"/>
            </w:tcBorders>
            <w:vAlign w:val="center"/>
          </w:tcPr>
          <w:p w14:paraId="2813428C" w14:textId="4C40598A" w:rsidR="00DB31DA" w:rsidRPr="002E3EF9" w:rsidRDefault="00DB31DA" w:rsidP="00DB31DA">
            <w:pPr>
              <w:pStyle w:val="Tabletext"/>
              <w:spacing w:before="0" w:after="0"/>
              <w:jc w:val="center"/>
              <w:rPr>
                <w:noProof/>
                <w:sz w:val="20"/>
                <w:lang w:eastAsia="zh-CN"/>
              </w:rPr>
            </w:pPr>
            <w:r>
              <w:rPr>
                <w:rFonts w:hint="eastAsia"/>
                <w:noProof/>
                <w:sz w:val="20"/>
                <w:lang w:eastAsia="zh-CN"/>
              </w:rPr>
              <w:t>2</w:t>
            </w:r>
          </w:p>
        </w:tc>
        <w:tc>
          <w:tcPr>
            <w:tcW w:w="0" w:type="auto"/>
            <w:tcBorders>
              <w:left w:val="single" w:sz="4" w:space="0" w:color="000000"/>
              <w:right w:val="single" w:sz="4" w:space="0" w:color="000000"/>
            </w:tcBorders>
            <w:vAlign w:val="center"/>
          </w:tcPr>
          <w:p w14:paraId="05ECBE5E" w14:textId="7C0D120A" w:rsidR="00DB31DA" w:rsidRPr="002E3EF9" w:rsidRDefault="00DB31DA" w:rsidP="00DB31DA">
            <w:pPr>
              <w:pStyle w:val="Tabletext"/>
              <w:spacing w:before="0" w:after="0"/>
              <w:jc w:val="center"/>
              <w:rPr>
                <w:noProof/>
                <w:sz w:val="20"/>
                <w:lang w:eastAsia="zh-CN"/>
              </w:rPr>
            </w:pPr>
            <w:r>
              <w:rPr>
                <w:noProof/>
                <w:sz w:val="20"/>
                <w:lang w:eastAsia="zh-CN"/>
              </w:rPr>
              <w:t>3</w:t>
            </w:r>
          </w:p>
        </w:tc>
        <w:tc>
          <w:tcPr>
            <w:tcW w:w="0" w:type="auto"/>
            <w:tcBorders>
              <w:top w:val="single" w:sz="4" w:space="0" w:color="000000"/>
              <w:left w:val="single" w:sz="4" w:space="0" w:color="000000"/>
              <w:bottom w:val="single" w:sz="4" w:space="0" w:color="000000"/>
              <w:right w:val="single" w:sz="4" w:space="0" w:color="000000"/>
            </w:tcBorders>
            <w:vAlign w:val="center"/>
          </w:tcPr>
          <w:p w14:paraId="664FD6E4" w14:textId="5A4B311C" w:rsidR="00DB31DA" w:rsidRPr="002E3EF9" w:rsidRDefault="00DB31DA" w:rsidP="00DB31DA">
            <w:pPr>
              <w:pStyle w:val="Tabletext"/>
              <w:spacing w:before="0" w:after="0"/>
              <w:jc w:val="center"/>
              <w:rPr>
                <w:sz w:val="20"/>
                <w:lang w:val="en-GB" w:eastAsia="zh-CN"/>
              </w:rPr>
            </w:pPr>
            <w:r>
              <w:rPr>
                <w:rFonts w:hint="eastAsia"/>
                <w:sz w:val="20"/>
                <w:lang w:val="en-GB" w:eastAsia="zh-CN"/>
              </w:rPr>
              <w:t>0</w:t>
            </w:r>
            <w:r>
              <w:rPr>
                <w:sz w:val="20"/>
                <w:lang w:val="en-GB" w:eastAsia="zh-CN"/>
              </w:rPr>
              <w:t>.173</w:t>
            </w:r>
          </w:p>
        </w:tc>
        <w:tc>
          <w:tcPr>
            <w:tcW w:w="0" w:type="auto"/>
            <w:tcBorders>
              <w:top w:val="single" w:sz="4" w:space="0" w:color="000000"/>
              <w:left w:val="single" w:sz="4" w:space="0" w:color="000000"/>
              <w:bottom w:val="single" w:sz="4" w:space="0" w:color="000000"/>
              <w:right w:val="single" w:sz="4" w:space="0" w:color="000000"/>
            </w:tcBorders>
            <w:vAlign w:val="center"/>
          </w:tcPr>
          <w:p w14:paraId="1FF3D241" w14:textId="6ED59E6A" w:rsidR="00DB31DA" w:rsidRPr="002E3EF9" w:rsidRDefault="00DB31DA" w:rsidP="00DB31DA">
            <w:pPr>
              <w:widowControl w:val="0"/>
              <w:spacing w:after="0"/>
              <w:jc w:val="center"/>
              <w:rPr>
                <w:sz w:val="20"/>
                <w:szCs w:val="20"/>
                <w:lang w:eastAsia="zh-CN"/>
              </w:rPr>
            </w:pPr>
            <w:r>
              <w:rPr>
                <w:rFonts w:hint="eastAsia"/>
                <w:sz w:val="20"/>
                <w:szCs w:val="20"/>
                <w:lang w:eastAsia="zh-CN"/>
              </w:rPr>
              <w:t>0</w:t>
            </w:r>
            <w:r>
              <w:rPr>
                <w:sz w:val="20"/>
                <w:szCs w:val="20"/>
                <w:lang w:eastAsia="zh-CN"/>
              </w:rPr>
              <w:t>.0003</w:t>
            </w:r>
          </w:p>
        </w:tc>
      </w:tr>
    </w:tbl>
    <w:p w14:paraId="385D3869" w14:textId="506E05E0" w:rsidR="00273FB3" w:rsidRPr="00C110FB" w:rsidRDefault="00273FB3" w:rsidP="00C3580D">
      <w:pPr>
        <w:spacing w:beforeLines="50" w:before="120"/>
        <w:rPr>
          <w:b/>
          <w:i/>
          <w:lang w:val="en-GB" w:eastAsia="zh-CN"/>
        </w:rPr>
      </w:pPr>
      <w:r w:rsidRPr="00EA6348">
        <w:rPr>
          <w:b/>
          <w:i/>
          <w:lang w:val="en-GB" w:eastAsia="zh-CN"/>
        </w:rPr>
        <w:t xml:space="preserve">Observation </w:t>
      </w:r>
      <w:r w:rsidR="009B74D5">
        <w:rPr>
          <w:b/>
          <w:i/>
          <w:lang w:val="en-GB" w:eastAsia="zh-CN"/>
        </w:rPr>
        <w:t>3</w:t>
      </w:r>
      <w:r w:rsidRPr="00EA6348">
        <w:rPr>
          <w:b/>
          <w:i/>
          <w:lang w:val="en-GB" w:eastAsia="zh-CN"/>
        </w:rPr>
        <w:t xml:space="preserve">: NR NTN with </w:t>
      </w:r>
      <w:r w:rsidR="008F0E10">
        <w:rPr>
          <w:b/>
          <w:i/>
          <w:lang w:val="en-GB" w:eastAsia="zh-CN"/>
        </w:rPr>
        <w:t xml:space="preserve">FRF=3 </w:t>
      </w:r>
      <w:r w:rsidR="00194791">
        <w:rPr>
          <w:b/>
          <w:i/>
          <w:lang w:val="en-GB" w:eastAsia="zh-CN"/>
        </w:rPr>
        <w:t xml:space="preserve">and 0 dB </w:t>
      </w:r>
      <w:r w:rsidR="00194791" w:rsidRPr="00194791">
        <w:rPr>
          <w:b/>
          <w:i/>
          <w:lang w:val="en-GB" w:eastAsia="zh-CN"/>
        </w:rPr>
        <w:t>scintillation loss</w:t>
      </w:r>
      <w:r w:rsidR="00194791" w:rsidRPr="00EA6348">
        <w:rPr>
          <w:b/>
          <w:i/>
          <w:lang w:val="en-GB" w:eastAsia="zh-CN"/>
        </w:rPr>
        <w:t xml:space="preserve"> </w:t>
      </w:r>
      <w:r w:rsidRPr="00EA6348">
        <w:rPr>
          <w:b/>
          <w:i/>
          <w:lang w:val="en-GB" w:eastAsia="zh-CN"/>
        </w:rPr>
        <w:t>can fulfil</w:t>
      </w:r>
      <w:r>
        <w:rPr>
          <w:b/>
          <w:i/>
          <w:lang w:val="en-GB" w:eastAsia="zh-CN"/>
        </w:rPr>
        <w:t xml:space="preserve"> </w:t>
      </w:r>
      <w:r w:rsidR="00A0495A">
        <w:rPr>
          <w:b/>
          <w:i/>
          <w:lang w:val="en-GB" w:eastAsia="zh-CN"/>
        </w:rPr>
        <w:t>U</w:t>
      </w:r>
      <w:r w:rsidRPr="00EA6348">
        <w:rPr>
          <w:b/>
          <w:i/>
          <w:lang w:val="en-GB" w:eastAsia="zh-CN"/>
        </w:rPr>
        <w:t>L average spectral efficiency and 5</w:t>
      </w:r>
      <w:r w:rsidRPr="00EA6348">
        <w:rPr>
          <w:b/>
          <w:i/>
          <w:vertAlign w:val="superscript"/>
          <w:lang w:val="en-GB" w:eastAsia="zh-CN"/>
        </w:rPr>
        <w:t>th</w:t>
      </w:r>
      <w:r w:rsidRPr="00EA6348">
        <w:rPr>
          <w:b/>
          <w:i/>
          <w:lang w:val="en-GB" w:eastAsia="zh-CN"/>
        </w:rPr>
        <w:t xml:space="preserve"> percentile spectral efficiency requirements.</w:t>
      </w:r>
    </w:p>
    <w:p w14:paraId="5A08DB20" w14:textId="7D0379F3" w:rsidR="004F0199" w:rsidRPr="00575BA2" w:rsidRDefault="004F0199" w:rsidP="004F0199">
      <w:pPr>
        <w:rPr>
          <w:b/>
          <w:i/>
          <w:lang w:val="en-GB" w:eastAsia="zh-CN"/>
        </w:rPr>
      </w:pPr>
      <w:r w:rsidRPr="00575BA2">
        <w:rPr>
          <w:b/>
          <w:i/>
          <w:lang w:val="en-GB" w:eastAsia="zh-CN"/>
        </w:rPr>
        <w:lastRenderedPageBreak/>
        <w:t xml:space="preserve">Proposal 1: Capture the evaluation assumptions in </w:t>
      </w:r>
      <w:r>
        <w:rPr>
          <w:b/>
          <w:i/>
          <w:lang w:val="en-GB" w:eastAsia="zh-CN"/>
        </w:rPr>
        <w:fldChar w:fldCharType="begin"/>
      </w:r>
      <w:r>
        <w:rPr>
          <w:b/>
          <w:i/>
          <w:lang w:val="en-GB" w:eastAsia="zh-CN"/>
        </w:rPr>
        <w:instrText xml:space="preserve"> REF _Ref141196208 \h  \* MERGEFORMAT </w:instrText>
      </w:r>
      <w:r>
        <w:rPr>
          <w:b/>
          <w:i/>
          <w:lang w:val="en-GB" w:eastAsia="zh-CN"/>
        </w:rPr>
      </w:r>
      <w:r>
        <w:rPr>
          <w:b/>
          <w:i/>
          <w:lang w:val="en-GB" w:eastAsia="zh-CN"/>
        </w:rPr>
        <w:fldChar w:fldCharType="separate"/>
      </w:r>
      <w:r w:rsidR="00B431FE" w:rsidRPr="008326AD">
        <w:rPr>
          <w:b/>
          <w:i/>
          <w:lang w:val="en-GB" w:eastAsia="zh-CN"/>
        </w:rPr>
        <w:t>Table 1</w:t>
      </w:r>
      <w:r>
        <w:rPr>
          <w:b/>
          <w:i/>
          <w:lang w:val="en-GB" w:eastAsia="zh-CN"/>
        </w:rPr>
        <w:fldChar w:fldCharType="end"/>
      </w:r>
      <w:r>
        <w:rPr>
          <w:b/>
          <w:i/>
          <w:lang w:val="en-GB" w:eastAsia="zh-CN"/>
        </w:rPr>
        <w:t xml:space="preserve"> </w:t>
      </w:r>
      <w:r w:rsidRPr="00575BA2">
        <w:rPr>
          <w:b/>
          <w:i/>
          <w:lang w:val="en-GB" w:eastAsia="zh-CN"/>
        </w:rPr>
        <w:t xml:space="preserve">and evaluation results in </w:t>
      </w:r>
      <w:r>
        <w:rPr>
          <w:b/>
          <w:i/>
          <w:lang w:val="en-GB" w:eastAsia="zh-CN"/>
        </w:rPr>
        <w:fldChar w:fldCharType="begin"/>
      </w:r>
      <w:r>
        <w:rPr>
          <w:b/>
          <w:i/>
          <w:lang w:val="en-GB" w:eastAsia="zh-CN"/>
        </w:rPr>
        <w:instrText xml:space="preserve"> REF _Ref141196964 \h  \* MERGEFORMAT </w:instrText>
      </w:r>
      <w:r>
        <w:rPr>
          <w:b/>
          <w:i/>
          <w:lang w:val="en-GB" w:eastAsia="zh-CN"/>
        </w:rPr>
      </w:r>
      <w:r>
        <w:rPr>
          <w:b/>
          <w:i/>
          <w:lang w:val="en-GB" w:eastAsia="zh-CN"/>
        </w:rPr>
        <w:fldChar w:fldCharType="separate"/>
      </w:r>
      <w:r w:rsidR="00B431FE" w:rsidRPr="008326AD">
        <w:rPr>
          <w:b/>
          <w:i/>
          <w:lang w:val="en-GB" w:eastAsia="zh-CN"/>
        </w:rPr>
        <w:t>Table 2</w:t>
      </w:r>
      <w:r>
        <w:rPr>
          <w:b/>
          <w:i/>
          <w:lang w:val="en-GB" w:eastAsia="zh-CN"/>
        </w:rPr>
        <w:fldChar w:fldCharType="end"/>
      </w:r>
      <w:r>
        <w:rPr>
          <w:b/>
          <w:i/>
          <w:lang w:val="en-GB" w:eastAsia="zh-CN"/>
        </w:rPr>
        <w:t>/</w:t>
      </w:r>
      <w:r>
        <w:rPr>
          <w:b/>
          <w:i/>
          <w:lang w:val="en-GB" w:eastAsia="zh-CN"/>
        </w:rPr>
        <w:fldChar w:fldCharType="begin"/>
      </w:r>
      <w:r>
        <w:rPr>
          <w:b/>
          <w:i/>
          <w:lang w:val="en-GB" w:eastAsia="zh-CN"/>
        </w:rPr>
        <w:instrText xml:space="preserve"> REF _Ref141198463 \h  \* MERGEFORMAT </w:instrText>
      </w:r>
      <w:r>
        <w:rPr>
          <w:b/>
          <w:i/>
          <w:lang w:val="en-GB" w:eastAsia="zh-CN"/>
        </w:rPr>
      </w:r>
      <w:r>
        <w:rPr>
          <w:b/>
          <w:i/>
          <w:lang w:val="en-GB" w:eastAsia="zh-CN"/>
        </w:rPr>
        <w:fldChar w:fldCharType="separate"/>
      </w:r>
      <w:r w:rsidR="00B431FE" w:rsidRPr="008326AD">
        <w:rPr>
          <w:b/>
          <w:i/>
          <w:lang w:val="en-GB" w:eastAsia="zh-CN"/>
        </w:rPr>
        <w:t>Table 3</w:t>
      </w:r>
      <w:r>
        <w:rPr>
          <w:b/>
          <w:i/>
          <w:lang w:val="en-GB" w:eastAsia="zh-CN"/>
        </w:rPr>
        <w:fldChar w:fldCharType="end"/>
      </w:r>
      <w:r>
        <w:rPr>
          <w:b/>
          <w:i/>
          <w:lang w:val="en-GB" w:eastAsia="zh-CN"/>
        </w:rPr>
        <w:t xml:space="preserve"> </w:t>
      </w:r>
      <w:r w:rsidRPr="00575BA2">
        <w:rPr>
          <w:b/>
          <w:i/>
          <w:lang w:val="en-GB" w:eastAsia="zh-CN"/>
        </w:rPr>
        <w:t>in TR 37.911.</w:t>
      </w:r>
    </w:p>
    <w:p w14:paraId="4E90628C" w14:textId="77777777" w:rsidR="006377FF" w:rsidRPr="004F0199" w:rsidRDefault="006377FF" w:rsidP="00EC459C">
      <w:pPr>
        <w:spacing w:before="72"/>
        <w:rPr>
          <w:lang w:val="en-GB" w:eastAsia="zh-CN"/>
        </w:rPr>
      </w:pPr>
    </w:p>
    <w:p w14:paraId="38AA03BA" w14:textId="757FD0A2" w:rsidR="0093004A" w:rsidRDefault="0093004A" w:rsidP="0093004A">
      <w:pPr>
        <w:pStyle w:val="Heading2"/>
        <w:rPr>
          <w:lang w:eastAsia="ko-KR"/>
        </w:rPr>
      </w:pPr>
      <w:r w:rsidRPr="008511B1">
        <w:rPr>
          <w:lang w:eastAsia="ko-KR"/>
        </w:rPr>
        <w:t>User experienced data rate</w:t>
      </w:r>
    </w:p>
    <w:p w14:paraId="51EAFC0D" w14:textId="631EC3AE" w:rsidR="00853A3C" w:rsidRDefault="00853A3C" w:rsidP="00853A3C">
      <w:pPr>
        <w:rPr>
          <w:lang w:eastAsia="zh-CN"/>
        </w:rPr>
      </w:pPr>
      <w:r w:rsidRPr="00157537">
        <w:rPr>
          <w:rFonts w:eastAsia="MS Mincho"/>
          <w:lang w:val="en-GB" w:eastAsia="ja-JP"/>
        </w:rPr>
        <w:t xml:space="preserve">According to </w:t>
      </w:r>
      <w:r>
        <w:rPr>
          <w:rFonts w:eastAsia="MS Mincho"/>
          <w:lang w:val="en-GB" w:eastAsia="ja-JP"/>
        </w:rPr>
        <w:t xml:space="preserve">section 7.2.3 of </w:t>
      </w:r>
      <w:r w:rsidRPr="00157537">
        <w:rPr>
          <w:rFonts w:eastAsia="MS Mincho"/>
          <w:lang w:val="en-GB" w:eastAsia="ja-JP"/>
        </w:rPr>
        <w:t>Report ITU-R M.2514</w:t>
      </w:r>
      <w:r w:rsidR="000C2C18">
        <w:rPr>
          <w:rFonts w:eastAsia="MS Mincho"/>
          <w:lang w:val="en-GB" w:eastAsia="ja-JP"/>
        </w:rPr>
        <w:t xml:space="preserve"> </w:t>
      </w:r>
      <w:r w:rsidR="000C2C18">
        <w:rPr>
          <w:lang w:eastAsia="zh-CN"/>
        </w:rPr>
        <w:fldChar w:fldCharType="begin"/>
      </w:r>
      <w:r w:rsidR="000C2C18">
        <w:rPr>
          <w:lang w:eastAsia="zh-CN"/>
        </w:rPr>
        <w:instrText xml:space="preserve"> REF _Ref134194699 \r \h </w:instrText>
      </w:r>
      <w:r w:rsidR="000C2C18">
        <w:rPr>
          <w:lang w:eastAsia="zh-CN"/>
        </w:rPr>
      </w:r>
      <w:r w:rsidR="000C2C18">
        <w:rPr>
          <w:lang w:eastAsia="zh-CN"/>
        </w:rPr>
        <w:fldChar w:fldCharType="separate"/>
      </w:r>
      <w:r w:rsidR="00B431FE">
        <w:rPr>
          <w:lang w:eastAsia="zh-CN"/>
        </w:rPr>
        <w:t>[4]</w:t>
      </w:r>
      <w:r w:rsidR="000C2C18">
        <w:rPr>
          <w:lang w:eastAsia="zh-CN"/>
        </w:rPr>
        <w:fldChar w:fldCharType="end"/>
      </w:r>
      <w:r w:rsidRPr="00157537">
        <w:rPr>
          <w:rFonts w:eastAsia="MS Mincho"/>
          <w:lang w:val="en-GB" w:eastAsia="ja-JP"/>
        </w:rPr>
        <w:t xml:space="preserve">, </w:t>
      </w:r>
      <w:r>
        <w:rPr>
          <w:lang w:eastAsia="zh-CN"/>
        </w:rPr>
        <w:t>u</w:t>
      </w:r>
      <w:r w:rsidRPr="00157537">
        <w:rPr>
          <w:lang w:eastAsia="zh-CN"/>
        </w:rPr>
        <w:t xml:space="preserve">ser experienced data rate is the 5% point of the cumulative distribution function (CDF) of the user throughput. </w:t>
      </w:r>
      <w:r w:rsidRPr="00980FDC">
        <w:rPr>
          <w:rFonts w:eastAsia="Malgun Gothic"/>
          <w:szCs w:val="24"/>
          <w:lang w:val="en-GB" w:eastAsia="ko-KR"/>
        </w:rPr>
        <w:t>User throughput (during active time) is defined as the number of correctly received bits, i.e. the number of bits contained in the service data units (SDUs) delivered to Layer 3, over a certain period of time.</w:t>
      </w:r>
    </w:p>
    <w:p w14:paraId="3ED46C58" w14:textId="6CBB64F5" w:rsidR="00853A3C" w:rsidRPr="00157537" w:rsidRDefault="00853A3C" w:rsidP="00853A3C">
      <w:pPr>
        <w:spacing w:beforeLines="50" w:before="120"/>
        <w:rPr>
          <w:lang w:val="en-GB" w:eastAsia="zh-CN"/>
        </w:rPr>
      </w:pPr>
      <w:r w:rsidRPr="00157537">
        <w:rPr>
          <w:lang w:eastAsia="zh-CN"/>
        </w:rPr>
        <w:t xml:space="preserve">Assuming one frequency band and one layer of transmission reception points (TRxP), </w:t>
      </w:r>
      <w:r w:rsidR="000C2C18" w:rsidRPr="00980FDC">
        <w:rPr>
          <w:lang w:val="en-GB" w:eastAsia="ja-JP"/>
        </w:rPr>
        <w:t xml:space="preserve">the </w:t>
      </w:r>
      <w:r w:rsidR="000C2C18" w:rsidRPr="00980FDC">
        <w:rPr>
          <w:lang w:val="en-GB" w:eastAsia="zh-CN"/>
        </w:rPr>
        <w:t xml:space="preserve">user experienced data rate </w:t>
      </w:r>
      <w:r w:rsidR="000C2C18" w:rsidRPr="00157537">
        <w:rPr>
          <w:i/>
          <w:iCs/>
          <w:lang w:val="en-GB"/>
        </w:rPr>
        <w:t>R</w:t>
      </w:r>
      <w:r w:rsidR="000C2C18" w:rsidRPr="00157537">
        <w:rPr>
          <w:i/>
          <w:iCs/>
          <w:vertAlign w:val="subscript"/>
          <w:lang w:val="en-GB"/>
        </w:rPr>
        <w:t>user</w:t>
      </w:r>
      <w:r w:rsidR="000C2C18" w:rsidRPr="00980FDC">
        <w:rPr>
          <w:lang w:val="en-GB" w:eastAsia="zh-CN"/>
        </w:rPr>
        <w:t xml:space="preserve"> should be derived from </w:t>
      </w:r>
      <w:r w:rsidR="000C2C18" w:rsidRPr="00980FDC">
        <w:rPr>
          <w:lang w:val="en-GB" w:eastAsia="ja-JP"/>
        </w:rPr>
        <w:t xml:space="preserve">the </w:t>
      </w:r>
      <w:r w:rsidR="000C2C18" w:rsidRPr="00980FDC">
        <w:rPr>
          <w:lang w:val="en-GB" w:eastAsia="zh-CN"/>
        </w:rPr>
        <w:t>5</w:t>
      </w:r>
      <w:r w:rsidR="000C2C18" w:rsidRPr="00980FDC">
        <w:rPr>
          <w:vertAlign w:val="superscript"/>
          <w:lang w:val="en-GB" w:eastAsia="zh-CN"/>
        </w:rPr>
        <w:t>th</w:t>
      </w:r>
      <w:r w:rsidR="000C2C18" w:rsidRPr="00980FDC">
        <w:rPr>
          <w:lang w:val="en-GB" w:eastAsia="zh-CN"/>
        </w:rPr>
        <w:t xml:space="preserve"> percentile user spectral efficiency</w:t>
      </w:r>
      <w:r w:rsidRPr="00157537">
        <w:rPr>
          <w:lang w:val="en-GB" w:eastAsia="zh-CN"/>
        </w:rPr>
        <w:t xml:space="preserve">, </w:t>
      </w:r>
      <w:r w:rsidR="000C2C18">
        <w:rPr>
          <w:lang w:val="en-GB" w:eastAsia="zh-CN"/>
        </w:rPr>
        <w:t>and is</w:t>
      </w:r>
      <w:r w:rsidRPr="00157537">
        <w:rPr>
          <w:lang w:val="en-GB" w:eastAsia="zh-CN"/>
        </w:rPr>
        <w:t xml:space="preserve"> given by</w:t>
      </w:r>
      <w:r w:rsidR="000C2C18">
        <w:rPr>
          <w:lang w:val="en-GB" w:eastAsia="zh-CN"/>
        </w:rPr>
        <w:t>:</w:t>
      </w:r>
    </w:p>
    <w:p w14:paraId="764D3BD7" w14:textId="77777777" w:rsidR="00853A3C" w:rsidRPr="00157537" w:rsidRDefault="00853A3C" w:rsidP="00853A3C">
      <w:pPr>
        <w:pStyle w:val="Eqn"/>
        <w:rPr>
          <w:sz w:val="24"/>
          <w:szCs w:val="20"/>
          <w:lang w:val="en-GB"/>
        </w:rPr>
      </w:pPr>
      <w:r w:rsidRPr="00157537">
        <w:rPr>
          <w:sz w:val="24"/>
          <w:lang w:val="en-GB" w:eastAsia="en-US"/>
        </w:rPr>
        <w:tab/>
      </w:r>
      <w:bookmarkStart w:id="8" w:name="OLE_LINK9"/>
      <w:bookmarkStart w:id="9" w:name="_Hlk130561367"/>
      <m:oMath>
        <m:sSub>
          <m:sSubPr>
            <m:ctrlPr>
              <w:rPr>
                <w:rFonts w:ascii="Cambria Math" w:hAnsi="Cambria Math"/>
                <w:sz w:val="24"/>
                <w:lang w:val="en-GB" w:eastAsia="en-US"/>
              </w:rPr>
            </m:ctrlPr>
          </m:sSubPr>
          <m:e>
            <m:r>
              <w:rPr>
                <w:rFonts w:ascii="Cambria Math" w:hAnsi="Cambria Math"/>
                <w:lang w:val="en-GB"/>
              </w:rPr>
              <m:t>R</m:t>
            </m:r>
          </m:e>
          <m:sub>
            <m:r>
              <w:rPr>
                <w:rFonts w:ascii="Cambria Math" w:hAnsi="Cambria Math"/>
                <w:lang w:val="en-GB"/>
              </w:rPr>
              <m:t>user</m:t>
            </m:r>
          </m:sub>
        </m:sSub>
        <m:r>
          <m:rPr>
            <m:sty m:val="p"/>
          </m:rPr>
          <w:rPr>
            <w:rFonts w:ascii="Cambria Math" w:hAnsi="Cambria Math"/>
            <w:lang w:val="en-GB"/>
          </w:rPr>
          <m:t>=</m:t>
        </m:r>
        <m:r>
          <w:rPr>
            <w:rFonts w:ascii="Cambria Math" w:hAnsi="Cambria Math"/>
            <w:lang w:val="en-GB"/>
          </w:rPr>
          <m:t>W</m:t>
        </m:r>
        <m:r>
          <m:rPr>
            <m:sty m:val="p"/>
          </m:rPr>
          <w:rPr>
            <w:rFonts w:ascii="Cambria Math" w:hAnsi="Cambria Math"/>
            <w:lang w:val="en-GB"/>
          </w:rPr>
          <m:t>×</m:t>
        </m:r>
        <m:sSub>
          <m:sSubPr>
            <m:ctrlPr>
              <w:rPr>
                <w:rFonts w:ascii="Cambria Math" w:hAnsi="Cambria Math"/>
                <w:sz w:val="24"/>
                <w:lang w:val="en-GB" w:eastAsia="en-US"/>
              </w:rPr>
            </m:ctrlPr>
          </m:sSubPr>
          <m:e>
            <m:r>
              <w:rPr>
                <w:rFonts w:ascii="Cambria Math" w:hAnsi="Cambria Math"/>
                <w:lang w:val="en-GB"/>
              </w:rPr>
              <m:t>SE</m:t>
            </m:r>
          </m:e>
          <m:sub>
            <m:r>
              <w:rPr>
                <w:rFonts w:ascii="Cambria Math" w:hAnsi="Cambria Math"/>
                <w:lang w:val="en-GB"/>
              </w:rPr>
              <m:t>user</m:t>
            </m:r>
          </m:sub>
        </m:sSub>
      </m:oMath>
      <w:bookmarkEnd w:id="8"/>
      <w:bookmarkEnd w:id="9"/>
      <w:r w:rsidRPr="00157537">
        <w:tab/>
      </w:r>
    </w:p>
    <w:p w14:paraId="0BFD9913" w14:textId="77777777" w:rsidR="00853A3C" w:rsidRPr="00157537" w:rsidRDefault="00853A3C" w:rsidP="00853A3C">
      <w:pPr>
        <w:rPr>
          <w:lang w:val="en-GB" w:eastAsia="zh-CN"/>
        </w:rPr>
      </w:pPr>
      <w:r w:rsidRPr="00157537">
        <w:rPr>
          <w:lang w:val="en-GB" w:eastAsia="zh-CN"/>
        </w:rPr>
        <w:t xml:space="preserve">where </w:t>
      </w:r>
      <w:r w:rsidRPr="00157537">
        <w:rPr>
          <w:rFonts w:eastAsiaTheme="minorEastAsia"/>
          <w:i/>
          <w:lang w:val="en-GB" w:eastAsia="zh-CN"/>
        </w:rPr>
        <w:t>W</w:t>
      </w:r>
      <w:r w:rsidRPr="00157537">
        <w:rPr>
          <w:rFonts w:eastAsiaTheme="minorEastAsia"/>
          <w:lang w:val="en-GB" w:eastAsia="zh-CN"/>
        </w:rPr>
        <w:t xml:space="preserve"> is the </w:t>
      </w:r>
      <w:r>
        <w:rPr>
          <w:rFonts w:eastAsiaTheme="minorEastAsia"/>
          <w:lang w:val="en-GB" w:eastAsia="zh-CN"/>
        </w:rPr>
        <w:t xml:space="preserve">channel </w:t>
      </w:r>
      <w:r w:rsidRPr="00157537">
        <w:rPr>
          <w:rFonts w:eastAsiaTheme="minorEastAsia"/>
          <w:lang w:val="en-GB" w:eastAsia="zh-CN"/>
        </w:rPr>
        <w:t xml:space="preserve">bandwidth and </w:t>
      </w:r>
      <w:r w:rsidRPr="00157537">
        <w:rPr>
          <w:rFonts w:eastAsiaTheme="minorEastAsia"/>
          <w:i/>
          <w:iCs/>
          <w:lang w:val="en-GB" w:eastAsia="zh-CN"/>
        </w:rPr>
        <w:t>SE</w:t>
      </w:r>
      <w:r w:rsidRPr="00157537">
        <w:rPr>
          <w:rFonts w:eastAsiaTheme="minorEastAsia"/>
          <w:i/>
          <w:iCs/>
          <w:vertAlign w:val="subscript"/>
          <w:lang w:val="en-GB" w:eastAsia="zh-CN"/>
        </w:rPr>
        <w:t>user</w:t>
      </w:r>
      <w:r w:rsidRPr="00157537">
        <w:rPr>
          <w:rFonts w:eastAsiaTheme="minorEastAsia"/>
          <w:lang w:val="en-GB" w:eastAsia="zh-CN"/>
        </w:rPr>
        <w:t xml:space="preserve"> denote the 5</w:t>
      </w:r>
      <w:r w:rsidRPr="00157537">
        <w:rPr>
          <w:rFonts w:eastAsiaTheme="minorEastAsia"/>
          <w:vertAlign w:val="superscript"/>
          <w:lang w:val="en-GB" w:eastAsia="zh-CN"/>
        </w:rPr>
        <w:t>th</w:t>
      </w:r>
      <w:r w:rsidRPr="00157537">
        <w:rPr>
          <w:rFonts w:eastAsiaTheme="minorEastAsia"/>
          <w:lang w:val="en-GB" w:eastAsia="zh-CN"/>
        </w:rPr>
        <w:t xml:space="preserve"> percentile user spectral efficiency.</w:t>
      </w:r>
    </w:p>
    <w:p w14:paraId="574E92DB" w14:textId="173D0743" w:rsidR="000C2C18" w:rsidRDefault="000C2C18" w:rsidP="00EC459C">
      <w:pPr>
        <w:spacing w:before="72"/>
        <w:rPr>
          <w:lang w:eastAsia="zh-CN"/>
        </w:rPr>
      </w:pPr>
      <w:r>
        <w:rPr>
          <w:rFonts w:hint="eastAsia"/>
          <w:lang w:eastAsia="zh-CN"/>
        </w:rPr>
        <w:t>A</w:t>
      </w:r>
      <w:r>
        <w:rPr>
          <w:lang w:eastAsia="zh-CN"/>
        </w:rPr>
        <w:t xml:space="preserve">ccording to the DL and UL results of </w:t>
      </w:r>
      <w:r w:rsidRPr="00157537">
        <w:rPr>
          <w:rFonts w:eastAsiaTheme="minorEastAsia"/>
          <w:lang w:val="en-GB" w:eastAsia="zh-CN"/>
        </w:rPr>
        <w:t>5</w:t>
      </w:r>
      <w:r w:rsidRPr="00157537">
        <w:rPr>
          <w:rFonts w:eastAsiaTheme="minorEastAsia"/>
          <w:vertAlign w:val="superscript"/>
          <w:lang w:val="en-GB" w:eastAsia="zh-CN"/>
        </w:rPr>
        <w:t>th</w:t>
      </w:r>
      <w:r w:rsidRPr="00157537">
        <w:rPr>
          <w:rFonts w:eastAsiaTheme="minorEastAsia"/>
          <w:lang w:val="en-GB" w:eastAsia="zh-CN"/>
        </w:rPr>
        <w:t xml:space="preserve"> percentile user spectral efficiency</w:t>
      </w:r>
      <w:r>
        <w:rPr>
          <w:rFonts w:eastAsiaTheme="minorEastAsia"/>
          <w:lang w:val="en-GB" w:eastAsia="zh-CN"/>
        </w:rPr>
        <w:t xml:space="preserve"> in Section </w:t>
      </w:r>
      <w:r w:rsidR="00EA028C">
        <w:rPr>
          <w:rFonts w:eastAsiaTheme="minorEastAsia"/>
          <w:lang w:val="en-GB" w:eastAsia="zh-CN"/>
        </w:rPr>
        <w:fldChar w:fldCharType="begin"/>
      </w:r>
      <w:r w:rsidR="00EA028C">
        <w:rPr>
          <w:rFonts w:eastAsiaTheme="minorEastAsia"/>
          <w:lang w:val="en-GB" w:eastAsia="zh-CN"/>
        </w:rPr>
        <w:instrText xml:space="preserve"> REF _Ref141275672 \r \h </w:instrText>
      </w:r>
      <w:r w:rsidR="00EA028C">
        <w:rPr>
          <w:rFonts w:eastAsiaTheme="minorEastAsia"/>
          <w:lang w:val="en-GB" w:eastAsia="zh-CN"/>
        </w:rPr>
      </w:r>
      <w:r w:rsidR="00EA028C">
        <w:rPr>
          <w:rFonts w:eastAsiaTheme="minorEastAsia"/>
          <w:lang w:val="en-GB" w:eastAsia="zh-CN"/>
        </w:rPr>
        <w:fldChar w:fldCharType="separate"/>
      </w:r>
      <w:r w:rsidR="00B431FE">
        <w:rPr>
          <w:rFonts w:eastAsiaTheme="minorEastAsia"/>
          <w:lang w:val="en-GB" w:eastAsia="zh-CN"/>
        </w:rPr>
        <w:t>2.2</w:t>
      </w:r>
      <w:r w:rsidR="00EA028C">
        <w:rPr>
          <w:rFonts w:eastAsiaTheme="minorEastAsia"/>
          <w:lang w:val="en-GB" w:eastAsia="zh-CN"/>
        </w:rPr>
        <w:fldChar w:fldCharType="end"/>
      </w:r>
      <w:r w:rsidR="00EA028C">
        <w:rPr>
          <w:rFonts w:eastAsiaTheme="minorEastAsia"/>
          <w:lang w:val="en-GB" w:eastAsia="zh-CN"/>
        </w:rPr>
        <w:t xml:space="preserve">, </w:t>
      </w:r>
      <w:r w:rsidR="00B21909">
        <w:rPr>
          <w:rFonts w:eastAsiaTheme="minorEastAsia"/>
          <w:lang w:val="en-GB" w:eastAsia="zh-CN"/>
        </w:rPr>
        <w:t xml:space="preserve">and 30 MHz channel bandwidth, the DL and UL results of </w:t>
      </w:r>
      <w:r w:rsidR="00B21909" w:rsidRPr="00980FDC">
        <w:rPr>
          <w:lang w:val="en-GB" w:eastAsia="zh-CN"/>
        </w:rPr>
        <w:t>user experienced data rate</w:t>
      </w:r>
      <w:r w:rsidR="00B21909">
        <w:rPr>
          <w:lang w:val="en-GB" w:eastAsia="zh-CN"/>
        </w:rPr>
        <w:t xml:space="preserve"> are list in</w:t>
      </w:r>
      <w:r w:rsidR="00EB41AC">
        <w:rPr>
          <w:lang w:val="en-GB" w:eastAsia="zh-CN"/>
        </w:rPr>
        <w:t xml:space="preserve"> </w:t>
      </w:r>
      <w:r w:rsidR="00EB41AC">
        <w:rPr>
          <w:lang w:val="en-GB" w:eastAsia="zh-CN"/>
        </w:rPr>
        <w:fldChar w:fldCharType="begin"/>
      </w:r>
      <w:r w:rsidR="00EB41AC">
        <w:rPr>
          <w:lang w:val="en-GB" w:eastAsia="zh-CN"/>
        </w:rPr>
        <w:instrText xml:space="preserve"> REF _Ref141277417 \h </w:instrText>
      </w:r>
      <w:r w:rsidR="00EB41AC">
        <w:rPr>
          <w:lang w:val="en-GB" w:eastAsia="zh-CN"/>
        </w:rPr>
      </w:r>
      <w:r w:rsidR="00EB41AC">
        <w:rPr>
          <w:lang w:val="en-GB" w:eastAsia="zh-CN"/>
        </w:rPr>
        <w:fldChar w:fldCharType="separate"/>
      </w:r>
      <w:r w:rsidR="00B431FE">
        <w:t xml:space="preserve">Table </w:t>
      </w:r>
      <w:r w:rsidR="00B431FE">
        <w:rPr>
          <w:noProof/>
        </w:rPr>
        <w:t>4</w:t>
      </w:r>
      <w:r w:rsidR="00EB41AC">
        <w:rPr>
          <w:lang w:val="en-GB" w:eastAsia="zh-CN"/>
        </w:rPr>
        <w:fldChar w:fldCharType="end"/>
      </w:r>
      <w:r w:rsidR="00B21909">
        <w:rPr>
          <w:lang w:val="en-GB" w:eastAsia="zh-CN"/>
        </w:rPr>
        <w:t>.</w:t>
      </w:r>
    </w:p>
    <w:p w14:paraId="4A9A4C02" w14:textId="3C07AF09" w:rsidR="00EB41AC" w:rsidRDefault="00EB41AC" w:rsidP="00EB41AC">
      <w:pPr>
        <w:pStyle w:val="Caption"/>
        <w:keepNext/>
        <w:jc w:val="center"/>
      </w:pPr>
      <w:bookmarkStart w:id="10" w:name="_Ref141277417"/>
      <w:r>
        <w:t xml:space="preserve">Table </w:t>
      </w:r>
      <w:r w:rsidR="00F03BD8">
        <w:rPr>
          <w:noProof/>
        </w:rPr>
        <w:fldChar w:fldCharType="begin"/>
      </w:r>
      <w:r w:rsidR="00F03BD8">
        <w:rPr>
          <w:noProof/>
        </w:rPr>
        <w:instrText xml:space="preserve"> SEQ Table \* ARABIC </w:instrText>
      </w:r>
      <w:r w:rsidR="00F03BD8">
        <w:rPr>
          <w:noProof/>
        </w:rPr>
        <w:fldChar w:fldCharType="separate"/>
      </w:r>
      <w:r w:rsidR="00B431FE">
        <w:rPr>
          <w:noProof/>
        </w:rPr>
        <w:t>4</w:t>
      </w:r>
      <w:r w:rsidR="00F03BD8">
        <w:rPr>
          <w:noProof/>
        </w:rPr>
        <w:fldChar w:fldCharType="end"/>
      </w:r>
      <w:bookmarkEnd w:id="10"/>
      <w:r>
        <w:t xml:space="preserve">: Evaluation results of DL and UL </w:t>
      </w:r>
      <w:r w:rsidRPr="00EB41AC">
        <w:t>user experienced data rate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828"/>
        <w:gridCol w:w="1611"/>
        <w:gridCol w:w="1472"/>
        <w:gridCol w:w="605"/>
        <w:gridCol w:w="3249"/>
      </w:tblGrid>
      <w:tr w:rsidR="006C4B83" w:rsidRPr="00B21909" w14:paraId="7BDE39E7" w14:textId="77777777" w:rsidTr="00A92634">
        <w:trPr>
          <w:cantSplit/>
          <w:jc w:val="center"/>
        </w:trPr>
        <w:tc>
          <w:tcPr>
            <w:tcW w:w="0" w:type="auto"/>
            <w:tcBorders>
              <w:top w:val="single" w:sz="4" w:space="0" w:color="000000"/>
              <w:left w:val="single" w:sz="4" w:space="0" w:color="000000"/>
              <w:bottom w:val="single" w:sz="4" w:space="0" w:color="000000"/>
              <w:right w:val="single" w:sz="4" w:space="0" w:color="000000"/>
            </w:tcBorders>
            <w:vAlign w:val="center"/>
          </w:tcPr>
          <w:p w14:paraId="7E5E6FCC" w14:textId="54921CCC" w:rsidR="006C4B83" w:rsidRPr="00A92634" w:rsidRDefault="006C4B83" w:rsidP="00CA0E47">
            <w:pPr>
              <w:pStyle w:val="Tablehead"/>
              <w:spacing w:before="0" w:after="0"/>
              <w:rPr>
                <w:b w:val="0"/>
                <w:noProof/>
                <w:sz w:val="20"/>
                <w:lang w:eastAsia="zh-CN"/>
              </w:rPr>
            </w:pPr>
            <w:r w:rsidRPr="00CA0E47">
              <w:rPr>
                <w:sz w:val="20"/>
              </w:rPr>
              <w:t>DL/UL</w:t>
            </w:r>
          </w:p>
        </w:tc>
        <w:tc>
          <w:tcPr>
            <w:tcW w:w="0" w:type="auto"/>
            <w:tcBorders>
              <w:top w:val="single" w:sz="4" w:space="0" w:color="000000"/>
              <w:left w:val="single" w:sz="4" w:space="0" w:color="000000"/>
              <w:bottom w:val="single" w:sz="4" w:space="0" w:color="000000"/>
              <w:right w:val="single" w:sz="4" w:space="0" w:color="000000"/>
            </w:tcBorders>
            <w:vAlign w:val="center"/>
          </w:tcPr>
          <w:p w14:paraId="4251D596" w14:textId="49C8F90E" w:rsidR="006C4B83" w:rsidRPr="002E3EF9" w:rsidRDefault="006C4B83" w:rsidP="00B21909">
            <w:pPr>
              <w:pStyle w:val="Tablehead"/>
              <w:spacing w:before="0" w:after="0"/>
              <w:rPr>
                <w:sz w:val="20"/>
              </w:rPr>
            </w:pPr>
            <w:r w:rsidRPr="0078230B">
              <w:rPr>
                <w:noProof/>
                <w:sz w:val="20"/>
                <w:lang w:eastAsia="zh-CN"/>
              </w:rPr>
              <w:t>Scintillation loss</w:t>
            </w:r>
          </w:p>
        </w:tc>
        <w:tc>
          <w:tcPr>
            <w:tcW w:w="0" w:type="auto"/>
            <w:tcBorders>
              <w:top w:val="single" w:sz="4" w:space="0" w:color="000000"/>
              <w:left w:val="single" w:sz="4" w:space="0" w:color="000000"/>
              <w:bottom w:val="single" w:sz="4" w:space="0" w:color="000000"/>
              <w:right w:val="single" w:sz="4" w:space="0" w:color="000000"/>
            </w:tcBorders>
            <w:vAlign w:val="center"/>
          </w:tcPr>
          <w:p w14:paraId="25F9705C" w14:textId="4B421CA5" w:rsidR="006C4B83" w:rsidRPr="002E3EF9" w:rsidRDefault="006C4B83" w:rsidP="00B21909">
            <w:pPr>
              <w:pStyle w:val="Tablehead"/>
              <w:spacing w:before="0" w:after="0"/>
              <w:rPr>
                <w:sz w:val="20"/>
              </w:rPr>
            </w:pPr>
            <w:r w:rsidRPr="002E3EF9">
              <w:rPr>
                <w:sz w:val="20"/>
              </w:rPr>
              <w:t xml:space="preserve">Number of UE </w:t>
            </w:r>
          </w:p>
          <w:p w14:paraId="0CE12BF9" w14:textId="6D585176" w:rsidR="006C4B83" w:rsidRPr="002E3EF9" w:rsidRDefault="006C4B83" w:rsidP="00B21909">
            <w:pPr>
              <w:pStyle w:val="Tablehead"/>
              <w:spacing w:before="0" w:after="0"/>
              <w:rPr>
                <w:sz w:val="20"/>
                <w:lang w:val="en-GB" w:eastAsia="zh-CN"/>
              </w:rPr>
            </w:pPr>
            <w:r w:rsidRPr="002E3EF9">
              <w:rPr>
                <w:sz w:val="20"/>
              </w:rPr>
              <w:t>antennas</w:t>
            </w:r>
          </w:p>
        </w:tc>
        <w:tc>
          <w:tcPr>
            <w:tcW w:w="0" w:type="auto"/>
            <w:tcBorders>
              <w:top w:val="single" w:sz="4" w:space="0" w:color="000000"/>
              <w:left w:val="single" w:sz="4" w:space="0" w:color="000000"/>
              <w:bottom w:val="single" w:sz="4" w:space="0" w:color="000000"/>
              <w:right w:val="single" w:sz="4" w:space="0" w:color="000000"/>
            </w:tcBorders>
            <w:vAlign w:val="center"/>
          </w:tcPr>
          <w:p w14:paraId="07F3F1C1" w14:textId="0AA8E837" w:rsidR="006C4B83" w:rsidRPr="002E3EF9" w:rsidRDefault="006C4B83" w:rsidP="00675E4E">
            <w:pPr>
              <w:pStyle w:val="Tablehead"/>
              <w:spacing w:before="0" w:after="0"/>
              <w:rPr>
                <w:sz w:val="20"/>
                <w:lang w:eastAsia="ko-KR"/>
              </w:rPr>
            </w:pPr>
            <w:r w:rsidRPr="002E3EF9">
              <w:rPr>
                <w:sz w:val="20"/>
                <w:lang w:val="en-GB" w:eastAsia="zh-CN"/>
              </w:rPr>
              <w:t>FRF</w:t>
            </w:r>
          </w:p>
        </w:tc>
        <w:tc>
          <w:tcPr>
            <w:tcW w:w="0" w:type="auto"/>
            <w:tcBorders>
              <w:top w:val="single" w:sz="4" w:space="0" w:color="000000"/>
              <w:left w:val="single" w:sz="4" w:space="0" w:color="000000"/>
              <w:bottom w:val="single" w:sz="4" w:space="0" w:color="000000"/>
              <w:right w:val="single" w:sz="4" w:space="0" w:color="000000"/>
            </w:tcBorders>
            <w:vAlign w:val="center"/>
          </w:tcPr>
          <w:p w14:paraId="4CFB3268" w14:textId="25302ACD" w:rsidR="006C4B83" w:rsidRPr="002E3EF9" w:rsidRDefault="006C4B83" w:rsidP="00675E4E">
            <w:pPr>
              <w:pStyle w:val="Tablehead"/>
              <w:spacing w:before="0" w:after="0"/>
              <w:rPr>
                <w:sz w:val="20"/>
                <w:lang w:val="en-GB" w:eastAsia="zh-CN"/>
              </w:rPr>
            </w:pPr>
            <w:r w:rsidRPr="00B21909">
              <w:rPr>
                <w:sz w:val="20"/>
                <w:lang w:val="en-GB" w:eastAsia="zh-CN"/>
              </w:rPr>
              <w:t>User experienced data rate [Mbit/s]</w:t>
            </w:r>
          </w:p>
        </w:tc>
      </w:tr>
      <w:tr w:rsidR="00A92634" w:rsidRPr="007A6FA2" w14:paraId="31BAB8A3" w14:textId="77777777" w:rsidTr="00A92634">
        <w:trPr>
          <w:cantSplit/>
          <w:jc w:val="center"/>
        </w:trPr>
        <w:tc>
          <w:tcPr>
            <w:tcW w:w="0" w:type="auto"/>
            <w:vMerge w:val="restart"/>
            <w:tcBorders>
              <w:top w:val="single" w:sz="4" w:space="0" w:color="000000"/>
              <w:left w:val="single" w:sz="4" w:space="0" w:color="000000"/>
              <w:right w:val="single" w:sz="4" w:space="0" w:color="000000"/>
            </w:tcBorders>
            <w:vAlign w:val="center"/>
          </w:tcPr>
          <w:p w14:paraId="16E41273" w14:textId="753DEE47" w:rsidR="00A92634" w:rsidRPr="002E3EF9" w:rsidRDefault="00A92634" w:rsidP="00675E4E">
            <w:pPr>
              <w:pStyle w:val="Tabletext"/>
              <w:spacing w:before="0" w:after="0"/>
              <w:jc w:val="center"/>
              <w:rPr>
                <w:noProof/>
                <w:sz w:val="20"/>
                <w:lang w:eastAsia="zh-CN"/>
              </w:rPr>
            </w:pPr>
            <w:r>
              <w:rPr>
                <w:noProof/>
                <w:sz w:val="20"/>
                <w:lang w:eastAsia="zh-CN"/>
              </w:rPr>
              <w:t>DL</w:t>
            </w:r>
          </w:p>
        </w:tc>
        <w:tc>
          <w:tcPr>
            <w:tcW w:w="0" w:type="auto"/>
            <w:gridSpan w:val="3"/>
            <w:tcBorders>
              <w:top w:val="single" w:sz="4" w:space="0" w:color="000000"/>
              <w:left w:val="single" w:sz="4" w:space="0" w:color="000000"/>
              <w:right w:val="single" w:sz="4" w:space="0" w:color="000000"/>
            </w:tcBorders>
            <w:vAlign w:val="center"/>
          </w:tcPr>
          <w:p w14:paraId="46A49367" w14:textId="587BA7B1" w:rsidR="00A92634" w:rsidRPr="002E3EF9" w:rsidRDefault="00A92634" w:rsidP="00675E4E">
            <w:pPr>
              <w:pStyle w:val="Tabletext"/>
              <w:spacing w:before="0" w:after="0"/>
              <w:jc w:val="center"/>
              <w:rPr>
                <w:noProof/>
                <w:sz w:val="20"/>
                <w:lang w:eastAsia="zh-CN"/>
              </w:rPr>
            </w:pPr>
            <w:r w:rsidRPr="002E3EF9">
              <w:rPr>
                <w:rFonts w:eastAsia="MS Mincho"/>
                <w:noProof/>
                <w:sz w:val="20"/>
              </w:rPr>
              <w:t>ITU</w:t>
            </w:r>
            <w:r w:rsidRPr="002E3EF9">
              <w:rPr>
                <w:rFonts w:eastAsia="MS Mincho"/>
                <w:b/>
                <w:noProof/>
                <w:sz w:val="20"/>
              </w:rPr>
              <w:t xml:space="preserve"> </w:t>
            </w:r>
            <w:r w:rsidRPr="002E3EF9">
              <w:rPr>
                <w:rFonts w:eastAsia="MS Mincho"/>
                <w:noProof/>
                <w:sz w:val="20"/>
              </w:rPr>
              <w:t>Requirement</w:t>
            </w:r>
            <w:r>
              <w:rPr>
                <w:rFonts w:eastAsia="MS Mincho"/>
                <w:noProof/>
                <w:sz w:val="20"/>
              </w:rPr>
              <w:t>s</w:t>
            </w:r>
          </w:p>
        </w:tc>
        <w:tc>
          <w:tcPr>
            <w:tcW w:w="0" w:type="auto"/>
            <w:tcBorders>
              <w:top w:val="single" w:sz="4" w:space="0" w:color="000000"/>
              <w:left w:val="single" w:sz="4" w:space="0" w:color="000000"/>
              <w:bottom w:val="single" w:sz="4" w:space="0" w:color="000000"/>
              <w:right w:val="single" w:sz="4" w:space="0" w:color="000000"/>
            </w:tcBorders>
            <w:vAlign w:val="center"/>
          </w:tcPr>
          <w:p w14:paraId="32B7B727" w14:textId="2FDEC675" w:rsidR="00A92634" w:rsidRPr="002E3EF9" w:rsidRDefault="00A92634" w:rsidP="00675E4E">
            <w:pPr>
              <w:pStyle w:val="Tabletext"/>
              <w:spacing w:before="0" w:after="0"/>
              <w:jc w:val="center"/>
              <w:rPr>
                <w:sz w:val="20"/>
                <w:lang w:val="en-GB" w:eastAsia="zh-CN"/>
              </w:rPr>
            </w:pPr>
            <w:r>
              <w:rPr>
                <w:rFonts w:hint="eastAsia"/>
                <w:sz w:val="20"/>
                <w:lang w:val="en-GB" w:eastAsia="zh-CN"/>
              </w:rPr>
              <w:t>1</w:t>
            </w:r>
          </w:p>
        </w:tc>
      </w:tr>
      <w:tr w:rsidR="00A92634" w:rsidRPr="007A6FA2" w14:paraId="78723298" w14:textId="77777777" w:rsidTr="00A92634">
        <w:trPr>
          <w:cantSplit/>
          <w:jc w:val="center"/>
        </w:trPr>
        <w:tc>
          <w:tcPr>
            <w:tcW w:w="0" w:type="auto"/>
            <w:vMerge/>
            <w:tcBorders>
              <w:left w:val="single" w:sz="4" w:space="0" w:color="000000"/>
              <w:right w:val="single" w:sz="4" w:space="0" w:color="000000"/>
            </w:tcBorders>
            <w:vAlign w:val="center"/>
          </w:tcPr>
          <w:p w14:paraId="08FECC26" w14:textId="5F2DA5C9" w:rsidR="00A92634" w:rsidRPr="002E3EF9" w:rsidRDefault="00A92634" w:rsidP="00675E4E">
            <w:pPr>
              <w:pStyle w:val="Tabletext"/>
              <w:spacing w:before="0" w:after="0"/>
              <w:jc w:val="center"/>
              <w:rPr>
                <w:noProof/>
                <w:sz w:val="20"/>
                <w:lang w:eastAsia="zh-CN"/>
              </w:rPr>
            </w:pPr>
          </w:p>
        </w:tc>
        <w:tc>
          <w:tcPr>
            <w:tcW w:w="0" w:type="auto"/>
            <w:vMerge w:val="restart"/>
            <w:tcBorders>
              <w:left w:val="single" w:sz="4" w:space="0" w:color="000000"/>
              <w:right w:val="single" w:sz="4" w:space="0" w:color="000000"/>
            </w:tcBorders>
            <w:vAlign w:val="center"/>
          </w:tcPr>
          <w:p w14:paraId="4F10295B" w14:textId="3418BF00" w:rsidR="00A92634" w:rsidRDefault="00A92634" w:rsidP="00675E4E">
            <w:pPr>
              <w:pStyle w:val="Tabletext"/>
              <w:spacing w:before="0" w:after="0"/>
              <w:jc w:val="center"/>
              <w:rPr>
                <w:noProof/>
                <w:sz w:val="20"/>
                <w:lang w:eastAsia="zh-CN"/>
              </w:rPr>
            </w:pPr>
            <w:r>
              <w:rPr>
                <w:rFonts w:hint="eastAsia"/>
                <w:noProof/>
                <w:sz w:val="20"/>
                <w:lang w:eastAsia="zh-CN"/>
              </w:rPr>
              <w:t>0</w:t>
            </w:r>
            <w:r>
              <w:rPr>
                <w:noProof/>
                <w:sz w:val="20"/>
                <w:lang w:eastAsia="zh-CN"/>
              </w:rPr>
              <w:t xml:space="preserve"> dB</w:t>
            </w:r>
          </w:p>
        </w:tc>
        <w:tc>
          <w:tcPr>
            <w:tcW w:w="0" w:type="auto"/>
            <w:vMerge w:val="restart"/>
            <w:tcBorders>
              <w:left w:val="single" w:sz="4" w:space="0" w:color="000000"/>
              <w:right w:val="single" w:sz="4" w:space="0" w:color="000000"/>
            </w:tcBorders>
            <w:vAlign w:val="center"/>
          </w:tcPr>
          <w:p w14:paraId="7A5ADBCB" w14:textId="31316583" w:rsidR="00A92634" w:rsidRPr="002E3EF9" w:rsidRDefault="00A92634" w:rsidP="00675E4E">
            <w:pPr>
              <w:pStyle w:val="Tabletext"/>
              <w:spacing w:before="0" w:after="0"/>
              <w:jc w:val="center"/>
              <w:rPr>
                <w:noProof/>
                <w:sz w:val="20"/>
                <w:lang w:eastAsia="zh-CN"/>
              </w:rPr>
            </w:pPr>
            <w:r>
              <w:rPr>
                <w:rFonts w:hint="eastAsia"/>
                <w:noProof/>
                <w:sz w:val="20"/>
                <w:lang w:eastAsia="zh-CN"/>
              </w:rPr>
              <w:t>2</w:t>
            </w:r>
          </w:p>
        </w:tc>
        <w:tc>
          <w:tcPr>
            <w:tcW w:w="0" w:type="auto"/>
            <w:tcBorders>
              <w:top w:val="single" w:sz="4" w:space="0" w:color="000000"/>
              <w:left w:val="single" w:sz="4" w:space="0" w:color="000000"/>
              <w:right w:val="single" w:sz="4" w:space="0" w:color="000000"/>
            </w:tcBorders>
            <w:vAlign w:val="center"/>
          </w:tcPr>
          <w:p w14:paraId="31EA7B96" w14:textId="113D5E64" w:rsidR="00A92634" w:rsidRPr="002E3EF9" w:rsidRDefault="00A92634" w:rsidP="00675E4E">
            <w:pPr>
              <w:pStyle w:val="Tabletext"/>
              <w:spacing w:before="0" w:after="0"/>
              <w:jc w:val="center"/>
              <w:rPr>
                <w:sz w:val="20"/>
                <w:lang w:val="en-GB" w:eastAsia="zh-CN"/>
              </w:rPr>
            </w:pPr>
            <w:r w:rsidRPr="002E3EF9">
              <w:rPr>
                <w:noProof/>
                <w:sz w:val="20"/>
                <w:lang w:eastAsia="zh-CN"/>
              </w:rPr>
              <w:t>1</w:t>
            </w:r>
          </w:p>
        </w:tc>
        <w:tc>
          <w:tcPr>
            <w:tcW w:w="0" w:type="auto"/>
            <w:tcBorders>
              <w:top w:val="single" w:sz="4" w:space="0" w:color="000000"/>
              <w:left w:val="single" w:sz="4" w:space="0" w:color="000000"/>
              <w:bottom w:val="single" w:sz="4" w:space="0" w:color="000000"/>
              <w:right w:val="single" w:sz="4" w:space="0" w:color="000000"/>
            </w:tcBorders>
            <w:vAlign w:val="center"/>
          </w:tcPr>
          <w:p w14:paraId="0B9402A9" w14:textId="738D7BAB" w:rsidR="00A92634" w:rsidRPr="002E3EF9" w:rsidRDefault="00A92634" w:rsidP="00675E4E">
            <w:pPr>
              <w:pStyle w:val="Tabletext"/>
              <w:spacing w:before="0" w:after="0"/>
              <w:jc w:val="center"/>
              <w:rPr>
                <w:sz w:val="20"/>
                <w:lang w:val="en-GB" w:eastAsia="zh-CN"/>
              </w:rPr>
            </w:pPr>
            <w:r>
              <w:rPr>
                <w:rFonts w:hint="eastAsia"/>
                <w:sz w:val="20"/>
                <w:lang w:val="en-GB" w:eastAsia="zh-CN"/>
              </w:rPr>
              <w:t>0</w:t>
            </w:r>
            <w:r>
              <w:rPr>
                <w:sz w:val="20"/>
                <w:lang w:val="en-GB" w:eastAsia="zh-CN"/>
              </w:rPr>
              <w:t>.133</w:t>
            </w:r>
          </w:p>
        </w:tc>
      </w:tr>
      <w:tr w:rsidR="00A92634" w:rsidRPr="007A6FA2" w14:paraId="2160AA04" w14:textId="77777777" w:rsidTr="00A92634">
        <w:trPr>
          <w:cantSplit/>
          <w:jc w:val="center"/>
        </w:trPr>
        <w:tc>
          <w:tcPr>
            <w:tcW w:w="0" w:type="auto"/>
            <w:vMerge/>
            <w:tcBorders>
              <w:left w:val="single" w:sz="4" w:space="0" w:color="000000"/>
              <w:right w:val="single" w:sz="4" w:space="0" w:color="000000"/>
            </w:tcBorders>
            <w:vAlign w:val="center"/>
          </w:tcPr>
          <w:p w14:paraId="500BE26F" w14:textId="569CE355" w:rsidR="00A92634" w:rsidRPr="002E3EF9" w:rsidRDefault="00A92634" w:rsidP="00675E4E">
            <w:pPr>
              <w:pStyle w:val="Tabletext"/>
              <w:spacing w:before="0" w:after="0"/>
              <w:jc w:val="center"/>
              <w:rPr>
                <w:noProof/>
                <w:sz w:val="20"/>
                <w:lang w:eastAsia="zh-CN"/>
              </w:rPr>
            </w:pPr>
          </w:p>
        </w:tc>
        <w:tc>
          <w:tcPr>
            <w:tcW w:w="0" w:type="auto"/>
            <w:vMerge/>
            <w:tcBorders>
              <w:left w:val="single" w:sz="4" w:space="0" w:color="000000"/>
              <w:right w:val="single" w:sz="4" w:space="0" w:color="000000"/>
            </w:tcBorders>
            <w:vAlign w:val="center"/>
          </w:tcPr>
          <w:p w14:paraId="7D1FAFB8" w14:textId="77777777" w:rsidR="00A92634" w:rsidRPr="002E3EF9" w:rsidRDefault="00A92634" w:rsidP="00675E4E">
            <w:pPr>
              <w:pStyle w:val="Tabletext"/>
              <w:spacing w:before="0" w:after="0"/>
              <w:jc w:val="center"/>
              <w:rPr>
                <w:noProof/>
                <w:sz w:val="20"/>
                <w:lang w:eastAsia="zh-CN"/>
              </w:rPr>
            </w:pPr>
          </w:p>
        </w:tc>
        <w:tc>
          <w:tcPr>
            <w:tcW w:w="0" w:type="auto"/>
            <w:vMerge/>
            <w:tcBorders>
              <w:left w:val="single" w:sz="4" w:space="0" w:color="000000"/>
              <w:right w:val="single" w:sz="4" w:space="0" w:color="000000"/>
            </w:tcBorders>
            <w:vAlign w:val="center"/>
          </w:tcPr>
          <w:p w14:paraId="77B29904" w14:textId="3A0F6EF0" w:rsidR="00A92634" w:rsidRPr="002E3EF9" w:rsidRDefault="00A92634" w:rsidP="00675E4E">
            <w:pPr>
              <w:pStyle w:val="Tabletext"/>
              <w:spacing w:before="0" w:after="0"/>
              <w:jc w:val="center"/>
              <w:rPr>
                <w:noProof/>
                <w:sz w:val="20"/>
                <w:lang w:eastAsia="zh-CN"/>
              </w:rPr>
            </w:pPr>
          </w:p>
        </w:tc>
        <w:tc>
          <w:tcPr>
            <w:tcW w:w="0" w:type="auto"/>
            <w:tcBorders>
              <w:left w:val="single" w:sz="4" w:space="0" w:color="000000"/>
              <w:right w:val="single" w:sz="4" w:space="0" w:color="000000"/>
            </w:tcBorders>
            <w:vAlign w:val="center"/>
          </w:tcPr>
          <w:p w14:paraId="72FAA7D8" w14:textId="0AAF072A" w:rsidR="00A92634" w:rsidRPr="002E3EF9" w:rsidRDefault="00A92634" w:rsidP="00675E4E">
            <w:pPr>
              <w:pStyle w:val="Tabletext"/>
              <w:spacing w:before="0" w:after="0"/>
              <w:jc w:val="center"/>
              <w:rPr>
                <w:sz w:val="20"/>
                <w:lang w:val="en-GB" w:eastAsia="zh-CN"/>
              </w:rPr>
            </w:pPr>
            <w:r w:rsidRPr="002E3EF9">
              <w:rPr>
                <w:noProof/>
                <w:sz w:val="20"/>
                <w:lang w:eastAsia="zh-CN"/>
              </w:rPr>
              <w:t>3</w:t>
            </w:r>
          </w:p>
        </w:tc>
        <w:tc>
          <w:tcPr>
            <w:tcW w:w="0" w:type="auto"/>
            <w:tcBorders>
              <w:top w:val="single" w:sz="4" w:space="0" w:color="000000"/>
              <w:left w:val="single" w:sz="4" w:space="0" w:color="000000"/>
              <w:bottom w:val="single" w:sz="4" w:space="0" w:color="000000"/>
              <w:right w:val="single" w:sz="4" w:space="0" w:color="000000"/>
            </w:tcBorders>
            <w:vAlign w:val="center"/>
          </w:tcPr>
          <w:p w14:paraId="1505FC69" w14:textId="2F66D217" w:rsidR="00A92634" w:rsidRPr="002E3EF9" w:rsidRDefault="00A92634" w:rsidP="00675E4E">
            <w:pPr>
              <w:pStyle w:val="Tabletext"/>
              <w:spacing w:before="0" w:after="0"/>
              <w:jc w:val="center"/>
              <w:rPr>
                <w:sz w:val="20"/>
                <w:lang w:val="en-GB" w:eastAsia="zh-CN"/>
              </w:rPr>
            </w:pPr>
            <w:r>
              <w:rPr>
                <w:rFonts w:hint="eastAsia"/>
                <w:sz w:val="20"/>
                <w:lang w:val="en-GB" w:eastAsia="zh-CN"/>
              </w:rPr>
              <w:t>0</w:t>
            </w:r>
            <w:r>
              <w:rPr>
                <w:sz w:val="20"/>
                <w:lang w:val="en-GB" w:eastAsia="zh-CN"/>
              </w:rPr>
              <w:t>.573</w:t>
            </w:r>
          </w:p>
        </w:tc>
      </w:tr>
      <w:tr w:rsidR="00A92634" w:rsidRPr="007A6FA2" w14:paraId="7BBC1D88" w14:textId="77777777" w:rsidTr="00A92634">
        <w:trPr>
          <w:cantSplit/>
          <w:jc w:val="center"/>
        </w:trPr>
        <w:tc>
          <w:tcPr>
            <w:tcW w:w="0" w:type="auto"/>
            <w:vMerge/>
            <w:tcBorders>
              <w:left w:val="single" w:sz="4" w:space="0" w:color="000000"/>
              <w:right w:val="single" w:sz="4" w:space="0" w:color="000000"/>
            </w:tcBorders>
            <w:vAlign w:val="center"/>
          </w:tcPr>
          <w:p w14:paraId="3B1BE285" w14:textId="77777777" w:rsidR="00A92634" w:rsidRPr="002E3EF9" w:rsidRDefault="00A92634" w:rsidP="00675E4E">
            <w:pPr>
              <w:pStyle w:val="Tabletext"/>
              <w:spacing w:before="0" w:after="0"/>
              <w:jc w:val="center"/>
              <w:rPr>
                <w:noProof/>
                <w:sz w:val="20"/>
                <w:lang w:eastAsia="zh-CN"/>
              </w:rPr>
            </w:pPr>
          </w:p>
        </w:tc>
        <w:tc>
          <w:tcPr>
            <w:tcW w:w="0" w:type="auto"/>
            <w:vMerge/>
            <w:tcBorders>
              <w:left w:val="single" w:sz="4" w:space="0" w:color="000000"/>
              <w:right w:val="single" w:sz="4" w:space="0" w:color="000000"/>
            </w:tcBorders>
            <w:vAlign w:val="center"/>
          </w:tcPr>
          <w:p w14:paraId="33665873" w14:textId="77777777" w:rsidR="00A92634" w:rsidRDefault="00A92634" w:rsidP="00675E4E">
            <w:pPr>
              <w:pStyle w:val="Tabletext"/>
              <w:spacing w:before="0" w:after="0"/>
              <w:jc w:val="center"/>
              <w:rPr>
                <w:noProof/>
                <w:sz w:val="20"/>
                <w:lang w:eastAsia="zh-CN"/>
              </w:rPr>
            </w:pPr>
          </w:p>
        </w:tc>
        <w:tc>
          <w:tcPr>
            <w:tcW w:w="0" w:type="auto"/>
            <w:vMerge w:val="restart"/>
            <w:tcBorders>
              <w:left w:val="single" w:sz="4" w:space="0" w:color="000000"/>
              <w:right w:val="single" w:sz="4" w:space="0" w:color="000000"/>
            </w:tcBorders>
            <w:vAlign w:val="center"/>
          </w:tcPr>
          <w:p w14:paraId="37CDDEDC" w14:textId="43A5316F" w:rsidR="00A92634" w:rsidRPr="002E3EF9" w:rsidRDefault="00A92634" w:rsidP="00675E4E">
            <w:pPr>
              <w:pStyle w:val="Tabletext"/>
              <w:spacing w:before="0" w:after="0"/>
              <w:jc w:val="center"/>
              <w:rPr>
                <w:noProof/>
                <w:sz w:val="20"/>
                <w:lang w:eastAsia="zh-CN"/>
              </w:rPr>
            </w:pPr>
            <w:r>
              <w:rPr>
                <w:rFonts w:hint="eastAsia"/>
                <w:noProof/>
                <w:sz w:val="20"/>
                <w:lang w:eastAsia="zh-CN"/>
              </w:rPr>
              <w:t>4</w:t>
            </w:r>
          </w:p>
        </w:tc>
        <w:tc>
          <w:tcPr>
            <w:tcW w:w="0" w:type="auto"/>
            <w:tcBorders>
              <w:left w:val="single" w:sz="4" w:space="0" w:color="000000"/>
              <w:right w:val="single" w:sz="4" w:space="0" w:color="000000"/>
            </w:tcBorders>
            <w:vAlign w:val="center"/>
          </w:tcPr>
          <w:p w14:paraId="6FEB6FE4" w14:textId="61CEF4FD" w:rsidR="00A92634" w:rsidRPr="002E3EF9" w:rsidRDefault="00A92634" w:rsidP="00675E4E">
            <w:pPr>
              <w:pStyle w:val="Tabletext"/>
              <w:spacing w:before="0" w:after="0"/>
              <w:jc w:val="center"/>
              <w:rPr>
                <w:noProof/>
                <w:sz w:val="20"/>
                <w:lang w:eastAsia="zh-CN"/>
              </w:rPr>
            </w:pPr>
            <w:r>
              <w:rPr>
                <w:rFonts w:hint="eastAsia"/>
                <w:noProof/>
                <w:sz w:val="20"/>
                <w:lang w:eastAsia="zh-CN"/>
              </w:rPr>
              <w:t>1</w:t>
            </w:r>
          </w:p>
        </w:tc>
        <w:tc>
          <w:tcPr>
            <w:tcW w:w="0" w:type="auto"/>
            <w:tcBorders>
              <w:top w:val="single" w:sz="4" w:space="0" w:color="000000"/>
              <w:left w:val="single" w:sz="4" w:space="0" w:color="000000"/>
              <w:bottom w:val="single" w:sz="4" w:space="0" w:color="000000"/>
              <w:right w:val="single" w:sz="4" w:space="0" w:color="000000"/>
            </w:tcBorders>
            <w:vAlign w:val="center"/>
          </w:tcPr>
          <w:p w14:paraId="36307318" w14:textId="05670E0A" w:rsidR="00A92634" w:rsidRPr="002E3EF9" w:rsidRDefault="00A92634" w:rsidP="00675E4E">
            <w:pPr>
              <w:pStyle w:val="Tabletext"/>
              <w:spacing w:before="0" w:after="0"/>
              <w:jc w:val="center"/>
              <w:rPr>
                <w:sz w:val="20"/>
                <w:lang w:val="en-GB" w:eastAsia="zh-CN"/>
              </w:rPr>
            </w:pPr>
            <w:r>
              <w:rPr>
                <w:rFonts w:hint="eastAsia"/>
                <w:sz w:val="20"/>
                <w:lang w:val="en-GB" w:eastAsia="zh-CN"/>
              </w:rPr>
              <w:t>1</w:t>
            </w:r>
            <w:r>
              <w:rPr>
                <w:sz w:val="20"/>
                <w:lang w:val="en-GB" w:eastAsia="zh-CN"/>
              </w:rPr>
              <w:t>.328</w:t>
            </w:r>
          </w:p>
        </w:tc>
      </w:tr>
      <w:tr w:rsidR="00A92634" w:rsidRPr="007A6FA2" w14:paraId="6E905DD9" w14:textId="77777777" w:rsidTr="00A92634">
        <w:trPr>
          <w:cantSplit/>
          <w:jc w:val="center"/>
        </w:trPr>
        <w:tc>
          <w:tcPr>
            <w:tcW w:w="0" w:type="auto"/>
            <w:vMerge/>
            <w:tcBorders>
              <w:left w:val="single" w:sz="4" w:space="0" w:color="000000"/>
              <w:right w:val="single" w:sz="4" w:space="0" w:color="000000"/>
            </w:tcBorders>
            <w:vAlign w:val="center"/>
          </w:tcPr>
          <w:p w14:paraId="3BF4ED46" w14:textId="77777777" w:rsidR="00A92634" w:rsidRPr="002E3EF9" w:rsidRDefault="00A92634" w:rsidP="00675E4E">
            <w:pPr>
              <w:pStyle w:val="Tabletext"/>
              <w:spacing w:before="0" w:after="0"/>
              <w:jc w:val="center"/>
              <w:rPr>
                <w:noProof/>
                <w:sz w:val="20"/>
                <w:lang w:eastAsia="zh-CN"/>
              </w:rPr>
            </w:pPr>
          </w:p>
        </w:tc>
        <w:tc>
          <w:tcPr>
            <w:tcW w:w="0" w:type="auto"/>
            <w:vMerge/>
            <w:tcBorders>
              <w:left w:val="single" w:sz="4" w:space="0" w:color="000000"/>
              <w:right w:val="single" w:sz="4" w:space="0" w:color="000000"/>
            </w:tcBorders>
            <w:vAlign w:val="center"/>
          </w:tcPr>
          <w:p w14:paraId="7D9A628B" w14:textId="77777777" w:rsidR="00A92634" w:rsidRPr="002E3EF9" w:rsidRDefault="00A92634" w:rsidP="00675E4E">
            <w:pPr>
              <w:pStyle w:val="Tabletext"/>
              <w:spacing w:before="0" w:after="0"/>
              <w:jc w:val="center"/>
              <w:rPr>
                <w:noProof/>
                <w:sz w:val="20"/>
                <w:lang w:eastAsia="zh-CN"/>
              </w:rPr>
            </w:pPr>
          </w:p>
        </w:tc>
        <w:tc>
          <w:tcPr>
            <w:tcW w:w="0" w:type="auto"/>
            <w:vMerge/>
            <w:tcBorders>
              <w:left w:val="single" w:sz="4" w:space="0" w:color="000000"/>
              <w:right w:val="single" w:sz="4" w:space="0" w:color="000000"/>
            </w:tcBorders>
            <w:vAlign w:val="center"/>
          </w:tcPr>
          <w:p w14:paraId="3E3F6DA6" w14:textId="785C078B" w:rsidR="00A92634" w:rsidRPr="002E3EF9" w:rsidRDefault="00A92634" w:rsidP="00675E4E">
            <w:pPr>
              <w:pStyle w:val="Tabletext"/>
              <w:spacing w:before="0" w:after="0"/>
              <w:jc w:val="center"/>
              <w:rPr>
                <w:noProof/>
                <w:sz w:val="20"/>
                <w:lang w:eastAsia="zh-CN"/>
              </w:rPr>
            </w:pPr>
          </w:p>
        </w:tc>
        <w:tc>
          <w:tcPr>
            <w:tcW w:w="0" w:type="auto"/>
            <w:tcBorders>
              <w:left w:val="single" w:sz="4" w:space="0" w:color="000000"/>
              <w:right w:val="single" w:sz="4" w:space="0" w:color="000000"/>
            </w:tcBorders>
            <w:vAlign w:val="center"/>
          </w:tcPr>
          <w:p w14:paraId="225E3D44" w14:textId="5B997E4D" w:rsidR="00A92634" w:rsidRPr="002E3EF9" w:rsidRDefault="00A92634" w:rsidP="00675E4E">
            <w:pPr>
              <w:pStyle w:val="Tabletext"/>
              <w:spacing w:before="0" w:after="0"/>
              <w:jc w:val="center"/>
              <w:rPr>
                <w:noProof/>
                <w:sz w:val="20"/>
                <w:lang w:eastAsia="zh-CN"/>
              </w:rPr>
            </w:pPr>
            <w:r>
              <w:rPr>
                <w:rFonts w:hint="eastAsia"/>
                <w:noProof/>
                <w:sz w:val="20"/>
                <w:lang w:eastAsia="zh-CN"/>
              </w:rPr>
              <w:t>3</w:t>
            </w:r>
          </w:p>
        </w:tc>
        <w:tc>
          <w:tcPr>
            <w:tcW w:w="0" w:type="auto"/>
            <w:tcBorders>
              <w:top w:val="single" w:sz="4" w:space="0" w:color="000000"/>
              <w:left w:val="single" w:sz="4" w:space="0" w:color="000000"/>
              <w:bottom w:val="single" w:sz="4" w:space="0" w:color="000000"/>
              <w:right w:val="single" w:sz="4" w:space="0" w:color="000000"/>
            </w:tcBorders>
            <w:vAlign w:val="center"/>
          </w:tcPr>
          <w:p w14:paraId="146129E1" w14:textId="51059D97" w:rsidR="00A92634" w:rsidRPr="002E3EF9" w:rsidRDefault="00A92634" w:rsidP="00675E4E">
            <w:pPr>
              <w:pStyle w:val="Tabletext"/>
              <w:spacing w:before="0" w:after="0"/>
              <w:jc w:val="center"/>
              <w:rPr>
                <w:sz w:val="20"/>
                <w:lang w:val="en-GB" w:eastAsia="zh-CN"/>
              </w:rPr>
            </w:pPr>
            <w:r>
              <w:rPr>
                <w:rFonts w:hint="eastAsia"/>
                <w:sz w:val="20"/>
                <w:lang w:val="en-GB" w:eastAsia="zh-CN"/>
              </w:rPr>
              <w:t>1</w:t>
            </w:r>
            <w:r>
              <w:rPr>
                <w:sz w:val="20"/>
                <w:lang w:val="en-GB" w:eastAsia="zh-CN"/>
              </w:rPr>
              <w:t>.454</w:t>
            </w:r>
          </w:p>
        </w:tc>
      </w:tr>
      <w:tr w:rsidR="00433848" w:rsidRPr="007A6FA2" w14:paraId="3EA58CE2" w14:textId="77777777" w:rsidTr="00A92634">
        <w:trPr>
          <w:cantSplit/>
          <w:jc w:val="center"/>
        </w:trPr>
        <w:tc>
          <w:tcPr>
            <w:tcW w:w="0" w:type="auto"/>
            <w:vMerge/>
            <w:tcBorders>
              <w:left w:val="single" w:sz="4" w:space="0" w:color="000000"/>
              <w:right w:val="single" w:sz="4" w:space="0" w:color="000000"/>
            </w:tcBorders>
            <w:vAlign w:val="center"/>
          </w:tcPr>
          <w:p w14:paraId="3EEB5CC4" w14:textId="77777777" w:rsidR="00433848" w:rsidRPr="002E3EF9" w:rsidRDefault="00433848" w:rsidP="00A92634">
            <w:pPr>
              <w:pStyle w:val="Tabletext"/>
              <w:spacing w:before="0" w:after="0"/>
              <w:jc w:val="center"/>
              <w:rPr>
                <w:noProof/>
                <w:sz w:val="20"/>
                <w:lang w:eastAsia="zh-CN"/>
              </w:rPr>
            </w:pPr>
          </w:p>
        </w:tc>
        <w:tc>
          <w:tcPr>
            <w:tcW w:w="0" w:type="auto"/>
            <w:vMerge w:val="restart"/>
            <w:tcBorders>
              <w:left w:val="single" w:sz="4" w:space="0" w:color="000000"/>
              <w:right w:val="single" w:sz="4" w:space="0" w:color="000000"/>
            </w:tcBorders>
            <w:vAlign w:val="center"/>
          </w:tcPr>
          <w:p w14:paraId="66528FC3" w14:textId="58607D4B" w:rsidR="00433848" w:rsidRPr="002E3EF9" w:rsidRDefault="00433848" w:rsidP="00A92634">
            <w:pPr>
              <w:pStyle w:val="Tabletext"/>
              <w:spacing w:before="0" w:after="0"/>
              <w:jc w:val="center"/>
              <w:rPr>
                <w:noProof/>
                <w:sz w:val="20"/>
                <w:lang w:eastAsia="zh-CN"/>
              </w:rPr>
            </w:pPr>
            <w:r>
              <w:rPr>
                <w:noProof/>
                <w:sz w:val="20"/>
                <w:lang w:eastAsia="zh-CN"/>
              </w:rPr>
              <w:t>2.2 dB</w:t>
            </w:r>
          </w:p>
        </w:tc>
        <w:tc>
          <w:tcPr>
            <w:tcW w:w="0" w:type="auto"/>
            <w:vMerge w:val="restart"/>
            <w:tcBorders>
              <w:left w:val="single" w:sz="4" w:space="0" w:color="000000"/>
              <w:right w:val="single" w:sz="4" w:space="0" w:color="000000"/>
            </w:tcBorders>
            <w:vAlign w:val="center"/>
          </w:tcPr>
          <w:p w14:paraId="08620D66" w14:textId="4ADB8EFA" w:rsidR="00433848" w:rsidRPr="002E3EF9" w:rsidRDefault="00433848" w:rsidP="00A92634">
            <w:pPr>
              <w:pStyle w:val="Tabletext"/>
              <w:spacing w:before="0" w:after="0"/>
              <w:jc w:val="center"/>
              <w:rPr>
                <w:noProof/>
                <w:sz w:val="20"/>
                <w:lang w:eastAsia="zh-CN"/>
              </w:rPr>
            </w:pPr>
            <w:r>
              <w:rPr>
                <w:rFonts w:hint="eastAsia"/>
                <w:noProof/>
                <w:sz w:val="20"/>
                <w:lang w:eastAsia="zh-CN"/>
              </w:rPr>
              <w:t>2</w:t>
            </w:r>
          </w:p>
        </w:tc>
        <w:tc>
          <w:tcPr>
            <w:tcW w:w="0" w:type="auto"/>
            <w:tcBorders>
              <w:left w:val="single" w:sz="4" w:space="0" w:color="000000"/>
              <w:right w:val="single" w:sz="4" w:space="0" w:color="000000"/>
            </w:tcBorders>
            <w:vAlign w:val="center"/>
          </w:tcPr>
          <w:p w14:paraId="34A8C890" w14:textId="6408EEC0" w:rsidR="00433848" w:rsidRDefault="00433848" w:rsidP="00A92634">
            <w:pPr>
              <w:pStyle w:val="Tabletext"/>
              <w:spacing w:before="0" w:after="0"/>
              <w:jc w:val="center"/>
              <w:rPr>
                <w:noProof/>
                <w:sz w:val="20"/>
                <w:lang w:eastAsia="zh-CN"/>
              </w:rPr>
            </w:pPr>
            <w:r w:rsidRPr="002E3EF9">
              <w:rPr>
                <w:noProof/>
                <w:sz w:val="20"/>
                <w:lang w:eastAsia="zh-CN"/>
              </w:rPr>
              <w:t>1</w:t>
            </w:r>
          </w:p>
        </w:tc>
        <w:tc>
          <w:tcPr>
            <w:tcW w:w="0" w:type="auto"/>
            <w:tcBorders>
              <w:top w:val="single" w:sz="4" w:space="0" w:color="000000"/>
              <w:left w:val="single" w:sz="4" w:space="0" w:color="000000"/>
              <w:bottom w:val="single" w:sz="4" w:space="0" w:color="000000"/>
              <w:right w:val="single" w:sz="4" w:space="0" w:color="000000"/>
            </w:tcBorders>
            <w:vAlign w:val="center"/>
          </w:tcPr>
          <w:p w14:paraId="4A23133B" w14:textId="79289089" w:rsidR="00433848" w:rsidRDefault="00433848" w:rsidP="00A92634">
            <w:pPr>
              <w:pStyle w:val="Tabletext"/>
              <w:spacing w:before="0" w:after="0"/>
              <w:jc w:val="center"/>
              <w:rPr>
                <w:sz w:val="20"/>
                <w:lang w:val="en-GB" w:eastAsia="zh-CN"/>
              </w:rPr>
            </w:pPr>
            <w:r>
              <w:rPr>
                <w:rFonts w:hint="eastAsia"/>
                <w:sz w:val="20"/>
                <w:lang w:val="en-GB" w:eastAsia="zh-CN"/>
              </w:rPr>
              <w:t>0</w:t>
            </w:r>
            <w:r>
              <w:rPr>
                <w:sz w:val="20"/>
                <w:lang w:val="en-GB" w:eastAsia="zh-CN"/>
              </w:rPr>
              <w:t>.531</w:t>
            </w:r>
          </w:p>
        </w:tc>
      </w:tr>
      <w:tr w:rsidR="00433848" w:rsidRPr="007A6FA2" w14:paraId="37AD450B" w14:textId="77777777" w:rsidTr="00A92634">
        <w:trPr>
          <w:cantSplit/>
          <w:jc w:val="center"/>
        </w:trPr>
        <w:tc>
          <w:tcPr>
            <w:tcW w:w="0" w:type="auto"/>
            <w:vMerge/>
            <w:tcBorders>
              <w:left w:val="single" w:sz="4" w:space="0" w:color="000000"/>
              <w:right w:val="single" w:sz="4" w:space="0" w:color="000000"/>
            </w:tcBorders>
            <w:vAlign w:val="center"/>
          </w:tcPr>
          <w:p w14:paraId="290FFFCF" w14:textId="77777777" w:rsidR="00433848" w:rsidRPr="002E3EF9" w:rsidRDefault="00433848" w:rsidP="00A92634">
            <w:pPr>
              <w:pStyle w:val="Tabletext"/>
              <w:spacing w:before="0" w:after="0"/>
              <w:jc w:val="center"/>
              <w:rPr>
                <w:noProof/>
                <w:sz w:val="20"/>
                <w:lang w:eastAsia="zh-CN"/>
              </w:rPr>
            </w:pPr>
          </w:p>
        </w:tc>
        <w:tc>
          <w:tcPr>
            <w:tcW w:w="0" w:type="auto"/>
            <w:vMerge/>
            <w:tcBorders>
              <w:left w:val="single" w:sz="4" w:space="0" w:color="000000"/>
              <w:right w:val="single" w:sz="4" w:space="0" w:color="000000"/>
            </w:tcBorders>
            <w:vAlign w:val="center"/>
          </w:tcPr>
          <w:p w14:paraId="65D57034" w14:textId="77777777" w:rsidR="00433848" w:rsidRPr="002E3EF9" w:rsidRDefault="00433848" w:rsidP="00A92634">
            <w:pPr>
              <w:pStyle w:val="Tabletext"/>
              <w:spacing w:before="0" w:after="0"/>
              <w:jc w:val="center"/>
              <w:rPr>
                <w:noProof/>
                <w:sz w:val="20"/>
                <w:lang w:eastAsia="zh-CN"/>
              </w:rPr>
            </w:pPr>
          </w:p>
        </w:tc>
        <w:tc>
          <w:tcPr>
            <w:tcW w:w="0" w:type="auto"/>
            <w:vMerge/>
            <w:tcBorders>
              <w:left w:val="single" w:sz="4" w:space="0" w:color="000000"/>
              <w:right w:val="single" w:sz="4" w:space="0" w:color="000000"/>
            </w:tcBorders>
            <w:vAlign w:val="center"/>
          </w:tcPr>
          <w:p w14:paraId="483E6A16" w14:textId="77777777" w:rsidR="00433848" w:rsidRPr="002E3EF9" w:rsidRDefault="00433848" w:rsidP="00A92634">
            <w:pPr>
              <w:pStyle w:val="Tabletext"/>
              <w:spacing w:before="0" w:after="0"/>
              <w:jc w:val="center"/>
              <w:rPr>
                <w:noProof/>
                <w:sz w:val="20"/>
                <w:lang w:eastAsia="zh-CN"/>
              </w:rPr>
            </w:pPr>
          </w:p>
        </w:tc>
        <w:tc>
          <w:tcPr>
            <w:tcW w:w="0" w:type="auto"/>
            <w:tcBorders>
              <w:left w:val="single" w:sz="4" w:space="0" w:color="000000"/>
              <w:right w:val="single" w:sz="4" w:space="0" w:color="000000"/>
            </w:tcBorders>
            <w:vAlign w:val="center"/>
          </w:tcPr>
          <w:p w14:paraId="1D7896C0" w14:textId="45BC2519" w:rsidR="00433848" w:rsidRDefault="00433848" w:rsidP="00A92634">
            <w:pPr>
              <w:pStyle w:val="Tabletext"/>
              <w:spacing w:before="0" w:after="0"/>
              <w:jc w:val="center"/>
              <w:rPr>
                <w:noProof/>
                <w:sz w:val="20"/>
                <w:lang w:eastAsia="zh-CN"/>
              </w:rPr>
            </w:pPr>
            <w:r w:rsidRPr="002E3EF9">
              <w:rPr>
                <w:noProof/>
                <w:sz w:val="20"/>
                <w:lang w:eastAsia="zh-CN"/>
              </w:rPr>
              <w:t>3</w:t>
            </w:r>
          </w:p>
        </w:tc>
        <w:tc>
          <w:tcPr>
            <w:tcW w:w="0" w:type="auto"/>
            <w:tcBorders>
              <w:top w:val="single" w:sz="4" w:space="0" w:color="000000"/>
              <w:left w:val="single" w:sz="4" w:space="0" w:color="000000"/>
              <w:bottom w:val="single" w:sz="4" w:space="0" w:color="000000"/>
              <w:right w:val="single" w:sz="4" w:space="0" w:color="000000"/>
            </w:tcBorders>
            <w:vAlign w:val="center"/>
          </w:tcPr>
          <w:p w14:paraId="363C058A" w14:textId="74A4BEF7" w:rsidR="00433848" w:rsidRDefault="00433848" w:rsidP="00A92634">
            <w:pPr>
              <w:pStyle w:val="Tabletext"/>
              <w:spacing w:before="0" w:after="0"/>
              <w:jc w:val="center"/>
              <w:rPr>
                <w:sz w:val="20"/>
                <w:lang w:val="en-GB" w:eastAsia="zh-CN"/>
              </w:rPr>
            </w:pPr>
            <w:r>
              <w:rPr>
                <w:rFonts w:hint="eastAsia"/>
                <w:sz w:val="20"/>
                <w:lang w:val="en-GB" w:eastAsia="zh-CN"/>
              </w:rPr>
              <w:t>0</w:t>
            </w:r>
            <w:r>
              <w:rPr>
                <w:sz w:val="20"/>
                <w:lang w:val="en-GB" w:eastAsia="zh-CN"/>
              </w:rPr>
              <w:t>.858</w:t>
            </w:r>
          </w:p>
        </w:tc>
      </w:tr>
      <w:tr w:rsidR="00433848" w:rsidRPr="007A6FA2" w14:paraId="23943BF9" w14:textId="77777777" w:rsidTr="00A92634">
        <w:trPr>
          <w:cantSplit/>
          <w:jc w:val="center"/>
        </w:trPr>
        <w:tc>
          <w:tcPr>
            <w:tcW w:w="0" w:type="auto"/>
            <w:vMerge/>
            <w:tcBorders>
              <w:left w:val="single" w:sz="4" w:space="0" w:color="000000"/>
              <w:right w:val="single" w:sz="4" w:space="0" w:color="000000"/>
            </w:tcBorders>
            <w:vAlign w:val="center"/>
          </w:tcPr>
          <w:p w14:paraId="35DB3F59" w14:textId="77777777" w:rsidR="00433848" w:rsidRPr="002E3EF9" w:rsidRDefault="00433848" w:rsidP="00A92634">
            <w:pPr>
              <w:pStyle w:val="Tabletext"/>
              <w:spacing w:before="0" w:after="0"/>
              <w:jc w:val="center"/>
              <w:rPr>
                <w:noProof/>
                <w:sz w:val="20"/>
                <w:lang w:eastAsia="zh-CN"/>
              </w:rPr>
            </w:pPr>
          </w:p>
        </w:tc>
        <w:tc>
          <w:tcPr>
            <w:tcW w:w="0" w:type="auto"/>
            <w:vMerge/>
            <w:tcBorders>
              <w:left w:val="single" w:sz="4" w:space="0" w:color="000000"/>
              <w:right w:val="single" w:sz="4" w:space="0" w:color="000000"/>
            </w:tcBorders>
            <w:vAlign w:val="center"/>
          </w:tcPr>
          <w:p w14:paraId="371A0D2D" w14:textId="77777777" w:rsidR="00433848" w:rsidRPr="002E3EF9" w:rsidRDefault="00433848" w:rsidP="00A92634">
            <w:pPr>
              <w:pStyle w:val="Tabletext"/>
              <w:spacing w:before="0" w:after="0"/>
              <w:jc w:val="center"/>
              <w:rPr>
                <w:noProof/>
                <w:sz w:val="20"/>
                <w:lang w:eastAsia="zh-CN"/>
              </w:rPr>
            </w:pPr>
          </w:p>
        </w:tc>
        <w:tc>
          <w:tcPr>
            <w:tcW w:w="0" w:type="auto"/>
            <w:vMerge w:val="restart"/>
            <w:tcBorders>
              <w:left w:val="single" w:sz="4" w:space="0" w:color="000000"/>
              <w:right w:val="single" w:sz="4" w:space="0" w:color="000000"/>
            </w:tcBorders>
            <w:vAlign w:val="center"/>
          </w:tcPr>
          <w:p w14:paraId="7D785B00" w14:textId="5DE818C1" w:rsidR="00433848" w:rsidRPr="002E3EF9" w:rsidRDefault="00433848" w:rsidP="00A92634">
            <w:pPr>
              <w:pStyle w:val="Tabletext"/>
              <w:spacing w:before="0" w:after="0"/>
              <w:jc w:val="center"/>
              <w:rPr>
                <w:noProof/>
                <w:sz w:val="20"/>
                <w:lang w:eastAsia="zh-CN"/>
              </w:rPr>
            </w:pPr>
            <w:r>
              <w:rPr>
                <w:rFonts w:hint="eastAsia"/>
                <w:noProof/>
                <w:sz w:val="20"/>
                <w:lang w:eastAsia="zh-CN"/>
              </w:rPr>
              <w:t>4</w:t>
            </w:r>
          </w:p>
        </w:tc>
        <w:tc>
          <w:tcPr>
            <w:tcW w:w="0" w:type="auto"/>
            <w:tcBorders>
              <w:left w:val="single" w:sz="4" w:space="0" w:color="000000"/>
              <w:right w:val="single" w:sz="4" w:space="0" w:color="000000"/>
            </w:tcBorders>
            <w:vAlign w:val="center"/>
          </w:tcPr>
          <w:p w14:paraId="0D47FF2C" w14:textId="2C0A9ACD" w:rsidR="00433848" w:rsidRDefault="00433848" w:rsidP="00A92634">
            <w:pPr>
              <w:pStyle w:val="Tabletext"/>
              <w:spacing w:before="0" w:after="0"/>
              <w:jc w:val="center"/>
              <w:rPr>
                <w:noProof/>
                <w:sz w:val="20"/>
                <w:lang w:eastAsia="zh-CN"/>
              </w:rPr>
            </w:pPr>
            <w:r>
              <w:rPr>
                <w:rFonts w:hint="eastAsia"/>
                <w:noProof/>
                <w:sz w:val="20"/>
                <w:lang w:eastAsia="zh-CN"/>
              </w:rPr>
              <w:t>1</w:t>
            </w:r>
          </w:p>
        </w:tc>
        <w:tc>
          <w:tcPr>
            <w:tcW w:w="0" w:type="auto"/>
            <w:tcBorders>
              <w:top w:val="single" w:sz="4" w:space="0" w:color="000000"/>
              <w:left w:val="single" w:sz="4" w:space="0" w:color="000000"/>
              <w:bottom w:val="single" w:sz="4" w:space="0" w:color="000000"/>
              <w:right w:val="single" w:sz="4" w:space="0" w:color="000000"/>
            </w:tcBorders>
            <w:vAlign w:val="center"/>
          </w:tcPr>
          <w:p w14:paraId="1E14EB51" w14:textId="50293D1E" w:rsidR="00433848" w:rsidRDefault="00433848" w:rsidP="00A92634">
            <w:pPr>
              <w:pStyle w:val="Tabletext"/>
              <w:spacing w:before="0" w:after="0"/>
              <w:jc w:val="center"/>
              <w:rPr>
                <w:sz w:val="20"/>
                <w:lang w:val="en-GB" w:eastAsia="zh-CN"/>
              </w:rPr>
            </w:pPr>
            <w:r>
              <w:rPr>
                <w:rFonts w:hint="eastAsia"/>
                <w:sz w:val="20"/>
                <w:lang w:val="en-GB" w:eastAsia="zh-CN"/>
              </w:rPr>
              <w:t>1</w:t>
            </w:r>
            <w:r>
              <w:rPr>
                <w:sz w:val="20"/>
                <w:lang w:val="en-GB" w:eastAsia="zh-CN"/>
              </w:rPr>
              <w:t>.351</w:t>
            </w:r>
          </w:p>
        </w:tc>
      </w:tr>
      <w:tr w:rsidR="00433848" w:rsidRPr="007A6FA2" w14:paraId="47414D70" w14:textId="77777777" w:rsidTr="00A92634">
        <w:trPr>
          <w:cantSplit/>
          <w:jc w:val="center"/>
        </w:trPr>
        <w:tc>
          <w:tcPr>
            <w:tcW w:w="0" w:type="auto"/>
            <w:vMerge/>
            <w:tcBorders>
              <w:left w:val="single" w:sz="4" w:space="0" w:color="000000"/>
              <w:right w:val="single" w:sz="4" w:space="0" w:color="000000"/>
            </w:tcBorders>
            <w:vAlign w:val="center"/>
          </w:tcPr>
          <w:p w14:paraId="17ABC851" w14:textId="77777777" w:rsidR="00433848" w:rsidRPr="002E3EF9" w:rsidRDefault="00433848" w:rsidP="00A92634">
            <w:pPr>
              <w:pStyle w:val="Tabletext"/>
              <w:spacing w:before="0" w:after="0"/>
              <w:jc w:val="center"/>
              <w:rPr>
                <w:noProof/>
                <w:sz w:val="20"/>
                <w:lang w:eastAsia="zh-CN"/>
              </w:rPr>
            </w:pPr>
          </w:p>
        </w:tc>
        <w:tc>
          <w:tcPr>
            <w:tcW w:w="0" w:type="auto"/>
            <w:vMerge/>
            <w:tcBorders>
              <w:left w:val="single" w:sz="4" w:space="0" w:color="000000"/>
              <w:right w:val="single" w:sz="4" w:space="0" w:color="000000"/>
            </w:tcBorders>
            <w:vAlign w:val="center"/>
          </w:tcPr>
          <w:p w14:paraId="34309921" w14:textId="77777777" w:rsidR="00433848" w:rsidRPr="002E3EF9" w:rsidRDefault="00433848" w:rsidP="00A92634">
            <w:pPr>
              <w:pStyle w:val="Tabletext"/>
              <w:spacing w:before="0" w:after="0"/>
              <w:jc w:val="center"/>
              <w:rPr>
                <w:noProof/>
                <w:sz w:val="20"/>
                <w:lang w:eastAsia="zh-CN"/>
              </w:rPr>
            </w:pPr>
          </w:p>
        </w:tc>
        <w:tc>
          <w:tcPr>
            <w:tcW w:w="0" w:type="auto"/>
            <w:vMerge/>
            <w:tcBorders>
              <w:left w:val="single" w:sz="4" w:space="0" w:color="000000"/>
              <w:right w:val="single" w:sz="4" w:space="0" w:color="000000"/>
            </w:tcBorders>
            <w:vAlign w:val="center"/>
          </w:tcPr>
          <w:p w14:paraId="476F4853" w14:textId="77777777" w:rsidR="00433848" w:rsidRPr="002E3EF9" w:rsidRDefault="00433848" w:rsidP="00A92634">
            <w:pPr>
              <w:pStyle w:val="Tabletext"/>
              <w:spacing w:before="0" w:after="0"/>
              <w:jc w:val="center"/>
              <w:rPr>
                <w:noProof/>
                <w:sz w:val="20"/>
                <w:lang w:eastAsia="zh-CN"/>
              </w:rPr>
            </w:pPr>
          </w:p>
        </w:tc>
        <w:tc>
          <w:tcPr>
            <w:tcW w:w="0" w:type="auto"/>
            <w:tcBorders>
              <w:left w:val="single" w:sz="4" w:space="0" w:color="000000"/>
              <w:right w:val="single" w:sz="4" w:space="0" w:color="000000"/>
            </w:tcBorders>
            <w:vAlign w:val="center"/>
          </w:tcPr>
          <w:p w14:paraId="133680FB" w14:textId="2DE17986" w:rsidR="00433848" w:rsidRDefault="00433848" w:rsidP="00A92634">
            <w:pPr>
              <w:pStyle w:val="Tabletext"/>
              <w:spacing w:before="0" w:after="0"/>
              <w:jc w:val="center"/>
              <w:rPr>
                <w:noProof/>
                <w:sz w:val="20"/>
                <w:lang w:eastAsia="zh-CN"/>
              </w:rPr>
            </w:pPr>
            <w:r>
              <w:rPr>
                <w:rFonts w:hint="eastAsia"/>
                <w:noProof/>
                <w:sz w:val="20"/>
                <w:lang w:eastAsia="zh-CN"/>
              </w:rPr>
              <w:t>3</w:t>
            </w:r>
          </w:p>
        </w:tc>
        <w:tc>
          <w:tcPr>
            <w:tcW w:w="0" w:type="auto"/>
            <w:tcBorders>
              <w:top w:val="single" w:sz="4" w:space="0" w:color="000000"/>
              <w:left w:val="single" w:sz="4" w:space="0" w:color="000000"/>
              <w:bottom w:val="single" w:sz="4" w:space="0" w:color="000000"/>
              <w:right w:val="single" w:sz="4" w:space="0" w:color="000000"/>
            </w:tcBorders>
            <w:vAlign w:val="center"/>
          </w:tcPr>
          <w:p w14:paraId="2CFED515" w14:textId="526D9B3C" w:rsidR="00433848" w:rsidRDefault="00433848" w:rsidP="00A92634">
            <w:pPr>
              <w:pStyle w:val="Tabletext"/>
              <w:spacing w:before="0" w:after="0"/>
              <w:jc w:val="center"/>
              <w:rPr>
                <w:sz w:val="20"/>
                <w:lang w:val="en-GB" w:eastAsia="zh-CN"/>
              </w:rPr>
            </w:pPr>
            <w:r>
              <w:rPr>
                <w:rFonts w:hint="eastAsia"/>
                <w:sz w:val="20"/>
                <w:lang w:val="en-GB" w:eastAsia="zh-CN"/>
              </w:rPr>
              <w:t>1</w:t>
            </w:r>
            <w:r>
              <w:rPr>
                <w:sz w:val="20"/>
                <w:lang w:val="en-GB" w:eastAsia="zh-CN"/>
              </w:rPr>
              <w:t>.487</w:t>
            </w:r>
          </w:p>
        </w:tc>
      </w:tr>
      <w:tr w:rsidR="00A92634" w:rsidRPr="007A6FA2" w14:paraId="102D801A" w14:textId="77777777" w:rsidTr="00A92634">
        <w:trPr>
          <w:cantSplit/>
          <w:jc w:val="center"/>
        </w:trPr>
        <w:tc>
          <w:tcPr>
            <w:tcW w:w="0" w:type="auto"/>
            <w:vMerge w:val="restart"/>
            <w:tcBorders>
              <w:left w:val="single" w:sz="4" w:space="0" w:color="000000"/>
              <w:right w:val="single" w:sz="4" w:space="0" w:color="000000"/>
            </w:tcBorders>
            <w:vAlign w:val="center"/>
          </w:tcPr>
          <w:p w14:paraId="09515C74" w14:textId="0F6EA8B7" w:rsidR="00A92634" w:rsidRDefault="00A92634" w:rsidP="00B21909">
            <w:pPr>
              <w:pStyle w:val="Tabletext"/>
              <w:spacing w:before="0" w:after="0"/>
              <w:jc w:val="center"/>
              <w:rPr>
                <w:noProof/>
                <w:sz w:val="20"/>
                <w:lang w:eastAsia="zh-CN"/>
              </w:rPr>
            </w:pPr>
            <w:r>
              <w:rPr>
                <w:rFonts w:hint="eastAsia"/>
                <w:noProof/>
                <w:sz w:val="20"/>
                <w:lang w:eastAsia="zh-CN"/>
              </w:rPr>
              <w:t>U</w:t>
            </w:r>
            <w:r>
              <w:rPr>
                <w:noProof/>
                <w:sz w:val="20"/>
                <w:lang w:eastAsia="zh-CN"/>
              </w:rPr>
              <w:t>L</w:t>
            </w:r>
          </w:p>
        </w:tc>
        <w:tc>
          <w:tcPr>
            <w:tcW w:w="0" w:type="auto"/>
            <w:gridSpan w:val="3"/>
            <w:tcBorders>
              <w:left w:val="single" w:sz="4" w:space="0" w:color="000000"/>
              <w:right w:val="single" w:sz="4" w:space="0" w:color="000000"/>
            </w:tcBorders>
            <w:vAlign w:val="center"/>
          </w:tcPr>
          <w:p w14:paraId="11547AA7" w14:textId="26C362DD" w:rsidR="00A92634" w:rsidRPr="002E3EF9" w:rsidRDefault="00A92634" w:rsidP="00B21909">
            <w:pPr>
              <w:pStyle w:val="Tabletext"/>
              <w:spacing w:before="0" w:after="0"/>
              <w:jc w:val="center"/>
              <w:rPr>
                <w:noProof/>
                <w:sz w:val="20"/>
                <w:lang w:eastAsia="zh-CN"/>
              </w:rPr>
            </w:pPr>
            <w:r w:rsidRPr="002E3EF9">
              <w:rPr>
                <w:rFonts w:eastAsia="MS Mincho"/>
                <w:noProof/>
                <w:sz w:val="20"/>
              </w:rPr>
              <w:t>ITU</w:t>
            </w:r>
            <w:r w:rsidRPr="002E3EF9">
              <w:rPr>
                <w:rFonts w:eastAsia="MS Mincho"/>
                <w:b/>
                <w:noProof/>
                <w:sz w:val="20"/>
              </w:rPr>
              <w:t xml:space="preserve"> </w:t>
            </w:r>
            <w:r w:rsidRPr="002E3EF9">
              <w:rPr>
                <w:rFonts w:eastAsia="MS Mincho"/>
                <w:noProof/>
                <w:sz w:val="20"/>
              </w:rPr>
              <w:t>Requirement</w:t>
            </w:r>
          </w:p>
        </w:tc>
        <w:tc>
          <w:tcPr>
            <w:tcW w:w="0" w:type="auto"/>
            <w:tcBorders>
              <w:top w:val="single" w:sz="4" w:space="0" w:color="000000"/>
              <w:left w:val="single" w:sz="4" w:space="0" w:color="000000"/>
              <w:bottom w:val="single" w:sz="4" w:space="0" w:color="000000"/>
              <w:right w:val="single" w:sz="4" w:space="0" w:color="000000"/>
            </w:tcBorders>
            <w:vAlign w:val="center"/>
          </w:tcPr>
          <w:p w14:paraId="70F20818" w14:textId="1A020F84" w:rsidR="00A92634" w:rsidRPr="002E3EF9" w:rsidRDefault="00A92634" w:rsidP="00B21909">
            <w:pPr>
              <w:pStyle w:val="Tabletext"/>
              <w:spacing w:before="0" w:after="0"/>
              <w:jc w:val="center"/>
              <w:rPr>
                <w:sz w:val="20"/>
                <w:lang w:val="en-GB" w:eastAsia="zh-CN"/>
              </w:rPr>
            </w:pPr>
            <w:r>
              <w:rPr>
                <w:rFonts w:hint="eastAsia"/>
                <w:sz w:val="20"/>
                <w:lang w:val="en-GB" w:eastAsia="zh-CN"/>
              </w:rPr>
              <w:t>0</w:t>
            </w:r>
            <w:r>
              <w:rPr>
                <w:sz w:val="20"/>
                <w:lang w:val="en-GB" w:eastAsia="zh-CN"/>
              </w:rPr>
              <w:t>.1</w:t>
            </w:r>
          </w:p>
        </w:tc>
      </w:tr>
      <w:tr w:rsidR="00433848" w:rsidRPr="007A6FA2" w14:paraId="0307ECB0" w14:textId="77777777" w:rsidTr="00A92634">
        <w:trPr>
          <w:cantSplit/>
          <w:jc w:val="center"/>
        </w:trPr>
        <w:tc>
          <w:tcPr>
            <w:tcW w:w="0" w:type="auto"/>
            <w:vMerge/>
            <w:tcBorders>
              <w:left w:val="single" w:sz="4" w:space="0" w:color="000000"/>
              <w:right w:val="single" w:sz="4" w:space="0" w:color="000000"/>
            </w:tcBorders>
            <w:vAlign w:val="center"/>
          </w:tcPr>
          <w:p w14:paraId="23EA0C39" w14:textId="77777777" w:rsidR="00433848" w:rsidRPr="002E3EF9" w:rsidRDefault="00433848" w:rsidP="00B21909">
            <w:pPr>
              <w:pStyle w:val="Tabletext"/>
              <w:spacing w:before="0" w:after="0"/>
              <w:jc w:val="center"/>
              <w:rPr>
                <w:noProof/>
                <w:sz w:val="20"/>
                <w:lang w:eastAsia="zh-CN"/>
              </w:rPr>
            </w:pPr>
          </w:p>
        </w:tc>
        <w:tc>
          <w:tcPr>
            <w:tcW w:w="0" w:type="auto"/>
            <w:tcBorders>
              <w:left w:val="single" w:sz="4" w:space="0" w:color="000000"/>
              <w:right w:val="single" w:sz="4" w:space="0" w:color="000000"/>
            </w:tcBorders>
            <w:vAlign w:val="center"/>
          </w:tcPr>
          <w:p w14:paraId="64E3B348" w14:textId="11E5BA96" w:rsidR="00433848" w:rsidRDefault="00433848" w:rsidP="00B21909">
            <w:pPr>
              <w:pStyle w:val="Tabletext"/>
              <w:spacing w:before="0" w:after="0"/>
              <w:jc w:val="center"/>
              <w:rPr>
                <w:noProof/>
                <w:sz w:val="20"/>
                <w:lang w:eastAsia="zh-CN"/>
              </w:rPr>
            </w:pPr>
            <w:r>
              <w:rPr>
                <w:rFonts w:hint="eastAsia"/>
                <w:noProof/>
                <w:sz w:val="20"/>
                <w:lang w:eastAsia="zh-CN"/>
              </w:rPr>
              <w:t>0</w:t>
            </w:r>
            <w:r>
              <w:rPr>
                <w:noProof/>
                <w:sz w:val="20"/>
                <w:lang w:eastAsia="zh-CN"/>
              </w:rPr>
              <w:t xml:space="preserve"> dB</w:t>
            </w:r>
          </w:p>
        </w:tc>
        <w:tc>
          <w:tcPr>
            <w:tcW w:w="0" w:type="auto"/>
            <w:tcBorders>
              <w:left w:val="single" w:sz="4" w:space="0" w:color="000000"/>
              <w:right w:val="single" w:sz="4" w:space="0" w:color="000000"/>
            </w:tcBorders>
            <w:vAlign w:val="center"/>
          </w:tcPr>
          <w:p w14:paraId="0E61C36D" w14:textId="1405BCCE" w:rsidR="00433848" w:rsidRDefault="00433848" w:rsidP="00B21909">
            <w:pPr>
              <w:pStyle w:val="Tabletext"/>
              <w:spacing w:before="0" w:after="0"/>
              <w:jc w:val="center"/>
              <w:rPr>
                <w:noProof/>
                <w:sz w:val="20"/>
                <w:lang w:eastAsia="zh-CN"/>
              </w:rPr>
            </w:pPr>
            <w:r>
              <w:rPr>
                <w:rFonts w:hint="eastAsia"/>
                <w:noProof/>
                <w:sz w:val="20"/>
                <w:lang w:eastAsia="zh-CN"/>
              </w:rPr>
              <w:t>2</w:t>
            </w:r>
          </w:p>
        </w:tc>
        <w:tc>
          <w:tcPr>
            <w:tcW w:w="0" w:type="auto"/>
            <w:tcBorders>
              <w:left w:val="single" w:sz="4" w:space="0" w:color="000000"/>
              <w:right w:val="single" w:sz="4" w:space="0" w:color="000000"/>
            </w:tcBorders>
            <w:vAlign w:val="center"/>
          </w:tcPr>
          <w:p w14:paraId="5792E026" w14:textId="47870C91" w:rsidR="00433848" w:rsidRPr="002E3EF9" w:rsidRDefault="006C7940" w:rsidP="00B21909">
            <w:pPr>
              <w:pStyle w:val="Tabletext"/>
              <w:spacing w:before="0" w:after="0"/>
              <w:jc w:val="center"/>
              <w:rPr>
                <w:noProof/>
                <w:sz w:val="20"/>
                <w:lang w:eastAsia="zh-CN"/>
              </w:rPr>
            </w:pPr>
            <w:r>
              <w:rPr>
                <w:noProof/>
                <w:sz w:val="20"/>
                <w:lang w:eastAsia="zh-CN"/>
              </w:rPr>
              <w:t>3</w:t>
            </w:r>
          </w:p>
        </w:tc>
        <w:tc>
          <w:tcPr>
            <w:tcW w:w="0" w:type="auto"/>
            <w:tcBorders>
              <w:top w:val="single" w:sz="4" w:space="0" w:color="000000"/>
              <w:left w:val="single" w:sz="4" w:space="0" w:color="000000"/>
              <w:bottom w:val="single" w:sz="4" w:space="0" w:color="000000"/>
              <w:right w:val="single" w:sz="4" w:space="0" w:color="000000"/>
            </w:tcBorders>
            <w:vAlign w:val="center"/>
          </w:tcPr>
          <w:p w14:paraId="38ADEA72" w14:textId="71F34405" w:rsidR="00433848" w:rsidRDefault="006C7940" w:rsidP="00B21909">
            <w:pPr>
              <w:pStyle w:val="Tabletext"/>
              <w:spacing w:before="0" w:after="0"/>
              <w:jc w:val="center"/>
              <w:rPr>
                <w:sz w:val="20"/>
                <w:lang w:val="en-GB" w:eastAsia="zh-CN"/>
              </w:rPr>
            </w:pPr>
            <w:r>
              <w:rPr>
                <w:rFonts w:hint="eastAsia"/>
                <w:sz w:val="20"/>
                <w:lang w:val="en-GB" w:eastAsia="zh-CN"/>
              </w:rPr>
              <w:t>0</w:t>
            </w:r>
            <w:r>
              <w:rPr>
                <w:sz w:val="20"/>
                <w:lang w:val="en-GB" w:eastAsia="zh-CN"/>
              </w:rPr>
              <w:t>.126</w:t>
            </w:r>
          </w:p>
        </w:tc>
      </w:tr>
      <w:tr w:rsidR="00433848" w:rsidRPr="007A6FA2" w14:paraId="3BBA4D90" w14:textId="77777777" w:rsidTr="00A92634">
        <w:trPr>
          <w:cantSplit/>
          <w:jc w:val="center"/>
        </w:trPr>
        <w:tc>
          <w:tcPr>
            <w:tcW w:w="0" w:type="auto"/>
            <w:vMerge/>
            <w:tcBorders>
              <w:left w:val="single" w:sz="4" w:space="0" w:color="000000"/>
              <w:right w:val="single" w:sz="4" w:space="0" w:color="000000"/>
            </w:tcBorders>
            <w:vAlign w:val="center"/>
          </w:tcPr>
          <w:p w14:paraId="5F5D6A35" w14:textId="77777777" w:rsidR="00433848" w:rsidRPr="002E3EF9" w:rsidRDefault="00433848" w:rsidP="006C4B83">
            <w:pPr>
              <w:pStyle w:val="Tabletext"/>
              <w:spacing w:before="0" w:after="0"/>
              <w:jc w:val="center"/>
              <w:rPr>
                <w:noProof/>
                <w:sz w:val="20"/>
                <w:lang w:eastAsia="zh-CN"/>
              </w:rPr>
            </w:pPr>
          </w:p>
        </w:tc>
        <w:tc>
          <w:tcPr>
            <w:tcW w:w="0" w:type="auto"/>
            <w:tcBorders>
              <w:left w:val="single" w:sz="4" w:space="0" w:color="000000"/>
              <w:right w:val="single" w:sz="4" w:space="0" w:color="000000"/>
            </w:tcBorders>
            <w:vAlign w:val="center"/>
          </w:tcPr>
          <w:p w14:paraId="1DC058B6" w14:textId="0B53F341" w:rsidR="00433848" w:rsidRDefault="00433848" w:rsidP="006C4B83">
            <w:pPr>
              <w:pStyle w:val="Tabletext"/>
              <w:spacing w:before="0" w:after="0"/>
              <w:jc w:val="center"/>
              <w:rPr>
                <w:noProof/>
                <w:sz w:val="20"/>
                <w:lang w:eastAsia="zh-CN"/>
              </w:rPr>
            </w:pPr>
            <w:r>
              <w:rPr>
                <w:noProof/>
                <w:sz w:val="20"/>
                <w:lang w:eastAsia="zh-CN"/>
              </w:rPr>
              <w:t>2.2 dB</w:t>
            </w:r>
          </w:p>
        </w:tc>
        <w:tc>
          <w:tcPr>
            <w:tcW w:w="0" w:type="auto"/>
            <w:tcBorders>
              <w:left w:val="single" w:sz="4" w:space="0" w:color="000000"/>
              <w:right w:val="single" w:sz="4" w:space="0" w:color="000000"/>
            </w:tcBorders>
            <w:vAlign w:val="center"/>
          </w:tcPr>
          <w:p w14:paraId="7717EF58" w14:textId="3D023773" w:rsidR="00433848" w:rsidRDefault="00433848" w:rsidP="006C4B83">
            <w:pPr>
              <w:pStyle w:val="Tabletext"/>
              <w:spacing w:before="0" w:after="0"/>
              <w:jc w:val="center"/>
              <w:rPr>
                <w:noProof/>
                <w:sz w:val="20"/>
                <w:lang w:eastAsia="zh-CN"/>
              </w:rPr>
            </w:pPr>
            <w:r>
              <w:rPr>
                <w:rFonts w:hint="eastAsia"/>
                <w:noProof/>
                <w:sz w:val="20"/>
                <w:lang w:eastAsia="zh-CN"/>
              </w:rPr>
              <w:t>2</w:t>
            </w:r>
          </w:p>
        </w:tc>
        <w:tc>
          <w:tcPr>
            <w:tcW w:w="0" w:type="auto"/>
            <w:tcBorders>
              <w:left w:val="single" w:sz="4" w:space="0" w:color="000000"/>
              <w:right w:val="single" w:sz="4" w:space="0" w:color="000000"/>
            </w:tcBorders>
            <w:vAlign w:val="center"/>
          </w:tcPr>
          <w:p w14:paraId="6C45E9C5" w14:textId="671D05B0" w:rsidR="00433848" w:rsidRPr="002E3EF9" w:rsidRDefault="006C7940" w:rsidP="006C4B83">
            <w:pPr>
              <w:pStyle w:val="Tabletext"/>
              <w:spacing w:before="0" w:after="0"/>
              <w:jc w:val="center"/>
              <w:rPr>
                <w:noProof/>
                <w:sz w:val="20"/>
                <w:lang w:eastAsia="zh-CN"/>
              </w:rPr>
            </w:pPr>
            <w:r>
              <w:rPr>
                <w:noProof/>
                <w:sz w:val="20"/>
                <w:lang w:eastAsia="zh-CN"/>
              </w:rPr>
              <w:t>3</w:t>
            </w:r>
          </w:p>
        </w:tc>
        <w:tc>
          <w:tcPr>
            <w:tcW w:w="0" w:type="auto"/>
            <w:tcBorders>
              <w:top w:val="single" w:sz="4" w:space="0" w:color="000000"/>
              <w:left w:val="single" w:sz="4" w:space="0" w:color="000000"/>
              <w:bottom w:val="single" w:sz="4" w:space="0" w:color="000000"/>
              <w:right w:val="single" w:sz="4" w:space="0" w:color="000000"/>
            </w:tcBorders>
            <w:vAlign w:val="center"/>
          </w:tcPr>
          <w:p w14:paraId="51260C7F" w14:textId="4585DD2A" w:rsidR="00433848" w:rsidRDefault="006C7940" w:rsidP="006C4B83">
            <w:pPr>
              <w:pStyle w:val="Tabletext"/>
              <w:spacing w:before="0" w:after="0"/>
              <w:jc w:val="center"/>
              <w:rPr>
                <w:sz w:val="20"/>
                <w:lang w:val="en-GB" w:eastAsia="zh-CN"/>
              </w:rPr>
            </w:pPr>
            <w:r>
              <w:rPr>
                <w:rFonts w:hint="eastAsia"/>
                <w:sz w:val="20"/>
                <w:lang w:val="en-GB" w:eastAsia="zh-CN"/>
              </w:rPr>
              <w:t>0</w:t>
            </w:r>
            <w:r>
              <w:rPr>
                <w:sz w:val="20"/>
                <w:lang w:val="en-GB" w:eastAsia="zh-CN"/>
              </w:rPr>
              <w:t>.010</w:t>
            </w:r>
          </w:p>
        </w:tc>
      </w:tr>
    </w:tbl>
    <w:p w14:paraId="06CB2D55" w14:textId="25592166" w:rsidR="0082415D" w:rsidRDefault="0082415D" w:rsidP="00E2691E">
      <w:pPr>
        <w:spacing w:before="72"/>
        <w:rPr>
          <w:lang w:eastAsia="zh-CN"/>
        </w:rPr>
      </w:pPr>
      <w:r>
        <w:rPr>
          <w:lang w:eastAsia="zh-CN"/>
        </w:rPr>
        <w:t>For</w:t>
      </w:r>
      <w:r w:rsidR="00E2691E">
        <w:rPr>
          <w:lang w:eastAsia="zh-CN"/>
        </w:rPr>
        <w:t xml:space="preserve"> 2Rx, </w:t>
      </w:r>
      <w:r w:rsidR="00566003">
        <w:rPr>
          <w:lang w:eastAsia="zh-CN"/>
        </w:rPr>
        <w:t>neither</w:t>
      </w:r>
      <w:r w:rsidR="00E2691E">
        <w:rPr>
          <w:lang w:eastAsia="zh-CN"/>
        </w:rPr>
        <w:t xml:space="preserve"> the </w:t>
      </w:r>
      <w:r>
        <w:rPr>
          <w:lang w:eastAsia="zh-CN"/>
        </w:rPr>
        <w:t xml:space="preserve">DL </w:t>
      </w:r>
      <w:r w:rsidR="0064240B" w:rsidRPr="00980FDC">
        <w:rPr>
          <w:lang w:val="en-GB" w:eastAsia="zh-CN"/>
        </w:rPr>
        <w:t>user experienced data rate</w:t>
      </w:r>
      <w:r w:rsidR="00E2691E">
        <w:rPr>
          <w:lang w:eastAsia="zh-CN"/>
        </w:rPr>
        <w:t xml:space="preserve"> of FRF=1 </w:t>
      </w:r>
      <w:r w:rsidR="00FB7368">
        <w:rPr>
          <w:lang w:eastAsia="zh-CN"/>
        </w:rPr>
        <w:t>nor</w:t>
      </w:r>
      <w:r w:rsidR="00E2691E">
        <w:rPr>
          <w:lang w:eastAsia="zh-CN"/>
        </w:rPr>
        <w:t xml:space="preserve"> </w:t>
      </w:r>
      <w:r w:rsidR="00FB7368">
        <w:rPr>
          <w:lang w:eastAsia="zh-CN"/>
        </w:rPr>
        <w:t xml:space="preserve">the DL </w:t>
      </w:r>
      <w:r w:rsidR="00FB7368" w:rsidRPr="00980FDC">
        <w:rPr>
          <w:lang w:val="en-GB" w:eastAsia="zh-CN"/>
        </w:rPr>
        <w:t>user experienced data rate</w:t>
      </w:r>
      <w:r w:rsidR="00FB7368">
        <w:rPr>
          <w:lang w:eastAsia="zh-CN"/>
        </w:rPr>
        <w:t xml:space="preserve"> of </w:t>
      </w:r>
      <w:r w:rsidR="00E2691E">
        <w:rPr>
          <w:lang w:eastAsia="zh-CN"/>
        </w:rPr>
        <w:t xml:space="preserve">FRF=3 can fulfil the ITU requirements. </w:t>
      </w:r>
      <w:r>
        <w:rPr>
          <w:lang w:eastAsia="zh-CN"/>
        </w:rPr>
        <w:t>For</w:t>
      </w:r>
      <w:r w:rsidR="00E2691E">
        <w:rPr>
          <w:lang w:eastAsia="zh-CN"/>
        </w:rPr>
        <w:t xml:space="preserve"> 4Rx, both of the </w:t>
      </w:r>
      <w:r>
        <w:rPr>
          <w:lang w:eastAsia="zh-CN"/>
        </w:rPr>
        <w:t xml:space="preserve">DL </w:t>
      </w:r>
      <w:r w:rsidR="0064240B" w:rsidRPr="00980FDC">
        <w:rPr>
          <w:lang w:val="en-GB" w:eastAsia="zh-CN"/>
        </w:rPr>
        <w:t>user experienced data rate</w:t>
      </w:r>
      <w:r w:rsidR="00E2691E">
        <w:rPr>
          <w:lang w:eastAsia="zh-CN"/>
        </w:rPr>
        <w:t xml:space="preserve"> of FRF=1 </w:t>
      </w:r>
      <w:r w:rsidR="0064240B">
        <w:rPr>
          <w:lang w:eastAsia="zh-CN"/>
        </w:rPr>
        <w:t>and</w:t>
      </w:r>
      <w:r w:rsidR="00E2691E">
        <w:rPr>
          <w:lang w:eastAsia="zh-CN"/>
        </w:rPr>
        <w:t xml:space="preserve"> FRF=3 can fulfil the ITU requirements.</w:t>
      </w:r>
      <w:r w:rsidR="0064240B">
        <w:rPr>
          <w:lang w:eastAsia="zh-CN"/>
        </w:rPr>
        <w:t xml:space="preserve"> </w:t>
      </w:r>
    </w:p>
    <w:p w14:paraId="4CF300EC" w14:textId="2A56C035" w:rsidR="00E2691E" w:rsidRDefault="0064240B" w:rsidP="00E2691E">
      <w:pPr>
        <w:spacing w:before="72"/>
        <w:rPr>
          <w:lang w:eastAsia="zh-CN"/>
        </w:rPr>
      </w:pPr>
      <w:r>
        <w:rPr>
          <w:lang w:eastAsia="zh-CN"/>
        </w:rPr>
        <w:t xml:space="preserve">For UL, </w:t>
      </w:r>
      <w:r w:rsidR="001B0B65">
        <w:rPr>
          <w:lang w:eastAsia="zh-CN"/>
        </w:rPr>
        <w:t xml:space="preserve">the </w:t>
      </w:r>
      <w:r w:rsidR="001B0B65" w:rsidRPr="00980FDC">
        <w:rPr>
          <w:lang w:val="en-GB" w:eastAsia="zh-CN"/>
        </w:rPr>
        <w:t>user experienced data rate</w:t>
      </w:r>
      <w:r w:rsidR="001B0B65">
        <w:rPr>
          <w:lang w:val="en-GB" w:eastAsia="zh-CN"/>
        </w:rPr>
        <w:t xml:space="preserve"> of </w:t>
      </w:r>
      <w:r w:rsidR="00011015">
        <w:rPr>
          <w:lang w:eastAsia="zh-CN"/>
        </w:rPr>
        <w:t xml:space="preserve">0 dB </w:t>
      </w:r>
      <w:r w:rsidR="00011015" w:rsidRPr="00A32068">
        <w:rPr>
          <w:lang w:eastAsia="zh-CN"/>
        </w:rPr>
        <w:t>scintillation loss</w:t>
      </w:r>
      <w:r w:rsidR="001B0B65">
        <w:rPr>
          <w:lang w:val="en-GB" w:eastAsia="zh-CN"/>
        </w:rPr>
        <w:t xml:space="preserve"> and FRF=3 can fulfil the </w:t>
      </w:r>
      <w:r w:rsidR="001B0B65">
        <w:rPr>
          <w:lang w:eastAsia="zh-CN"/>
        </w:rPr>
        <w:t>ITU requirements.</w:t>
      </w:r>
    </w:p>
    <w:p w14:paraId="039F0C6E" w14:textId="0B3C9ADC" w:rsidR="00572830" w:rsidRPr="00C110FB" w:rsidRDefault="00572830" w:rsidP="00572830">
      <w:pPr>
        <w:rPr>
          <w:b/>
          <w:i/>
          <w:lang w:val="en-GB" w:eastAsia="zh-CN"/>
        </w:rPr>
      </w:pPr>
      <w:r w:rsidRPr="00EA6348">
        <w:rPr>
          <w:b/>
          <w:i/>
          <w:lang w:val="en-GB" w:eastAsia="zh-CN"/>
        </w:rPr>
        <w:t xml:space="preserve">Observation </w:t>
      </w:r>
      <w:r w:rsidR="001F202E">
        <w:rPr>
          <w:b/>
          <w:i/>
          <w:lang w:val="en-GB" w:eastAsia="zh-CN"/>
        </w:rPr>
        <w:t>4</w:t>
      </w:r>
      <w:r w:rsidRPr="00EA6348">
        <w:rPr>
          <w:b/>
          <w:i/>
          <w:lang w:val="en-GB" w:eastAsia="zh-CN"/>
        </w:rPr>
        <w:t xml:space="preserve">: NR NTN with 4Rx UE antenna elements </w:t>
      </w:r>
      <w:r w:rsidR="00AF400C">
        <w:rPr>
          <w:b/>
          <w:i/>
          <w:lang w:val="en-GB" w:eastAsia="zh-CN"/>
        </w:rPr>
        <w:t xml:space="preserve">and 0/2.2 dB </w:t>
      </w:r>
      <w:r w:rsidR="00AF400C" w:rsidRPr="00194791">
        <w:rPr>
          <w:b/>
          <w:i/>
          <w:lang w:val="en-GB" w:eastAsia="zh-CN"/>
        </w:rPr>
        <w:t>scintillation loss</w:t>
      </w:r>
      <w:r w:rsidR="00AF400C" w:rsidRPr="00EA6348">
        <w:rPr>
          <w:b/>
          <w:i/>
          <w:lang w:val="en-GB" w:eastAsia="zh-CN"/>
        </w:rPr>
        <w:t xml:space="preserve"> </w:t>
      </w:r>
      <w:r w:rsidRPr="00EA6348">
        <w:rPr>
          <w:b/>
          <w:i/>
          <w:lang w:val="en-GB" w:eastAsia="zh-CN"/>
        </w:rPr>
        <w:t>can fulfil</w:t>
      </w:r>
      <w:r>
        <w:rPr>
          <w:b/>
          <w:i/>
          <w:lang w:val="en-GB" w:eastAsia="zh-CN"/>
        </w:rPr>
        <w:t xml:space="preserve"> </w:t>
      </w:r>
      <w:r w:rsidRPr="00EA6348">
        <w:rPr>
          <w:b/>
          <w:i/>
          <w:lang w:val="en-GB" w:eastAsia="zh-CN"/>
        </w:rPr>
        <w:t xml:space="preserve">DL </w:t>
      </w:r>
      <w:r w:rsidRPr="00572830">
        <w:rPr>
          <w:b/>
          <w:i/>
          <w:lang w:val="en-GB" w:eastAsia="zh-CN"/>
        </w:rPr>
        <w:t>user experienced data rate</w:t>
      </w:r>
      <w:r w:rsidRPr="00EA6348">
        <w:rPr>
          <w:b/>
          <w:i/>
          <w:lang w:val="en-GB" w:eastAsia="zh-CN"/>
        </w:rPr>
        <w:t xml:space="preserve"> requirements</w:t>
      </w:r>
      <w:r>
        <w:rPr>
          <w:b/>
          <w:i/>
          <w:lang w:val="en-GB" w:eastAsia="zh-CN"/>
        </w:rPr>
        <w:t xml:space="preserve">, while </w:t>
      </w:r>
      <w:r w:rsidRPr="00EA6348">
        <w:rPr>
          <w:b/>
          <w:i/>
          <w:lang w:val="en-GB" w:eastAsia="zh-CN"/>
        </w:rPr>
        <w:t xml:space="preserve">NR NTN with </w:t>
      </w:r>
      <w:r>
        <w:rPr>
          <w:b/>
          <w:i/>
          <w:lang w:val="en-GB" w:eastAsia="zh-CN"/>
        </w:rPr>
        <w:t>2</w:t>
      </w:r>
      <w:r w:rsidRPr="00EA6348">
        <w:rPr>
          <w:b/>
          <w:i/>
          <w:lang w:val="en-GB" w:eastAsia="zh-CN"/>
        </w:rPr>
        <w:t xml:space="preserve">Rx UE antenna elements </w:t>
      </w:r>
      <w:r w:rsidR="00AF400C">
        <w:rPr>
          <w:b/>
          <w:i/>
          <w:lang w:val="en-GB" w:eastAsia="zh-CN"/>
        </w:rPr>
        <w:t xml:space="preserve">and 0/2.2 dB </w:t>
      </w:r>
      <w:r w:rsidR="00AF400C" w:rsidRPr="00194791">
        <w:rPr>
          <w:b/>
          <w:i/>
          <w:lang w:val="en-GB" w:eastAsia="zh-CN"/>
        </w:rPr>
        <w:t>scintillation loss</w:t>
      </w:r>
      <w:r w:rsidR="00AF400C" w:rsidRPr="00EA6348">
        <w:rPr>
          <w:b/>
          <w:i/>
          <w:lang w:val="en-GB" w:eastAsia="zh-CN"/>
        </w:rPr>
        <w:t xml:space="preserve"> </w:t>
      </w:r>
      <w:r w:rsidRPr="00EA6348">
        <w:rPr>
          <w:b/>
          <w:i/>
          <w:lang w:val="en-GB" w:eastAsia="zh-CN"/>
        </w:rPr>
        <w:t>can</w:t>
      </w:r>
      <w:r>
        <w:rPr>
          <w:b/>
          <w:i/>
          <w:lang w:val="en-GB" w:eastAsia="zh-CN"/>
        </w:rPr>
        <w:t>not</w:t>
      </w:r>
      <w:r w:rsidRPr="00EA6348">
        <w:rPr>
          <w:b/>
          <w:i/>
          <w:lang w:val="en-GB" w:eastAsia="zh-CN"/>
        </w:rPr>
        <w:t xml:space="preserve"> fulfil DL </w:t>
      </w:r>
      <w:r w:rsidRPr="00572830">
        <w:rPr>
          <w:b/>
          <w:i/>
          <w:lang w:val="en-GB" w:eastAsia="zh-CN"/>
        </w:rPr>
        <w:t>user experienced data rate</w:t>
      </w:r>
      <w:r w:rsidRPr="00EA6348">
        <w:rPr>
          <w:b/>
          <w:i/>
          <w:lang w:val="en-GB" w:eastAsia="zh-CN"/>
        </w:rPr>
        <w:t xml:space="preserve"> requirements.</w:t>
      </w:r>
    </w:p>
    <w:p w14:paraId="004706E0" w14:textId="0DF0961D" w:rsidR="00EB41AC" w:rsidRPr="00467C3B" w:rsidRDefault="00572830" w:rsidP="00467C3B">
      <w:pPr>
        <w:rPr>
          <w:b/>
          <w:i/>
          <w:lang w:val="en-GB" w:eastAsia="zh-CN"/>
        </w:rPr>
      </w:pPr>
      <w:r w:rsidRPr="00EA6348">
        <w:rPr>
          <w:b/>
          <w:i/>
          <w:lang w:val="en-GB" w:eastAsia="zh-CN"/>
        </w:rPr>
        <w:t>Observation</w:t>
      </w:r>
      <w:r>
        <w:rPr>
          <w:b/>
          <w:i/>
          <w:lang w:val="en-GB" w:eastAsia="zh-CN"/>
        </w:rPr>
        <w:t xml:space="preserve"> </w:t>
      </w:r>
      <w:r w:rsidR="001F202E">
        <w:rPr>
          <w:b/>
          <w:i/>
          <w:lang w:val="en-GB" w:eastAsia="zh-CN"/>
        </w:rPr>
        <w:t>5</w:t>
      </w:r>
      <w:r w:rsidRPr="00EA6348">
        <w:rPr>
          <w:b/>
          <w:i/>
          <w:lang w:val="en-GB" w:eastAsia="zh-CN"/>
        </w:rPr>
        <w:t xml:space="preserve">: NR NTN with </w:t>
      </w:r>
      <w:r>
        <w:rPr>
          <w:b/>
          <w:i/>
          <w:lang w:val="en-GB" w:eastAsia="zh-CN"/>
        </w:rPr>
        <w:t>FRF=3</w:t>
      </w:r>
      <w:r w:rsidR="00297107">
        <w:rPr>
          <w:b/>
          <w:i/>
          <w:lang w:val="en-GB" w:eastAsia="zh-CN"/>
        </w:rPr>
        <w:t xml:space="preserve"> and 0 dB </w:t>
      </w:r>
      <w:r w:rsidR="00297107" w:rsidRPr="00194791">
        <w:rPr>
          <w:b/>
          <w:i/>
          <w:lang w:val="en-GB" w:eastAsia="zh-CN"/>
        </w:rPr>
        <w:t>scintillation loss</w:t>
      </w:r>
      <w:r>
        <w:rPr>
          <w:b/>
          <w:i/>
          <w:lang w:val="en-GB" w:eastAsia="zh-CN"/>
        </w:rPr>
        <w:t xml:space="preserve"> </w:t>
      </w:r>
      <w:r w:rsidRPr="00EA6348">
        <w:rPr>
          <w:b/>
          <w:i/>
          <w:lang w:val="en-GB" w:eastAsia="zh-CN"/>
        </w:rPr>
        <w:t>can fulfil</w:t>
      </w:r>
      <w:r>
        <w:rPr>
          <w:b/>
          <w:i/>
          <w:lang w:val="en-GB" w:eastAsia="zh-CN"/>
        </w:rPr>
        <w:t xml:space="preserve"> U</w:t>
      </w:r>
      <w:r w:rsidRPr="00EA6348">
        <w:rPr>
          <w:b/>
          <w:i/>
          <w:lang w:val="en-GB" w:eastAsia="zh-CN"/>
        </w:rPr>
        <w:t xml:space="preserve">L </w:t>
      </w:r>
      <w:r w:rsidRPr="00572830">
        <w:rPr>
          <w:b/>
          <w:i/>
          <w:lang w:val="en-GB" w:eastAsia="zh-CN"/>
        </w:rPr>
        <w:t>user experienced data rate</w:t>
      </w:r>
      <w:r w:rsidRPr="00EA6348">
        <w:rPr>
          <w:b/>
          <w:i/>
          <w:lang w:val="en-GB" w:eastAsia="zh-CN"/>
        </w:rPr>
        <w:t xml:space="preserve"> requirements.</w:t>
      </w:r>
    </w:p>
    <w:p w14:paraId="172B52E9" w14:textId="294F7529" w:rsidR="00C352BA" w:rsidRPr="00575BA2" w:rsidRDefault="00C352BA" w:rsidP="00C352BA">
      <w:pPr>
        <w:rPr>
          <w:b/>
          <w:i/>
          <w:lang w:val="en-GB" w:eastAsia="zh-CN"/>
        </w:rPr>
      </w:pPr>
      <w:r w:rsidRPr="00575BA2">
        <w:rPr>
          <w:b/>
          <w:i/>
          <w:lang w:val="en-GB" w:eastAsia="zh-CN"/>
        </w:rPr>
        <w:t xml:space="preserve">Proposal </w:t>
      </w:r>
      <w:r>
        <w:rPr>
          <w:b/>
          <w:i/>
          <w:lang w:val="en-GB" w:eastAsia="zh-CN"/>
        </w:rPr>
        <w:t>2</w:t>
      </w:r>
      <w:r w:rsidRPr="00575BA2">
        <w:rPr>
          <w:b/>
          <w:i/>
          <w:lang w:val="en-GB" w:eastAsia="zh-CN"/>
        </w:rPr>
        <w:t xml:space="preserve">: Capture the evaluation results in </w:t>
      </w:r>
      <w:r>
        <w:rPr>
          <w:b/>
          <w:i/>
          <w:lang w:val="en-GB" w:eastAsia="zh-CN"/>
        </w:rPr>
        <w:fldChar w:fldCharType="begin"/>
      </w:r>
      <w:r>
        <w:rPr>
          <w:b/>
          <w:i/>
          <w:lang w:val="en-GB" w:eastAsia="zh-CN"/>
        </w:rPr>
        <w:instrText xml:space="preserve"> REF _Ref141277417 \h  \* MERGEFORMAT </w:instrText>
      </w:r>
      <w:r>
        <w:rPr>
          <w:b/>
          <w:i/>
          <w:lang w:val="en-GB" w:eastAsia="zh-CN"/>
        </w:rPr>
      </w:r>
      <w:r>
        <w:rPr>
          <w:b/>
          <w:i/>
          <w:lang w:val="en-GB" w:eastAsia="zh-CN"/>
        </w:rPr>
        <w:fldChar w:fldCharType="separate"/>
      </w:r>
      <w:r w:rsidR="00791284" w:rsidRPr="00791284">
        <w:rPr>
          <w:b/>
          <w:i/>
          <w:lang w:val="en-GB" w:eastAsia="zh-CN"/>
        </w:rPr>
        <w:t>Table 4</w:t>
      </w:r>
      <w:r>
        <w:rPr>
          <w:b/>
          <w:i/>
          <w:lang w:val="en-GB" w:eastAsia="zh-CN"/>
        </w:rPr>
        <w:fldChar w:fldCharType="end"/>
      </w:r>
      <w:r>
        <w:rPr>
          <w:b/>
          <w:i/>
          <w:lang w:val="en-GB" w:eastAsia="zh-CN"/>
        </w:rPr>
        <w:t xml:space="preserve"> </w:t>
      </w:r>
      <w:r w:rsidRPr="00575BA2">
        <w:rPr>
          <w:b/>
          <w:i/>
          <w:lang w:val="en-GB" w:eastAsia="zh-CN"/>
        </w:rPr>
        <w:t>in TR 37.911.</w:t>
      </w:r>
    </w:p>
    <w:p w14:paraId="515E1C95" w14:textId="77777777" w:rsidR="001D2536" w:rsidRPr="00C352BA" w:rsidRDefault="001D2536" w:rsidP="00EC459C">
      <w:pPr>
        <w:spacing w:before="72"/>
        <w:rPr>
          <w:lang w:val="en-GB" w:eastAsia="zh-CN"/>
        </w:rPr>
      </w:pPr>
    </w:p>
    <w:p w14:paraId="6DA453E6" w14:textId="24A73A7D" w:rsidR="0093004A" w:rsidRDefault="0093004A" w:rsidP="0093004A">
      <w:pPr>
        <w:pStyle w:val="Heading2"/>
        <w:rPr>
          <w:lang w:eastAsia="zh-CN"/>
        </w:rPr>
      </w:pPr>
      <w:r w:rsidRPr="00980FDC">
        <w:rPr>
          <w:lang w:eastAsia="ko-KR"/>
        </w:rPr>
        <w:t>Area traffic capacity</w:t>
      </w:r>
    </w:p>
    <w:p w14:paraId="4D452D50" w14:textId="1B1B2A9A" w:rsidR="00207EEC" w:rsidRDefault="00207EEC" w:rsidP="00207EEC">
      <w:pPr>
        <w:rPr>
          <w:rFonts w:eastAsia="MS Mincho"/>
          <w:lang w:val="en-GB" w:eastAsia="ja-JP"/>
        </w:rPr>
      </w:pPr>
      <w:r w:rsidRPr="00157537">
        <w:rPr>
          <w:rFonts w:eastAsia="MS Mincho"/>
          <w:lang w:val="en-GB" w:eastAsia="ja-JP"/>
        </w:rPr>
        <w:t xml:space="preserve">According to </w:t>
      </w:r>
      <w:r>
        <w:rPr>
          <w:rFonts w:eastAsia="MS Mincho"/>
          <w:lang w:val="en-GB" w:eastAsia="ja-JP"/>
        </w:rPr>
        <w:t xml:space="preserve">section 7.2.6 of </w:t>
      </w:r>
      <w:r w:rsidRPr="00157537">
        <w:rPr>
          <w:rFonts w:eastAsia="MS Mincho"/>
          <w:lang w:val="en-GB" w:eastAsia="ja-JP"/>
        </w:rPr>
        <w:t>Report ITU-R M.2514</w:t>
      </w:r>
      <w:r>
        <w:rPr>
          <w:rFonts w:eastAsia="MS Mincho"/>
          <w:lang w:val="en-GB" w:eastAsia="ja-JP"/>
        </w:rPr>
        <w:t xml:space="preserve"> </w:t>
      </w:r>
      <w:r>
        <w:rPr>
          <w:lang w:eastAsia="zh-CN"/>
        </w:rPr>
        <w:fldChar w:fldCharType="begin"/>
      </w:r>
      <w:r>
        <w:rPr>
          <w:lang w:eastAsia="zh-CN"/>
        </w:rPr>
        <w:instrText xml:space="preserve"> REF _Ref134194699 \r \h </w:instrText>
      </w:r>
      <w:r>
        <w:rPr>
          <w:lang w:eastAsia="zh-CN"/>
        </w:rPr>
      </w:r>
      <w:r>
        <w:rPr>
          <w:lang w:eastAsia="zh-CN"/>
        </w:rPr>
        <w:fldChar w:fldCharType="separate"/>
      </w:r>
      <w:r w:rsidR="00B431FE">
        <w:rPr>
          <w:lang w:eastAsia="zh-CN"/>
        </w:rPr>
        <w:t>[4]</w:t>
      </w:r>
      <w:r>
        <w:rPr>
          <w:lang w:eastAsia="zh-CN"/>
        </w:rPr>
        <w:fldChar w:fldCharType="end"/>
      </w:r>
      <w:r w:rsidRPr="00157537">
        <w:rPr>
          <w:rFonts w:eastAsia="MS Mincho"/>
          <w:lang w:val="en-GB" w:eastAsia="ja-JP"/>
        </w:rPr>
        <w:t>, Area traffic capacity is the total traffic throughput served per geographic area (in Mbit/s/km</w:t>
      </w:r>
      <w:r w:rsidRPr="00207EEC">
        <w:rPr>
          <w:rFonts w:eastAsia="MS Mincho"/>
          <w:vertAlign w:val="superscript"/>
          <w:lang w:val="en-GB" w:eastAsia="ja-JP"/>
        </w:rPr>
        <w:t>2</w:t>
      </w:r>
      <w:r w:rsidRPr="00157537">
        <w:rPr>
          <w:rFonts w:eastAsia="MS Mincho"/>
          <w:lang w:val="en-GB" w:eastAsia="ja-JP"/>
        </w:rPr>
        <w:t xml:space="preserve">). </w:t>
      </w:r>
      <w:r w:rsidRPr="00980FDC">
        <w:rPr>
          <w:rFonts w:eastAsia="Malgun Gothic"/>
          <w:szCs w:val="24"/>
          <w:lang w:val="en-GB" w:eastAsia="ko-KR"/>
        </w:rPr>
        <w:t>The throughput is the number of correctly received bits, i.e. the number of bits contained in the SDUs delivered to Layer 3, over a certain period of time.</w:t>
      </w:r>
      <w:r>
        <w:rPr>
          <w:rFonts w:eastAsia="Malgun Gothic"/>
          <w:szCs w:val="24"/>
          <w:lang w:val="en-GB" w:eastAsia="ko-KR"/>
        </w:rPr>
        <w:t xml:space="preserve"> </w:t>
      </w:r>
      <w:r w:rsidRPr="00980FDC">
        <w:rPr>
          <w:rFonts w:eastAsia="Malgun Gothic"/>
          <w:szCs w:val="24"/>
          <w:lang w:val="en-GB" w:eastAsia="ko-KR"/>
        </w:rPr>
        <w:t>This can be derived assuming one frequency band and one TRxP layer, based on the achievable average spectral efficiency, network deployment (e.g. TRxP (site) density) and bandwidth.</w:t>
      </w:r>
    </w:p>
    <w:p w14:paraId="751FE546" w14:textId="740C2BB8" w:rsidR="00207EEC" w:rsidRPr="00157537" w:rsidRDefault="00207EEC" w:rsidP="00207EEC">
      <w:pPr>
        <w:rPr>
          <w:rFonts w:eastAsia="MS Mincho"/>
          <w:lang w:val="en-GB" w:eastAsia="ja-JP"/>
        </w:rPr>
      </w:pPr>
      <w:r w:rsidRPr="00157537">
        <w:rPr>
          <w:rFonts w:eastAsia="MS Mincho"/>
          <w:lang w:val="en-GB" w:eastAsia="ja-JP"/>
        </w:rPr>
        <w:t xml:space="preserve">The area traffic capacity </w:t>
      </w:r>
      <m:oMath>
        <m:sSub>
          <m:sSubPr>
            <m:ctrlPr>
              <w:rPr>
                <w:rFonts w:ascii="Cambria Math" w:hAnsi="Cambria Math"/>
              </w:rPr>
            </m:ctrlPr>
          </m:sSubPr>
          <m:e>
            <m:r>
              <w:rPr>
                <w:rFonts w:ascii="Cambria Math" w:hAnsi="Cambria Math"/>
              </w:rPr>
              <m:t>C</m:t>
            </m:r>
          </m:e>
          <m:sub>
            <m:r>
              <w:rPr>
                <w:rFonts w:ascii="Cambria Math" w:hAnsi="Cambria Math"/>
              </w:rPr>
              <m:t>area</m:t>
            </m:r>
          </m:sub>
        </m:sSub>
      </m:oMath>
      <w:r>
        <w:rPr>
          <w:rFonts w:eastAsiaTheme="minorEastAsia" w:hint="eastAsia"/>
          <w:lang w:eastAsia="zh-CN"/>
        </w:rPr>
        <w:t xml:space="preserve"> </w:t>
      </w:r>
      <w:r w:rsidRPr="00157537">
        <w:rPr>
          <w:rFonts w:eastAsia="MS Mincho"/>
          <w:lang w:val="en-GB" w:eastAsia="ja-JP"/>
        </w:rPr>
        <w:t xml:space="preserve">is related to average spectral efficiency </w:t>
      </w:r>
      <m:oMath>
        <m:sSub>
          <m:sSubPr>
            <m:ctrlPr>
              <w:rPr>
                <w:rFonts w:ascii="Cambria Math" w:hAnsi="Cambria Math"/>
              </w:rPr>
            </m:ctrlPr>
          </m:sSubPr>
          <m:e>
            <m:r>
              <w:rPr>
                <w:rFonts w:ascii="Cambria Math" w:hAnsi="Cambria Math"/>
              </w:rPr>
              <m:t>SE</m:t>
            </m:r>
          </m:e>
          <m:sub>
            <m:r>
              <w:rPr>
                <w:rFonts w:ascii="Cambria Math" w:hAnsi="Cambria Math"/>
              </w:rPr>
              <m:t>avg</m:t>
            </m:r>
          </m:sub>
        </m:sSub>
      </m:oMath>
      <w:r>
        <w:rPr>
          <w:rFonts w:eastAsiaTheme="minorEastAsia" w:hint="eastAsia"/>
          <w:lang w:eastAsia="zh-CN"/>
        </w:rPr>
        <w:t xml:space="preserve"> </w:t>
      </w:r>
      <w:r w:rsidRPr="00157537">
        <w:rPr>
          <w:rFonts w:eastAsia="MS Mincho"/>
          <w:lang w:val="en-GB" w:eastAsia="ja-JP"/>
        </w:rPr>
        <w:t>as follows:</w:t>
      </w:r>
    </w:p>
    <w:p w14:paraId="63ABA94F" w14:textId="620C5822" w:rsidR="00207EEC" w:rsidRPr="00157537" w:rsidRDefault="00207EEC" w:rsidP="00207EEC">
      <w:pPr>
        <w:pStyle w:val="Eqn"/>
      </w:pPr>
      <w:r w:rsidRPr="00157537">
        <w:rPr>
          <w:rFonts w:eastAsia="MS Mincho"/>
        </w:rPr>
        <w:lastRenderedPageBreak/>
        <w:tab/>
      </w:r>
      <m:oMath>
        <m:sSub>
          <m:sSubPr>
            <m:ctrlPr>
              <w:rPr>
                <w:rFonts w:ascii="Cambria Math" w:hAnsi="Cambria Math"/>
              </w:rPr>
            </m:ctrlPr>
          </m:sSubPr>
          <m:e>
            <m:r>
              <w:rPr>
                <w:rFonts w:ascii="Cambria Math" w:hAnsi="Cambria Math"/>
              </w:rPr>
              <m:t>C</m:t>
            </m:r>
          </m:e>
          <m:sub>
            <m:r>
              <w:rPr>
                <w:rFonts w:ascii="Cambria Math" w:hAnsi="Cambria Math"/>
              </w:rPr>
              <m:t>area</m:t>
            </m:r>
          </m:sub>
        </m:sSub>
        <m:r>
          <m:rPr>
            <m:sty m:val="p"/>
          </m:rPr>
          <w:rPr>
            <w:rFonts w:ascii="Cambria Math" w:hAnsi="Cambria Math"/>
          </w:rPr>
          <m:t>=</m:t>
        </m:r>
        <w:bookmarkStart w:id="11" w:name="_Hlk130546450"/>
        <m:r>
          <w:rPr>
            <w:rFonts w:ascii="Cambria Math" w:hAnsi="Cambria Math"/>
          </w:rPr>
          <m:t>ρ</m:t>
        </m:r>
        <w:bookmarkEnd w:id="11"/>
        <m:r>
          <m:rPr>
            <m:sty m:val="p"/>
          </m:rPr>
          <w:rPr>
            <w:rFonts w:ascii="Cambria Math" w:hAnsi="Cambria Math"/>
          </w:rPr>
          <m:t>×</m:t>
        </m:r>
        <m:r>
          <w:rPr>
            <w:rFonts w:ascii="Cambria Math" w:hAnsi="Cambria Math"/>
          </w:rPr>
          <m:t>W</m:t>
        </m:r>
        <m:r>
          <m:rPr>
            <m:sty m:val="p"/>
          </m:rPr>
          <w:rPr>
            <w:rFonts w:ascii="Cambria Math" w:hAnsi="Cambria Math"/>
          </w:rPr>
          <m:t>×</m:t>
        </m:r>
        <m:sSub>
          <m:sSubPr>
            <m:ctrlPr>
              <w:rPr>
                <w:rFonts w:ascii="Cambria Math" w:hAnsi="Cambria Math"/>
              </w:rPr>
            </m:ctrlPr>
          </m:sSubPr>
          <m:e>
            <m:r>
              <w:rPr>
                <w:rFonts w:ascii="Cambria Math" w:hAnsi="Cambria Math"/>
              </w:rPr>
              <m:t>SE</m:t>
            </m:r>
          </m:e>
          <m:sub>
            <m:r>
              <w:rPr>
                <w:rFonts w:ascii="Cambria Math" w:hAnsi="Cambria Math"/>
              </w:rPr>
              <m:t>avg</m:t>
            </m:r>
          </m:sub>
        </m:sSub>
      </m:oMath>
      <w:r w:rsidRPr="00157537">
        <w:tab/>
      </w:r>
    </w:p>
    <w:p w14:paraId="5B262895" w14:textId="0D1D55EC" w:rsidR="004060B2" w:rsidRDefault="00207EEC" w:rsidP="00207EEC">
      <w:r w:rsidRPr="00157537">
        <w:rPr>
          <w:rFonts w:eastAsiaTheme="minorEastAsia"/>
          <w:lang w:val="en-GB" w:eastAsia="zh-CN"/>
        </w:rPr>
        <w:t xml:space="preserve">where </w:t>
      </w:r>
      <w:bookmarkStart w:id="12" w:name="_Hlk130561526"/>
      <w:r w:rsidRPr="00157537">
        <w:rPr>
          <w:rFonts w:eastAsiaTheme="minorEastAsia"/>
          <w:i/>
          <w:lang w:val="en-GB" w:eastAsia="zh-CN"/>
        </w:rPr>
        <w:t>W</w:t>
      </w:r>
      <w:r w:rsidRPr="00157537">
        <w:rPr>
          <w:rFonts w:eastAsiaTheme="minorEastAsia"/>
          <w:lang w:val="en-GB" w:eastAsia="zh-CN"/>
        </w:rPr>
        <w:t xml:space="preserve"> is the </w:t>
      </w:r>
      <w:r>
        <w:rPr>
          <w:rFonts w:eastAsiaTheme="minorEastAsia"/>
          <w:lang w:val="en-GB" w:eastAsia="zh-CN"/>
        </w:rPr>
        <w:t>channel</w:t>
      </w:r>
      <w:r w:rsidRPr="00157537">
        <w:rPr>
          <w:rFonts w:eastAsiaTheme="minorEastAsia"/>
          <w:lang w:val="en-GB" w:eastAsia="zh-CN"/>
        </w:rPr>
        <w:t xml:space="preserve"> bandwidth and </w:t>
      </w:r>
      <w:bookmarkEnd w:id="12"/>
      <m:oMath>
        <m:r>
          <w:rPr>
            <w:rFonts w:ascii="Cambria Math" w:hAnsi="Cambria Math"/>
            <w:lang w:val="en-GB" w:eastAsia="zh-CN"/>
          </w:rPr>
          <m:t>ρ</m:t>
        </m:r>
      </m:oMath>
      <w:r w:rsidRPr="00157537">
        <w:rPr>
          <w:rFonts w:eastAsiaTheme="minorEastAsia"/>
          <w:lang w:val="en-GB" w:eastAsia="zh-CN"/>
        </w:rPr>
        <w:t xml:space="preserve"> is the TRxP density, which can be calculated from the area of each beam of the satellite.</w:t>
      </w:r>
      <w:r w:rsidRPr="004060B2">
        <w:rPr>
          <w:rFonts w:eastAsiaTheme="minorEastAsia"/>
          <w:lang w:val="en-GB" w:eastAsia="zh-CN"/>
        </w:rPr>
        <w:t xml:space="preserve"> </w:t>
      </w:r>
      <w:r w:rsidR="004060B2" w:rsidRPr="004060B2">
        <w:rPr>
          <w:rFonts w:eastAsiaTheme="minorEastAsia"/>
          <w:lang w:val="en-GB" w:eastAsia="zh-CN"/>
        </w:rPr>
        <w:t>The agreed beam area of 1415 km</w:t>
      </w:r>
      <w:r w:rsidR="004060B2" w:rsidRPr="004060B2">
        <w:rPr>
          <w:rFonts w:eastAsiaTheme="minorEastAsia"/>
          <w:vertAlign w:val="superscript"/>
          <w:lang w:val="en-GB" w:eastAsia="zh-CN"/>
        </w:rPr>
        <w:t>2</w:t>
      </w:r>
      <w:r w:rsidR="004060B2" w:rsidRPr="004060B2">
        <w:rPr>
          <w:rFonts w:eastAsiaTheme="minorEastAsia"/>
          <w:lang w:val="en-GB" w:eastAsia="zh-CN"/>
        </w:rPr>
        <w:t xml:space="preserve"> is used in evaluation.</w:t>
      </w:r>
    </w:p>
    <w:p w14:paraId="595EA13E" w14:textId="7FFD16DF" w:rsidR="0093004A" w:rsidRPr="00B01318" w:rsidRDefault="009B007E" w:rsidP="00EC459C">
      <w:pPr>
        <w:spacing w:before="72"/>
        <w:rPr>
          <w:lang w:eastAsia="zh-CN"/>
        </w:rPr>
      </w:pPr>
      <w:r>
        <w:rPr>
          <w:rFonts w:hint="eastAsia"/>
          <w:lang w:eastAsia="zh-CN"/>
        </w:rPr>
        <w:t>A</w:t>
      </w:r>
      <w:r>
        <w:rPr>
          <w:lang w:eastAsia="zh-CN"/>
        </w:rPr>
        <w:t xml:space="preserve">ccording to the DL and UL results of </w:t>
      </w:r>
      <w:r>
        <w:rPr>
          <w:rFonts w:eastAsiaTheme="minorEastAsia"/>
          <w:lang w:val="en-GB" w:eastAsia="zh-CN"/>
        </w:rPr>
        <w:t>average</w:t>
      </w:r>
      <w:r w:rsidRPr="00157537">
        <w:rPr>
          <w:rFonts w:eastAsiaTheme="minorEastAsia"/>
          <w:lang w:val="en-GB" w:eastAsia="zh-CN"/>
        </w:rPr>
        <w:t xml:space="preserve"> spectral efficiency</w:t>
      </w:r>
      <w:r>
        <w:rPr>
          <w:rFonts w:eastAsiaTheme="minorEastAsia"/>
          <w:lang w:val="en-GB" w:eastAsia="zh-CN"/>
        </w:rPr>
        <w:t xml:space="preserve"> in Section </w:t>
      </w:r>
      <w:r>
        <w:rPr>
          <w:rFonts w:eastAsiaTheme="minorEastAsia"/>
          <w:lang w:val="en-GB" w:eastAsia="zh-CN"/>
        </w:rPr>
        <w:fldChar w:fldCharType="begin"/>
      </w:r>
      <w:r>
        <w:rPr>
          <w:rFonts w:eastAsiaTheme="minorEastAsia"/>
          <w:lang w:val="en-GB" w:eastAsia="zh-CN"/>
        </w:rPr>
        <w:instrText xml:space="preserve"> REF _Ref141275672 \r \h </w:instrText>
      </w:r>
      <w:r>
        <w:rPr>
          <w:rFonts w:eastAsiaTheme="minorEastAsia"/>
          <w:lang w:val="en-GB" w:eastAsia="zh-CN"/>
        </w:rPr>
      </w:r>
      <w:r>
        <w:rPr>
          <w:rFonts w:eastAsiaTheme="minorEastAsia"/>
          <w:lang w:val="en-GB" w:eastAsia="zh-CN"/>
        </w:rPr>
        <w:fldChar w:fldCharType="separate"/>
      </w:r>
      <w:r w:rsidR="00B431FE">
        <w:rPr>
          <w:rFonts w:eastAsiaTheme="minorEastAsia"/>
          <w:lang w:val="en-GB" w:eastAsia="zh-CN"/>
        </w:rPr>
        <w:t>2.2</w:t>
      </w:r>
      <w:r>
        <w:rPr>
          <w:rFonts w:eastAsiaTheme="minorEastAsia"/>
          <w:lang w:val="en-GB" w:eastAsia="zh-CN"/>
        </w:rPr>
        <w:fldChar w:fldCharType="end"/>
      </w:r>
      <w:r>
        <w:rPr>
          <w:rFonts w:eastAsiaTheme="minorEastAsia"/>
          <w:lang w:val="en-GB" w:eastAsia="zh-CN"/>
        </w:rPr>
        <w:t xml:space="preserve">, and 30 MHz channel bandwidth, the DL and UL results of </w:t>
      </w:r>
      <w:r w:rsidR="00B01318" w:rsidRPr="00157537">
        <w:rPr>
          <w:rFonts w:eastAsia="MS Mincho"/>
          <w:lang w:val="en-GB" w:eastAsia="ja-JP"/>
        </w:rPr>
        <w:t>area traffic capacity</w:t>
      </w:r>
      <w:r>
        <w:rPr>
          <w:lang w:val="en-GB" w:eastAsia="zh-CN"/>
        </w:rPr>
        <w:t xml:space="preserve"> are list in</w:t>
      </w:r>
      <w:r w:rsidR="00A31D50">
        <w:rPr>
          <w:lang w:val="en-GB" w:eastAsia="zh-CN"/>
        </w:rPr>
        <w:t xml:space="preserve"> </w:t>
      </w:r>
      <w:r w:rsidR="00A31D50">
        <w:rPr>
          <w:lang w:val="en-GB" w:eastAsia="zh-CN"/>
        </w:rPr>
        <w:fldChar w:fldCharType="begin"/>
      </w:r>
      <w:r w:rsidR="00A31D50">
        <w:rPr>
          <w:lang w:val="en-GB" w:eastAsia="zh-CN"/>
        </w:rPr>
        <w:instrText xml:space="preserve"> REF _Ref141430373 \h </w:instrText>
      </w:r>
      <w:r w:rsidR="00A31D50">
        <w:rPr>
          <w:lang w:val="en-GB" w:eastAsia="zh-CN"/>
        </w:rPr>
      </w:r>
      <w:r w:rsidR="00A31D50">
        <w:rPr>
          <w:lang w:val="en-GB" w:eastAsia="zh-CN"/>
        </w:rPr>
        <w:fldChar w:fldCharType="separate"/>
      </w:r>
      <w:r w:rsidR="00B431FE">
        <w:t xml:space="preserve">Table </w:t>
      </w:r>
      <w:r w:rsidR="00B431FE">
        <w:rPr>
          <w:noProof/>
        </w:rPr>
        <w:t>5</w:t>
      </w:r>
      <w:r w:rsidR="00A31D50">
        <w:rPr>
          <w:lang w:val="en-GB" w:eastAsia="zh-CN"/>
        </w:rPr>
        <w:fldChar w:fldCharType="end"/>
      </w:r>
      <w:r>
        <w:rPr>
          <w:lang w:val="en-GB" w:eastAsia="zh-CN"/>
        </w:rPr>
        <w:t>.</w:t>
      </w:r>
    </w:p>
    <w:p w14:paraId="24360C85" w14:textId="076304F3" w:rsidR="00C8082D" w:rsidRDefault="00C8082D" w:rsidP="00C8082D">
      <w:pPr>
        <w:pStyle w:val="Caption"/>
        <w:keepNext/>
        <w:jc w:val="center"/>
      </w:pPr>
      <w:bookmarkStart w:id="13" w:name="_Ref141430373"/>
      <w:r>
        <w:t xml:space="preserve">Table </w:t>
      </w:r>
      <w:r w:rsidR="00F03BD8">
        <w:rPr>
          <w:noProof/>
        </w:rPr>
        <w:fldChar w:fldCharType="begin"/>
      </w:r>
      <w:r w:rsidR="00F03BD8">
        <w:rPr>
          <w:noProof/>
        </w:rPr>
        <w:instrText xml:space="preserve"> SEQ Table \* ARABIC </w:instrText>
      </w:r>
      <w:r w:rsidR="00F03BD8">
        <w:rPr>
          <w:noProof/>
        </w:rPr>
        <w:fldChar w:fldCharType="separate"/>
      </w:r>
      <w:r w:rsidR="00B431FE">
        <w:rPr>
          <w:noProof/>
        </w:rPr>
        <w:t>5</w:t>
      </w:r>
      <w:r w:rsidR="00F03BD8">
        <w:rPr>
          <w:noProof/>
        </w:rPr>
        <w:fldChar w:fldCharType="end"/>
      </w:r>
      <w:bookmarkEnd w:id="13"/>
      <w:r>
        <w:t xml:space="preserve">: Evaluation results of DL and UL </w:t>
      </w:r>
      <w:r w:rsidRPr="00157537">
        <w:rPr>
          <w:rFonts w:eastAsia="MS Mincho"/>
          <w:lang w:val="en-GB" w:eastAsia="ja-JP"/>
        </w:rPr>
        <w:t>area traffic capacity</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828"/>
        <w:gridCol w:w="1611"/>
        <w:gridCol w:w="1472"/>
        <w:gridCol w:w="605"/>
        <w:gridCol w:w="3042"/>
      </w:tblGrid>
      <w:tr w:rsidR="00CA6D49" w:rsidRPr="00B21909" w14:paraId="2A9F8CB6" w14:textId="77777777" w:rsidTr="00CA6D49">
        <w:trPr>
          <w:cantSplit/>
          <w:jc w:val="center"/>
        </w:trPr>
        <w:tc>
          <w:tcPr>
            <w:tcW w:w="0" w:type="auto"/>
            <w:tcBorders>
              <w:top w:val="single" w:sz="4" w:space="0" w:color="000000"/>
              <w:left w:val="single" w:sz="4" w:space="0" w:color="000000"/>
              <w:bottom w:val="single" w:sz="4" w:space="0" w:color="000000"/>
              <w:right w:val="single" w:sz="4" w:space="0" w:color="000000"/>
            </w:tcBorders>
            <w:vAlign w:val="center"/>
          </w:tcPr>
          <w:p w14:paraId="2588CABA" w14:textId="276539F0" w:rsidR="00CA6D49" w:rsidRPr="00CA6D49" w:rsidRDefault="00CA6D49" w:rsidP="00CA0E47">
            <w:pPr>
              <w:pStyle w:val="Tablehead"/>
              <w:spacing w:before="0" w:after="0"/>
              <w:rPr>
                <w:b w:val="0"/>
                <w:noProof/>
                <w:sz w:val="20"/>
                <w:lang w:eastAsia="zh-CN"/>
              </w:rPr>
            </w:pPr>
            <w:r w:rsidRPr="00CA0E47">
              <w:rPr>
                <w:sz w:val="20"/>
              </w:rPr>
              <w:t>DL/UL</w:t>
            </w:r>
          </w:p>
        </w:tc>
        <w:tc>
          <w:tcPr>
            <w:tcW w:w="0" w:type="auto"/>
            <w:tcBorders>
              <w:top w:val="single" w:sz="4" w:space="0" w:color="000000"/>
              <w:left w:val="single" w:sz="4" w:space="0" w:color="000000"/>
              <w:bottom w:val="single" w:sz="4" w:space="0" w:color="000000"/>
              <w:right w:val="single" w:sz="4" w:space="0" w:color="000000"/>
            </w:tcBorders>
            <w:vAlign w:val="center"/>
          </w:tcPr>
          <w:p w14:paraId="39459A9A" w14:textId="65EEE615" w:rsidR="00CA6D49" w:rsidRPr="002E3EF9" w:rsidRDefault="00CA6D49" w:rsidP="00675E4E">
            <w:pPr>
              <w:pStyle w:val="Tablehead"/>
              <w:spacing w:before="0" w:after="0"/>
              <w:rPr>
                <w:sz w:val="20"/>
              </w:rPr>
            </w:pPr>
            <w:r w:rsidRPr="0078230B">
              <w:rPr>
                <w:noProof/>
                <w:sz w:val="20"/>
                <w:lang w:eastAsia="zh-CN"/>
              </w:rPr>
              <w:t>Scintillation loss</w:t>
            </w:r>
          </w:p>
        </w:tc>
        <w:tc>
          <w:tcPr>
            <w:tcW w:w="0" w:type="auto"/>
            <w:tcBorders>
              <w:top w:val="single" w:sz="4" w:space="0" w:color="000000"/>
              <w:left w:val="single" w:sz="4" w:space="0" w:color="000000"/>
              <w:bottom w:val="single" w:sz="4" w:space="0" w:color="000000"/>
              <w:right w:val="single" w:sz="4" w:space="0" w:color="000000"/>
            </w:tcBorders>
            <w:vAlign w:val="center"/>
          </w:tcPr>
          <w:p w14:paraId="0BD617D1" w14:textId="190D9624" w:rsidR="00CA6D49" w:rsidRPr="002E3EF9" w:rsidRDefault="00CA6D49" w:rsidP="00675E4E">
            <w:pPr>
              <w:pStyle w:val="Tablehead"/>
              <w:spacing w:before="0" w:after="0"/>
              <w:rPr>
                <w:sz w:val="20"/>
              </w:rPr>
            </w:pPr>
            <w:r w:rsidRPr="002E3EF9">
              <w:rPr>
                <w:sz w:val="20"/>
              </w:rPr>
              <w:t xml:space="preserve">Number of UE </w:t>
            </w:r>
          </w:p>
          <w:p w14:paraId="2F5C6306" w14:textId="77777777" w:rsidR="00CA6D49" w:rsidRPr="002E3EF9" w:rsidRDefault="00CA6D49" w:rsidP="00675E4E">
            <w:pPr>
              <w:pStyle w:val="Tablehead"/>
              <w:spacing w:before="0" w:after="0"/>
              <w:rPr>
                <w:sz w:val="20"/>
                <w:lang w:val="en-GB" w:eastAsia="zh-CN"/>
              </w:rPr>
            </w:pPr>
            <w:r w:rsidRPr="002E3EF9">
              <w:rPr>
                <w:sz w:val="20"/>
              </w:rPr>
              <w:t>antennas</w:t>
            </w:r>
          </w:p>
        </w:tc>
        <w:tc>
          <w:tcPr>
            <w:tcW w:w="0" w:type="auto"/>
            <w:tcBorders>
              <w:top w:val="single" w:sz="4" w:space="0" w:color="000000"/>
              <w:left w:val="single" w:sz="4" w:space="0" w:color="000000"/>
              <w:bottom w:val="single" w:sz="4" w:space="0" w:color="000000"/>
              <w:right w:val="single" w:sz="4" w:space="0" w:color="000000"/>
            </w:tcBorders>
            <w:vAlign w:val="center"/>
          </w:tcPr>
          <w:p w14:paraId="064FBC91" w14:textId="77777777" w:rsidR="00CA6D49" w:rsidRPr="002E3EF9" w:rsidRDefault="00CA6D49" w:rsidP="00675E4E">
            <w:pPr>
              <w:pStyle w:val="Tablehead"/>
              <w:spacing w:before="0" w:after="0"/>
              <w:rPr>
                <w:sz w:val="20"/>
              </w:rPr>
            </w:pPr>
            <w:r w:rsidRPr="009B007E">
              <w:rPr>
                <w:sz w:val="20"/>
              </w:rPr>
              <w:t>FRF</w:t>
            </w:r>
          </w:p>
        </w:tc>
        <w:tc>
          <w:tcPr>
            <w:tcW w:w="0" w:type="auto"/>
            <w:tcBorders>
              <w:top w:val="single" w:sz="4" w:space="0" w:color="000000"/>
              <w:left w:val="single" w:sz="4" w:space="0" w:color="000000"/>
              <w:bottom w:val="single" w:sz="4" w:space="0" w:color="000000"/>
              <w:right w:val="single" w:sz="4" w:space="0" w:color="000000"/>
            </w:tcBorders>
            <w:vAlign w:val="center"/>
          </w:tcPr>
          <w:p w14:paraId="3C01C2EB" w14:textId="1955EA0E" w:rsidR="00CA6D49" w:rsidRPr="009B007E" w:rsidRDefault="00CA6D49" w:rsidP="00675E4E">
            <w:pPr>
              <w:pStyle w:val="Tablehead"/>
              <w:spacing w:before="0" w:after="0"/>
              <w:rPr>
                <w:sz w:val="20"/>
              </w:rPr>
            </w:pPr>
            <w:r w:rsidRPr="009B007E">
              <w:rPr>
                <w:sz w:val="20"/>
              </w:rPr>
              <w:t>Area traffic capacity [</w:t>
            </w:r>
            <w:r>
              <w:rPr>
                <w:sz w:val="20"/>
              </w:rPr>
              <w:t>k</w:t>
            </w:r>
            <w:r w:rsidRPr="009B007E">
              <w:rPr>
                <w:sz w:val="20"/>
              </w:rPr>
              <w:t>bit/s</w:t>
            </w:r>
            <w:r>
              <w:rPr>
                <w:sz w:val="20"/>
              </w:rPr>
              <w:t>/km</w:t>
            </w:r>
            <w:r w:rsidRPr="009B007E">
              <w:rPr>
                <w:sz w:val="20"/>
                <w:vertAlign w:val="superscript"/>
              </w:rPr>
              <w:t>2</w:t>
            </w:r>
            <w:r w:rsidRPr="009B007E">
              <w:rPr>
                <w:sz w:val="20"/>
              </w:rPr>
              <w:t>]</w:t>
            </w:r>
          </w:p>
        </w:tc>
      </w:tr>
      <w:tr w:rsidR="00CA6D49" w:rsidRPr="007A6FA2" w14:paraId="33E8832A" w14:textId="77777777" w:rsidTr="00CA6D49">
        <w:trPr>
          <w:cantSplit/>
          <w:jc w:val="center"/>
        </w:trPr>
        <w:tc>
          <w:tcPr>
            <w:tcW w:w="0" w:type="auto"/>
            <w:vMerge w:val="restart"/>
            <w:tcBorders>
              <w:top w:val="single" w:sz="4" w:space="0" w:color="000000"/>
              <w:left w:val="single" w:sz="4" w:space="0" w:color="000000"/>
              <w:right w:val="single" w:sz="4" w:space="0" w:color="000000"/>
            </w:tcBorders>
            <w:vAlign w:val="center"/>
          </w:tcPr>
          <w:p w14:paraId="45E5E5B4" w14:textId="664E268A" w:rsidR="00CA6D49" w:rsidRPr="002E3EF9" w:rsidRDefault="00CA6D49" w:rsidP="00675E4E">
            <w:pPr>
              <w:pStyle w:val="Tabletext"/>
              <w:spacing w:before="0" w:after="0"/>
              <w:jc w:val="center"/>
              <w:rPr>
                <w:noProof/>
                <w:sz w:val="20"/>
                <w:lang w:eastAsia="zh-CN"/>
              </w:rPr>
            </w:pPr>
            <w:r>
              <w:rPr>
                <w:noProof/>
                <w:sz w:val="20"/>
                <w:lang w:eastAsia="zh-CN"/>
              </w:rPr>
              <w:t>DL</w:t>
            </w:r>
          </w:p>
        </w:tc>
        <w:tc>
          <w:tcPr>
            <w:tcW w:w="0" w:type="auto"/>
            <w:gridSpan w:val="3"/>
            <w:tcBorders>
              <w:top w:val="single" w:sz="4" w:space="0" w:color="000000"/>
              <w:left w:val="single" w:sz="4" w:space="0" w:color="000000"/>
              <w:right w:val="single" w:sz="4" w:space="0" w:color="000000"/>
            </w:tcBorders>
            <w:vAlign w:val="center"/>
          </w:tcPr>
          <w:p w14:paraId="1FA9FE16" w14:textId="3E48D046" w:rsidR="00CA6D49" w:rsidRPr="002E3EF9" w:rsidRDefault="00CA6D49" w:rsidP="00675E4E">
            <w:pPr>
              <w:pStyle w:val="Tabletext"/>
              <w:spacing w:before="0" w:after="0"/>
              <w:jc w:val="center"/>
              <w:rPr>
                <w:noProof/>
                <w:sz w:val="20"/>
                <w:lang w:eastAsia="zh-CN"/>
              </w:rPr>
            </w:pPr>
            <w:r w:rsidRPr="002E3EF9">
              <w:rPr>
                <w:rFonts w:eastAsia="MS Mincho"/>
                <w:noProof/>
                <w:sz w:val="20"/>
              </w:rPr>
              <w:t>ITU</w:t>
            </w:r>
            <w:r w:rsidRPr="002E3EF9">
              <w:rPr>
                <w:rFonts w:eastAsia="MS Mincho"/>
                <w:b/>
                <w:noProof/>
                <w:sz w:val="20"/>
              </w:rPr>
              <w:t xml:space="preserve"> </w:t>
            </w:r>
            <w:r w:rsidRPr="002E3EF9">
              <w:rPr>
                <w:rFonts w:eastAsia="MS Mincho"/>
                <w:noProof/>
                <w:sz w:val="20"/>
              </w:rPr>
              <w:t>Requirement</w:t>
            </w:r>
            <w:r>
              <w:rPr>
                <w:rFonts w:eastAsia="MS Mincho"/>
                <w:noProof/>
                <w:sz w:val="20"/>
              </w:rPr>
              <w:t>s</w:t>
            </w:r>
          </w:p>
        </w:tc>
        <w:tc>
          <w:tcPr>
            <w:tcW w:w="0" w:type="auto"/>
            <w:tcBorders>
              <w:top w:val="single" w:sz="4" w:space="0" w:color="000000"/>
              <w:left w:val="single" w:sz="4" w:space="0" w:color="000000"/>
              <w:bottom w:val="single" w:sz="4" w:space="0" w:color="000000"/>
              <w:right w:val="single" w:sz="4" w:space="0" w:color="000000"/>
            </w:tcBorders>
            <w:vAlign w:val="center"/>
          </w:tcPr>
          <w:p w14:paraId="578567B6" w14:textId="41D0FEB8" w:rsidR="00CA6D49" w:rsidRPr="002E3EF9" w:rsidRDefault="00CA6D49" w:rsidP="00675E4E">
            <w:pPr>
              <w:pStyle w:val="Tabletext"/>
              <w:spacing w:before="0" w:after="0"/>
              <w:jc w:val="center"/>
              <w:rPr>
                <w:sz w:val="20"/>
                <w:lang w:val="en-GB" w:eastAsia="zh-CN"/>
              </w:rPr>
            </w:pPr>
            <w:r>
              <w:rPr>
                <w:sz w:val="20"/>
                <w:lang w:val="en-GB" w:eastAsia="zh-CN"/>
              </w:rPr>
              <w:t>8</w:t>
            </w:r>
          </w:p>
        </w:tc>
      </w:tr>
      <w:tr w:rsidR="00CA6D49" w:rsidRPr="007A6FA2" w14:paraId="5DF4A150" w14:textId="77777777" w:rsidTr="00CA6D49">
        <w:trPr>
          <w:cantSplit/>
          <w:jc w:val="center"/>
        </w:trPr>
        <w:tc>
          <w:tcPr>
            <w:tcW w:w="0" w:type="auto"/>
            <w:vMerge/>
            <w:tcBorders>
              <w:left w:val="single" w:sz="4" w:space="0" w:color="000000"/>
              <w:right w:val="single" w:sz="4" w:space="0" w:color="000000"/>
            </w:tcBorders>
            <w:vAlign w:val="center"/>
          </w:tcPr>
          <w:p w14:paraId="79FCB81F" w14:textId="5257E629" w:rsidR="00CA6D49" w:rsidRPr="002E3EF9" w:rsidRDefault="00CA6D49" w:rsidP="00675E4E">
            <w:pPr>
              <w:pStyle w:val="Tabletext"/>
              <w:spacing w:before="0" w:after="0"/>
              <w:jc w:val="center"/>
              <w:rPr>
                <w:noProof/>
                <w:sz w:val="20"/>
                <w:lang w:eastAsia="zh-CN"/>
              </w:rPr>
            </w:pPr>
          </w:p>
        </w:tc>
        <w:tc>
          <w:tcPr>
            <w:tcW w:w="0" w:type="auto"/>
            <w:vMerge w:val="restart"/>
            <w:tcBorders>
              <w:left w:val="single" w:sz="4" w:space="0" w:color="000000"/>
              <w:right w:val="single" w:sz="4" w:space="0" w:color="000000"/>
            </w:tcBorders>
            <w:vAlign w:val="center"/>
          </w:tcPr>
          <w:p w14:paraId="3064C88E" w14:textId="04F9D172" w:rsidR="00CA6D49" w:rsidRDefault="00CA6D49" w:rsidP="00675E4E">
            <w:pPr>
              <w:pStyle w:val="Tabletext"/>
              <w:spacing w:before="0" w:after="0"/>
              <w:jc w:val="center"/>
              <w:rPr>
                <w:noProof/>
                <w:sz w:val="20"/>
                <w:lang w:eastAsia="zh-CN"/>
              </w:rPr>
            </w:pPr>
            <w:r>
              <w:rPr>
                <w:rFonts w:hint="eastAsia"/>
                <w:noProof/>
                <w:sz w:val="20"/>
                <w:lang w:eastAsia="zh-CN"/>
              </w:rPr>
              <w:t>0</w:t>
            </w:r>
            <w:r>
              <w:rPr>
                <w:noProof/>
                <w:sz w:val="20"/>
                <w:lang w:eastAsia="zh-CN"/>
              </w:rPr>
              <w:t xml:space="preserve"> dB</w:t>
            </w:r>
          </w:p>
        </w:tc>
        <w:tc>
          <w:tcPr>
            <w:tcW w:w="0" w:type="auto"/>
            <w:vMerge w:val="restart"/>
            <w:tcBorders>
              <w:left w:val="single" w:sz="4" w:space="0" w:color="000000"/>
              <w:right w:val="single" w:sz="4" w:space="0" w:color="000000"/>
            </w:tcBorders>
            <w:vAlign w:val="center"/>
          </w:tcPr>
          <w:p w14:paraId="6F30839B" w14:textId="434B0753" w:rsidR="00CA6D49" w:rsidRPr="002E3EF9" w:rsidRDefault="00CA6D49" w:rsidP="00675E4E">
            <w:pPr>
              <w:pStyle w:val="Tabletext"/>
              <w:spacing w:before="0" w:after="0"/>
              <w:jc w:val="center"/>
              <w:rPr>
                <w:noProof/>
                <w:sz w:val="20"/>
                <w:lang w:eastAsia="zh-CN"/>
              </w:rPr>
            </w:pPr>
            <w:r>
              <w:rPr>
                <w:rFonts w:hint="eastAsia"/>
                <w:noProof/>
                <w:sz w:val="20"/>
                <w:lang w:eastAsia="zh-CN"/>
              </w:rPr>
              <w:t>2</w:t>
            </w:r>
          </w:p>
        </w:tc>
        <w:tc>
          <w:tcPr>
            <w:tcW w:w="0" w:type="auto"/>
            <w:tcBorders>
              <w:top w:val="single" w:sz="4" w:space="0" w:color="000000"/>
              <w:left w:val="single" w:sz="4" w:space="0" w:color="000000"/>
              <w:right w:val="single" w:sz="4" w:space="0" w:color="000000"/>
            </w:tcBorders>
            <w:vAlign w:val="center"/>
          </w:tcPr>
          <w:p w14:paraId="3335C560" w14:textId="77777777" w:rsidR="00CA6D49" w:rsidRPr="002E3EF9" w:rsidRDefault="00CA6D49" w:rsidP="00675E4E">
            <w:pPr>
              <w:pStyle w:val="Tabletext"/>
              <w:spacing w:before="0" w:after="0"/>
              <w:jc w:val="center"/>
              <w:rPr>
                <w:sz w:val="20"/>
                <w:lang w:val="en-GB" w:eastAsia="zh-CN"/>
              </w:rPr>
            </w:pPr>
            <w:r w:rsidRPr="002E3EF9">
              <w:rPr>
                <w:noProof/>
                <w:sz w:val="20"/>
                <w:lang w:eastAsia="zh-CN"/>
              </w:rPr>
              <w:t>1</w:t>
            </w:r>
          </w:p>
        </w:tc>
        <w:tc>
          <w:tcPr>
            <w:tcW w:w="0" w:type="auto"/>
            <w:tcBorders>
              <w:top w:val="single" w:sz="4" w:space="0" w:color="000000"/>
              <w:left w:val="single" w:sz="4" w:space="0" w:color="000000"/>
              <w:bottom w:val="single" w:sz="4" w:space="0" w:color="000000"/>
              <w:right w:val="single" w:sz="4" w:space="0" w:color="000000"/>
            </w:tcBorders>
            <w:vAlign w:val="center"/>
          </w:tcPr>
          <w:p w14:paraId="30E1B54A" w14:textId="11D3F019" w:rsidR="00CA6D49" w:rsidRPr="002E3EF9" w:rsidRDefault="00CA6D49" w:rsidP="00675E4E">
            <w:pPr>
              <w:pStyle w:val="Tabletext"/>
              <w:spacing w:before="0" w:after="0"/>
              <w:jc w:val="center"/>
              <w:rPr>
                <w:sz w:val="20"/>
                <w:lang w:val="en-GB" w:eastAsia="zh-CN"/>
              </w:rPr>
            </w:pPr>
            <w:r>
              <w:rPr>
                <w:rFonts w:hint="eastAsia"/>
                <w:sz w:val="20"/>
                <w:lang w:val="en-GB" w:eastAsia="zh-CN"/>
              </w:rPr>
              <w:t>9</w:t>
            </w:r>
            <w:r>
              <w:rPr>
                <w:sz w:val="20"/>
                <w:lang w:val="en-GB" w:eastAsia="zh-CN"/>
              </w:rPr>
              <w:t>.52</w:t>
            </w:r>
          </w:p>
        </w:tc>
      </w:tr>
      <w:tr w:rsidR="00CA6D49" w:rsidRPr="007A6FA2" w14:paraId="60AB1CC3" w14:textId="77777777" w:rsidTr="00CA6D49">
        <w:trPr>
          <w:cantSplit/>
          <w:jc w:val="center"/>
        </w:trPr>
        <w:tc>
          <w:tcPr>
            <w:tcW w:w="0" w:type="auto"/>
            <w:vMerge/>
            <w:tcBorders>
              <w:left w:val="single" w:sz="4" w:space="0" w:color="000000"/>
              <w:right w:val="single" w:sz="4" w:space="0" w:color="000000"/>
            </w:tcBorders>
            <w:vAlign w:val="center"/>
          </w:tcPr>
          <w:p w14:paraId="0CDD5434" w14:textId="68279EE2" w:rsidR="00CA6D49" w:rsidRPr="002E3EF9" w:rsidRDefault="00CA6D49" w:rsidP="00675E4E">
            <w:pPr>
              <w:pStyle w:val="Tabletext"/>
              <w:spacing w:before="0" w:after="0"/>
              <w:jc w:val="center"/>
              <w:rPr>
                <w:noProof/>
                <w:sz w:val="20"/>
                <w:lang w:eastAsia="zh-CN"/>
              </w:rPr>
            </w:pPr>
          </w:p>
        </w:tc>
        <w:tc>
          <w:tcPr>
            <w:tcW w:w="0" w:type="auto"/>
            <w:vMerge/>
            <w:tcBorders>
              <w:left w:val="single" w:sz="4" w:space="0" w:color="000000"/>
              <w:right w:val="single" w:sz="4" w:space="0" w:color="000000"/>
            </w:tcBorders>
            <w:vAlign w:val="center"/>
          </w:tcPr>
          <w:p w14:paraId="2418A475" w14:textId="77777777" w:rsidR="00CA6D49" w:rsidRPr="002E3EF9" w:rsidRDefault="00CA6D49" w:rsidP="00675E4E">
            <w:pPr>
              <w:pStyle w:val="Tabletext"/>
              <w:spacing w:before="0" w:after="0"/>
              <w:jc w:val="center"/>
              <w:rPr>
                <w:noProof/>
                <w:sz w:val="20"/>
                <w:lang w:eastAsia="zh-CN"/>
              </w:rPr>
            </w:pPr>
          </w:p>
        </w:tc>
        <w:tc>
          <w:tcPr>
            <w:tcW w:w="0" w:type="auto"/>
            <w:vMerge/>
            <w:tcBorders>
              <w:left w:val="single" w:sz="4" w:space="0" w:color="000000"/>
              <w:right w:val="single" w:sz="4" w:space="0" w:color="000000"/>
            </w:tcBorders>
            <w:vAlign w:val="center"/>
          </w:tcPr>
          <w:p w14:paraId="21F41613" w14:textId="256EBB6A" w:rsidR="00CA6D49" w:rsidRPr="002E3EF9" w:rsidRDefault="00CA6D49" w:rsidP="00675E4E">
            <w:pPr>
              <w:pStyle w:val="Tabletext"/>
              <w:spacing w:before="0" w:after="0"/>
              <w:jc w:val="center"/>
              <w:rPr>
                <w:noProof/>
                <w:sz w:val="20"/>
                <w:lang w:eastAsia="zh-CN"/>
              </w:rPr>
            </w:pPr>
          </w:p>
        </w:tc>
        <w:tc>
          <w:tcPr>
            <w:tcW w:w="0" w:type="auto"/>
            <w:tcBorders>
              <w:left w:val="single" w:sz="4" w:space="0" w:color="000000"/>
              <w:right w:val="single" w:sz="4" w:space="0" w:color="000000"/>
            </w:tcBorders>
            <w:vAlign w:val="center"/>
          </w:tcPr>
          <w:p w14:paraId="2BFF9FCF" w14:textId="77777777" w:rsidR="00CA6D49" w:rsidRPr="002E3EF9" w:rsidRDefault="00CA6D49" w:rsidP="00675E4E">
            <w:pPr>
              <w:pStyle w:val="Tabletext"/>
              <w:spacing w:before="0" w:after="0"/>
              <w:jc w:val="center"/>
              <w:rPr>
                <w:sz w:val="20"/>
                <w:lang w:val="en-GB" w:eastAsia="zh-CN"/>
              </w:rPr>
            </w:pPr>
            <w:r w:rsidRPr="002E3EF9">
              <w:rPr>
                <w:noProof/>
                <w:sz w:val="20"/>
                <w:lang w:eastAsia="zh-CN"/>
              </w:rPr>
              <w:t>3</w:t>
            </w:r>
          </w:p>
        </w:tc>
        <w:tc>
          <w:tcPr>
            <w:tcW w:w="0" w:type="auto"/>
            <w:tcBorders>
              <w:top w:val="single" w:sz="4" w:space="0" w:color="000000"/>
              <w:left w:val="single" w:sz="4" w:space="0" w:color="000000"/>
              <w:bottom w:val="single" w:sz="4" w:space="0" w:color="000000"/>
              <w:right w:val="single" w:sz="4" w:space="0" w:color="000000"/>
            </w:tcBorders>
            <w:vAlign w:val="center"/>
          </w:tcPr>
          <w:p w14:paraId="08A297ED" w14:textId="1771D026" w:rsidR="00CA6D49" w:rsidRPr="002E3EF9" w:rsidRDefault="00CA6D49" w:rsidP="00675E4E">
            <w:pPr>
              <w:pStyle w:val="Tabletext"/>
              <w:spacing w:before="0" w:after="0"/>
              <w:jc w:val="center"/>
              <w:rPr>
                <w:sz w:val="20"/>
                <w:lang w:val="en-GB" w:eastAsia="zh-CN"/>
              </w:rPr>
            </w:pPr>
            <w:r>
              <w:rPr>
                <w:rFonts w:hint="eastAsia"/>
                <w:sz w:val="20"/>
                <w:lang w:val="en-GB" w:eastAsia="zh-CN"/>
              </w:rPr>
              <w:t>9</w:t>
            </w:r>
            <w:r>
              <w:rPr>
                <w:sz w:val="20"/>
                <w:lang w:val="en-GB" w:eastAsia="zh-CN"/>
              </w:rPr>
              <w:t>.19</w:t>
            </w:r>
          </w:p>
        </w:tc>
      </w:tr>
      <w:tr w:rsidR="00CA6D49" w:rsidRPr="007A6FA2" w14:paraId="669DA65E" w14:textId="77777777" w:rsidTr="00CA6D49">
        <w:trPr>
          <w:cantSplit/>
          <w:jc w:val="center"/>
        </w:trPr>
        <w:tc>
          <w:tcPr>
            <w:tcW w:w="0" w:type="auto"/>
            <w:vMerge/>
            <w:tcBorders>
              <w:left w:val="single" w:sz="4" w:space="0" w:color="000000"/>
              <w:right w:val="single" w:sz="4" w:space="0" w:color="000000"/>
            </w:tcBorders>
            <w:vAlign w:val="center"/>
          </w:tcPr>
          <w:p w14:paraId="1F7B517D" w14:textId="537BF391" w:rsidR="00CA6D49" w:rsidRPr="002E3EF9" w:rsidRDefault="00CA6D49" w:rsidP="00675E4E">
            <w:pPr>
              <w:pStyle w:val="Tabletext"/>
              <w:spacing w:before="0" w:after="0"/>
              <w:jc w:val="center"/>
              <w:rPr>
                <w:noProof/>
                <w:sz w:val="20"/>
                <w:lang w:eastAsia="zh-CN"/>
              </w:rPr>
            </w:pPr>
          </w:p>
        </w:tc>
        <w:tc>
          <w:tcPr>
            <w:tcW w:w="0" w:type="auto"/>
            <w:vMerge/>
            <w:tcBorders>
              <w:left w:val="single" w:sz="4" w:space="0" w:color="000000"/>
              <w:right w:val="single" w:sz="4" w:space="0" w:color="000000"/>
            </w:tcBorders>
            <w:vAlign w:val="center"/>
          </w:tcPr>
          <w:p w14:paraId="56CCBCD0" w14:textId="77777777" w:rsidR="00CA6D49" w:rsidRDefault="00CA6D49" w:rsidP="00675E4E">
            <w:pPr>
              <w:pStyle w:val="Tabletext"/>
              <w:spacing w:before="0" w:after="0"/>
              <w:jc w:val="center"/>
              <w:rPr>
                <w:noProof/>
                <w:sz w:val="20"/>
                <w:lang w:eastAsia="zh-CN"/>
              </w:rPr>
            </w:pPr>
          </w:p>
        </w:tc>
        <w:tc>
          <w:tcPr>
            <w:tcW w:w="0" w:type="auto"/>
            <w:vMerge w:val="restart"/>
            <w:tcBorders>
              <w:left w:val="single" w:sz="4" w:space="0" w:color="000000"/>
              <w:right w:val="single" w:sz="4" w:space="0" w:color="000000"/>
            </w:tcBorders>
            <w:vAlign w:val="center"/>
          </w:tcPr>
          <w:p w14:paraId="58F1EA6C" w14:textId="6069D2E6" w:rsidR="00CA6D49" w:rsidRPr="002E3EF9" w:rsidRDefault="00CA6D49" w:rsidP="00675E4E">
            <w:pPr>
              <w:pStyle w:val="Tabletext"/>
              <w:spacing w:before="0" w:after="0"/>
              <w:jc w:val="center"/>
              <w:rPr>
                <w:noProof/>
                <w:sz w:val="20"/>
                <w:lang w:eastAsia="zh-CN"/>
              </w:rPr>
            </w:pPr>
            <w:r>
              <w:rPr>
                <w:rFonts w:hint="eastAsia"/>
                <w:noProof/>
                <w:sz w:val="20"/>
                <w:lang w:eastAsia="zh-CN"/>
              </w:rPr>
              <w:t>4</w:t>
            </w:r>
          </w:p>
        </w:tc>
        <w:tc>
          <w:tcPr>
            <w:tcW w:w="0" w:type="auto"/>
            <w:tcBorders>
              <w:left w:val="single" w:sz="4" w:space="0" w:color="000000"/>
              <w:right w:val="single" w:sz="4" w:space="0" w:color="000000"/>
            </w:tcBorders>
            <w:vAlign w:val="center"/>
          </w:tcPr>
          <w:p w14:paraId="53BB0C0C" w14:textId="77777777" w:rsidR="00CA6D49" w:rsidRPr="002E3EF9" w:rsidRDefault="00CA6D49" w:rsidP="00675E4E">
            <w:pPr>
              <w:pStyle w:val="Tabletext"/>
              <w:spacing w:before="0" w:after="0"/>
              <w:jc w:val="center"/>
              <w:rPr>
                <w:noProof/>
                <w:sz w:val="20"/>
                <w:lang w:eastAsia="zh-CN"/>
              </w:rPr>
            </w:pPr>
            <w:r>
              <w:rPr>
                <w:rFonts w:hint="eastAsia"/>
                <w:noProof/>
                <w:sz w:val="20"/>
                <w:lang w:eastAsia="zh-CN"/>
              </w:rPr>
              <w:t>1</w:t>
            </w:r>
          </w:p>
        </w:tc>
        <w:tc>
          <w:tcPr>
            <w:tcW w:w="0" w:type="auto"/>
            <w:tcBorders>
              <w:top w:val="single" w:sz="4" w:space="0" w:color="000000"/>
              <w:left w:val="single" w:sz="4" w:space="0" w:color="000000"/>
              <w:bottom w:val="single" w:sz="4" w:space="0" w:color="000000"/>
              <w:right w:val="single" w:sz="4" w:space="0" w:color="000000"/>
            </w:tcBorders>
            <w:vAlign w:val="center"/>
          </w:tcPr>
          <w:p w14:paraId="49CA07E5" w14:textId="254BC23D" w:rsidR="00CA6D49" w:rsidRPr="002E3EF9" w:rsidRDefault="00CA6D49" w:rsidP="00675E4E">
            <w:pPr>
              <w:pStyle w:val="Tabletext"/>
              <w:spacing w:before="0" w:after="0"/>
              <w:jc w:val="center"/>
              <w:rPr>
                <w:sz w:val="20"/>
                <w:lang w:val="en-GB" w:eastAsia="zh-CN"/>
              </w:rPr>
            </w:pPr>
            <w:r>
              <w:rPr>
                <w:sz w:val="20"/>
                <w:lang w:val="en-GB" w:eastAsia="zh-CN"/>
              </w:rPr>
              <w:t>17.23</w:t>
            </w:r>
          </w:p>
        </w:tc>
      </w:tr>
      <w:tr w:rsidR="00CA6D49" w:rsidRPr="007A6FA2" w14:paraId="54FEBAF7" w14:textId="77777777" w:rsidTr="00CA6D49">
        <w:trPr>
          <w:cantSplit/>
          <w:jc w:val="center"/>
        </w:trPr>
        <w:tc>
          <w:tcPr>
            <w:tcW w:w="0" w:type="auto"/>
            <w:vMerge/>
            <w:tcBorders>
              <w:left w:val="single" w:sz="4" w:space="0" w:color="000000"/>
              <w:right w:val="single" w:sz="4" w:space="0" w:color="000000"/>
            </w:tcBorders>
            <w:vAlign w:val="center"/>
          </w:tcPr>
          <w:p w14:paraId="49045D9B" w14:textId="7513609B" w:rsidR="00CA6D49" w:rsidRPr="002E3EF9" w:rsidRDefault="00CA6D49" w:rsidP="00675E4E">
            <w:pPr>
              <w:pStyle w:val="Tabletext"/>
              <w:spacing w:before="0" w:after="0"/>
              <w:jc w:val="center"/>
              <w:rPr>
                <w:noProof/>
                <w:sz w:val="20"/>
                <w:lang w:eastAsia="zh-CN"/>
              </w:rPr>
            </w:pPr>
          </w:p>
        </w:tc>
        <w:tc>
          <w:tcPr>
            <w:tcW w:w="0" w:type="auto"/>
            <w:vMerge/>
            <w:tcBorders>
              <w:left w:val="single" w:sz="4" w:space="0" w:color="000000"/>
              <w:right w:val="single" w:sz="4" w:space="0" w:color="000000"/>
            </w:tcBorders>
            <w:vAlign w:val="center"/>
          </w:tcPr>
          <w:p w14:paraId="133B9B6A" w14:textId="77777777" w:rsidR="00CA6D49" w:rsidRPr="002E3EF9" w:rsidRDefault="00CA6D49" w:rsidP="00675E4E">
            <w:pPr>
              <w:pStyle w:val="Tabletext"/>
              <w:spacing w:before="0" w:after="0"/>
              <w:jc w:val="center"/>
              <w:rPr>
                <w:noProof/>
                <w:sz w:val="20"/>
                <w:lang w:eastAsia="zh-CN"/>
              </w:rPr>
            </w:pPr>
          </w:p>
        </w:tc>
        <w:tc>
          <w:tcPr>
            <w:tcW w:w="0" w:type="auto"/>
            <w:vMerge/>
            <w:tcBorders>
              <w:left w:val="single" w:sz="4" w:space="0" w:color="000000"/>
              <w:right w:val="single" w:sz="4" w:space="0" w:color="000000"/>
            </w:tcBorders>
            <w:vAlign w:val="center"/>
          </w:tcPr>
          <w:p w14:paraId="4787EE02" w14:textId="077449B0" w:rsidR="00CA6D49" w:rsidRPr="002E3EF9" w:rsidRDefault="00CA6D49" w:rsidP="00675E4E">
            <w:pPr>
              <w:pStyle w:val="Tabletext"/>
              <w:spacing w:before="0" w:after="0"/>
              <w:jc w:val="center"/>
              <w:rPr>
                <w:noProof/>
                <w:sz w:val="20"/>
                <w:lang w:eastAsia="zh-CN"/>
              </w:rPr>
            </w:pPr>
          </w:p>
        </w:tc>
        <w:tc>
          <w:tcPr>
            <w:tcW w:w="0" w:type="auto"/>
            <w:tcBorders>
              <w:left w:val="single" w:sz="4" w:space="0" w:color="000000"/>
              <w:right w:val="single" w:sz="4" w:space="0" w:color="000000"/>
            </w:tcBorders>
            <w:vAlign w:val="center"/>
          </w:tcPr>
          <w:p w14:paraId="44C28F61" w14:textId="77777777" w:rsidR="00CA6D49" w:rsidRPr="002E3EF9" w:rsidRDefault="00CA6D49" w:rsidP="00675E4E">
            <w:pPr>
              <w:pStyle w:val="Tabletext"/>
              <w:spacing w:before="0" w:after="0"/>
              <w:jc w:val="center"/>
              <w:rPr>
                <w:noProof/>
                <w:sz w:val="20"/>
                <w:lang w:eastAsia="zh-CN"/>
              </w:rPr>
            </w:pPr>
            <w:r>
              <w:rPr>
                <w:rFonts w:hint="eastAsia"/>
                <w:noProof/>
                <w:sz w:val="20"/>
                <w:lang w:eastAsia="zh-CN"/>
              </w:rPr>
              <w:t>3</w:t>
            </w:r>
          </w:p>
        </w:tc>
        <w:tc>
          <w:tcPr>
            <w:tcW w:w="0" w:type="auto"/>
            <w:tcBorders>
              <w:top w:val="single" w:sz="4" w:space="0" w:color="000000"/>
              <w:left w:val="single" w:sz="4" w:space="0" w:color="000000"/>
              <w:bottom w:val="single" w:sz="4" w:space="0" w:color="000000"/>
              <w:right w:val="single" w:sz="4" w:space="0" w:color="000000"/>
            </w:tcBorders>
            <w:vAlign w:val="center"/>
          </w:tcPr>
          <w:p w14:paraId="77034F1B" w14:textId="29455669" w:rsidR="00CA6D49" w:rsidRPr="002E3EF9" w:rsidRDefault="00CA6D49" w:rsidP="00675E4E">
            <w:pPr>
              <w:pStyle w:val="Tabletext"/>
              <w:spacing w:before="0" w:after="0"/>
              <w:jc w:val="center"/>
              <w:rPr>
                <w:sz w:val="20"/>
                <w:lang w:val="en-GB" w:eastAsia="zh-CN"/>
              </w:rPr>
            </w:pPr>
            <w:r>
              <w:rPr>
                <w:rFonts w:hint="eastAsia"/>
                <w:sz w:val="20"/>
                <w:lang w:val="en-GB" w:eastAsia="zh-CN"/>
              </w:rPr>
              <w:t>1</w:t>
            </w:r>
            <w:r>
              <w:rPr>
                <w:sz w:val="20"/>
                <w:lang w:val="en-GB" w:eastAsia="zh-CN"/>
              </w:rPr>
              <w:t>1.26</w:t>
            </w:r>
          </w:p>
        </w:tc>
      </w:tr>
      <w:tr w:rsidR="00E43FB9" w:rsidRPr="007A6FA2" w14:paraId="2D8E132B" w14:textId="77777777" w:rsidTr="00CA6D49">
        <w:trPr>
          <w:cantSplit/>
          <w:jc w:val="center"/>
        </w:trPr>
        <w:tc>
          <w:tcPr>
            <w:tcW w:w="0" w:type="auto"/>
            <w:vMerge/>
            <w:tcBorders>
              <w:left w:val="single" w:sz="4" w:space="0" w:color="000000"/>
              <w:right w:val="single" w:sz="4" w:space="0" w:color="000000"/>
            </w:tcBorders>
            <w:vAlign w:val="center"/>
          </w:tcPr>
          <w:p w14:paraId="0A85838A" w14:textId="77777777" w:rsidR="00E43FB9" w:rsidRPr="002E3EF9" w:rsidRDefault="00E43FB9" w:rsidP="00ED0B81">
            <w:pPr>
              <w:pStyle w:val="Tabletext"/>
              <w:spacing w:before="0" w:after="0"/>
              <w:jc w:val="center"/>
              <w:rPr>
                <w:noProof/>
                <w:sz w:val="20"/>
                <w:lang w:eastAsia="zh-CN"/>
              </w:rPr>
            </w:pPr>
          </w:p>
        </w:tc>
        <w:tc>
          <w:tcPr>
            <w:tcW w:w="0" w:type="auto"/>
            <w:vMerge w:val="restart"/>
            <w:tcBorders>
              <w:left w:val="single" w:sz="4" w:space="0" w:color="000000"/>
              <w:right w:val="single" w:sz="4" w:space="0" w:color="000000"/>
            </w:tcBorders>
            <w:vAlign w:val="center"/>
          </w:tcPr>
          <w:p w14:paraId="733C05B9" w14:textId="1D565C32" w:rsidR="00E43FB9" w:rsidRDefault="00E43FB9" w:rsidP="00ED0B81">
            <w:pPr>
              <w:pStyle w:val="Tabletext"/>
              <w:spacing w:before="0" w:after="0"/>
              <w:jc w:val="center"/>
              <w:rPr>
                <w:noProof/>
                <w:sz w:val="20"/>
                <w:lang w:eastAsia="zh-CN"/>
              </w:rPr>
            </w:pPr>
            <w:r>
              <w:rPr>
                <w:rFonts w:hint="eastAsia"/>
                <w:noProof/>
                <w:sz w:val="20"/>
                <w:lang w:eastAsia="zh-CN"/>
              </w:rPr>
              <w:t>2</w:t>
            </w:r>
            <w:r>
              <w:rPr>
                <w:noProof/>
                <w:sz w:val="20"/>
                <w:lang w:eastAsia="zh-CN"/>
              </w:rPr>
              <w:t>.2 dB</w:t>
            </w:r>
          </w:p>
        </w:tc>
        <w:tc>
          <w:tcPr>
            <w:tcW w:w="0" w:type="auto"/>
            <w:vMerge w:val="restart"/>
            <w:tcBorders>
              <w:left w:val="single" w:sz="4" w:space="0" w:color="000000"/>
              <w:right w:val="single" w:sz="4" w:space="0" w:color="000000"/>
            </w:tcBorders>
            <w:vAlign w:val="center"/>
          </w:tcPr>
          <w:p w14:paraId="3F13FD2E" w14:textId="70C5E701" w:rsidR="00E43FB9" w:rsidRPr="002E3EF9" w:rsidRDefault="00E43FB9" w:rsidP="00ED0B81">
            <w:pPr>
              <w:pStyle w:val="Tabletext"/>
              <w:spacing w:before="0" w:after="0"/>
              <w:jc w:val="center"/>
              <w:rPr>
                <w:noProof/>
                <w:sz w:val="20"/>
                <w:lang w:eastAsia="zh-CN"/>
              </w:rPr>
            </w:pPr>
            <w:r>
              <w:rPr>
                <w:rFonts w:hint="eastAsia"/>
                <w:noProof/>
                <w:sz w:val="20"/>
                <w:lang w:eastAsia="zh-CN"/>
              </w:rPr>
              <w:t>2</w:t>
            </w:r>
          </w:p>
        </w:tc>
        <w:tc>
          <w:tcPr>
            <w:tcW w:w="0" w:type="auto"/>
            <w:tcBorders>
              <w:left w:val="single" w:sz="4" w:space="0" w:color="000000"/>
              <w:right w:val="single" w:sz="4" w:space="0" w:color="000000"/>
            </w:tcBorders>
            <w:vAlign w:val="center"/>
          </w:tcPr>
          <w:p w14:paraId="7CE4A274" w14:textId="2641D58B" w:rsidR="00E43FB9" w:rsidRDefault="00E43FB9" w:rsidP="00ED0B81">
            <w:pPr>
              <w:pStyle w:val="Tabletext"/>
              <w:spacing w:before="0" w:after="0"/>
              <w:jc w:val="center"/>
              <w:rPr>
                <w:noProof/>
                <w:sz w:val="20"/>
                <w:lang w:eastAsia="zh-CN"/>
              </w:rPr>
            </w:pPr>
            <w:r w:rsidRPr="002E3EF9">
              <w:rPr>
                <w:noProof/>
                <w:sz w:val="20"/>
                <w:lang w:eastAsia="zh-CN"/>
              </w:rPr>
              <w:t>1</w:t>
            </w:r>
          </w:p>
        </w:tc>
        <w:tc>
          <w:tcPr>
            <w:tcW w:w="0" w:type="auto"/>
            <w:tcBorders>
              <w:top w:val="single" w:sz="4" w:space="0" w:color="000000"/>
              <w:left w:val="single" w:sz="4" w:space="0" w:color="000000"/>
              <w:bottom w:val="single" w:sz="4" w:space="0" w:color="000000"/>
              <w:right w:val="single" w:sz="4" w:space="0" w:color="000000"/>
            </w:tcBorders>
            <w:vAlign w:val="center"/>
          </w:tcPr>
          <w:p w14:paraId="6A3926B0" w14:textId="209BA139" w:rsidR="00E43FB9" w:rsidRDefault="0034368A" w:rsidP="00ED0B81">
            <w:pPr>
              <w:pStyle w:val="Tabletext"/>
              <w:spacing w:before="0" w:after="0"/>
              <w:jc w:val="center"/>
              <w:rPr>
                <w:sz w:val="20"/>
                <w:lang w:val="en-GB" w:eastAsia="zh-CN"/>
              </w:rPr>
            </w:pPr>
            <w:r>
              <w:rPr>
                <w:rFonts w:hint="eastAsia"/>
                <w:sz w:val="20"/>
                <w:lang w:val="en-GB" w:eastAsia="zh-CN"/>
              </w:rPr>
              <w:t>9</w:t>
            </w:r>
            <w:r>
              <w:rPr>
                <w:sz w:val="20"/>
                <w:lang w:val="en-GB" w:eastAsia="zh-CN"/>
              </w:rPr>
              <w:t>.02</w:t>
            </w:r>
          </w:p>
        </w:tc>
      </w:tr>
      <w:tr w:rsidR="00E43FB9" w:rsidRPr="007A6FA2" w14:paraId="15059057" w14:textId="77777777" w:rsidTr="00CA6D49">
        <w:trPr>
          <w:cantSplit/>
          <w:jc w:val="center"/>
        </w:trPr>
        <w:tc>
          <w:tcPr>
            <w:tcW w:w="0" w:type="auto"/>
            <w:vMerge/>
            <w:tcBorders>
              <w:left w:val="single" w:sz="4" w:space="0" w:color="000000"/>
              <w:right w:val="single" w:sz="4" w:space="0" w:color="000000"/>
            </w:tcBorders>
            <w:vAlign w:val="center"/>
          </w:tcPr>
          <w:p w14:paraId="3ECBE60B" w14:textId="77777777" w:rsidR="00E43FB9" w:rsidRPr="002E3EF9" w:rsidRDefault="00E43FB9" w:rsidP="00ED0B81">
            <w:pPr>
              <w:pStyle w:val="Tabletext"/>
              <w:spacing w:before="0" w:after="0"/>
              <w:jc w:val="center"/>
              <w:rPr>
                <w:noProof/>
                <w:sz w:val="20"/>
                <w:lang w:eastAsia="zh-CN"/>
              </w:rPr>
            </w:pPr>
          </w:p>
        </w:tc>
        <w:tc>
          <w:tcPr>
            <w:tcW w:w="0" w:type="auto"/>
            <w:vMerge/>
            <w:tcBorders>
              <w:left w:val="single" w:sz="4" w:space="0" w:color="000000"/>
              <w:right w:val="single" w:sz="4" w:space="0" w:color="000000"/>
            </w:tcBorders>
            <w:vAlign w:val="center"/>
          </w:tcPr>
          <w:p w14:paraId="09B2E9F2" w14:textId="77777777" w:rsidR="00E43FB9" w:rsidRPr="002E3EF9" w:rsidRDefault="00E43FB9" w:rsidP="00ED0B81">
            <w:pPr>
              <w:pStyle w:val="Tabletext"/>
              <w:spacing w:before="0" w:after="0"/>
              <w:jc w:val="center"/>
              <w:rPr>
                <w:noProof/>
                <w:sz w:val="20"/>
                <w:lang w:eastAsia="zh-CN"/>
              </w:rPr>
            </w:pPr>
          </w:p>
        </w:tc>
        <w:tc>
          <w:tcPr>
            <w:tcW w:w="0" w:type="auto"/>
            <w:vMerge/>
            <w:tcBorders>
              <w:left w:val="single" w:sz="4" w:space="0" w:color="000000"/>
              <w:right w:val="single" w:sz="4" w:space="0" w:color="000000"/>
            </w:tcBorders>
            <w:vAlign w:val="center"/>
          </w:tcPr>
          <w:p w14:paraId="2F4501D9" w14:textId="60B48DDB" w:rsidR="00E43FB9" w:rsidRPr="002E3EF9" w:rsidRDefault="00E43FB9" w:rsidP="00ED0B81">
            <w:pPr>
              <w:pStyle w:val="Tabletext"/>
              <w:spacing w:before="0" w:after="0"/>
              <w:jc w:val="center"/>
              <w:rPr>
                <w:noProof/>
                <w:sz w:val="20"/>
                <w:lang w:eastAsia="zh-CN"/>
              </w:rPr>
            </w:pPr>
          </w:p>
        </w:tc>
        <w:tc>
          <w:tcPr>
            <w:tcW w:w="0" w:type="auto"/>
            <w:tcBorders>
              <w:left w:val="single" w:sz="4" w:space="0" w:color="000000"/>
              <w:right w:val="single" w:sz="4" w:space="0" w:color="000000"/>
            </w:tcBorders>
            <w:vAlign w:val="center"/>
          </w:tcPr>
          <w:p w14:paraId="0564B11C" w14:textId="46AA09F1" w:rsidR="00E43FB9" w:rsidRDefault="00E43FB9" w:rsidP="00ED0B81">
            <w:pPr>
              <w:pStyle w:val="Tabletext"/>
              <w:spacing w:before="0" w:after="0"/>
              <w:jc w:val="center"/>
              <w:rPr>
                <w:noProof/>
                <w:sz w:val="20"/>
                <w:lang w:eastAsia="zh-CN"/>
              </w:rPr>
            </w:pPr>
            <w:r w:rsidRPr="002E3EF9">
              <w:rPr>
                <w:noProof/>
                <w:sz w:val="20"/>
                <w:lang w:eastAsia="zh-CN"/>
              </w:rPr>
              <w:t>3</w:t>
            </w:r>
          </w:p>
        </w:tc>
        <w:tc>
          <w:tcPr>
            <w:tcW w:w="0" w:type="auto"/>
            <w:tcBorders>
              <w:top w:val="single" w:sz="4" w:space="0" w:color="000000"/>
              <w:left w:val="single" w:sz="4" w:space="0" w:color="000000"/>
              <w:bottom w:val="single" w:sz="4" w:space="0" w:color="000000"/>
              <w:right w:val="single" w:sz="4" w:space="0" w:color="000000"/>
            </w:tcBorders>
            <w:vAlign w:val="center"/>
          </w:tcPr>
          <w:p w14:paraId="02EB3965" w14:textId="081DFE6F" w:rsidR="00E43FB9" w:rsidRDefault="0034368A" w:rsidP="00ED0B81">
            <w:pPr>
              <w:pStyle w:val="Tabletext"/>
              <w:spacing w:before="0" w:after="0"/>
              <w:jc w:val="center"/>
              <w:rPr>
                <w:sz w:val="20"/>
                <w:lang w:val="en-GB" w:eastAsia="zh-CN"/>
              </w:rPr>
            </w:pPr>
            <w:r>
              <w:rPr>
                <w:rFonts w:hint="eastAsia"/>
                <w:sz w:val="20"/>
                <w:lang w:val="en-GB" w:eastAsia="zh-CN"/>
              </w:rPr>
              <w:t>8</w:t>
            </w:r>
            <w:r>
              <w:rPr>
                <w:sz w:val="20"/>
                <w:lang w:val="en-GB" w:eastAsia="zh-CN"/>
              </w:rPr>
              <w:t>.61</w:t>
            </w:r>
          </w:p>
        </w:tc>
      </w:tr>
      <w:tr w:rsidR="00E43FB9" w:rsidRPr="007A6FA2" w14:paraId="081DD269" w14:textId="77777777" w:rsidTr="00CA6D49">
        <w:trPr>
          <w:cantSplit/>
          <w:jc w:val="center"/>
        </w:trPr>
        <w:tc>
          <w:tcPr>
            <w:tcW w:w="0" w:type="auto"/>
            <w:vMerge/>
            <w:tcBorders>
              <w:left w:val="single" w:sz="4" w:space="0" w:color="000000"/>
              <w:right w:val="single" w:sz="4" w:space="0" w:color="000000"/>
            </w:tcBorders>
            <w:vAlign w:val="center"/>
          </w:tcPr>
          <w:p w14:paraId="4FB2B4E7" w14:textId="77777777" w:rsidR="00E43FB9" w:rsidRPr="002E3EF9" w:rsidRDefault="00E43FB9" w:rsidP="00ED0B81">
            <w:pPr>
              <w:pStyle w:val="Tabletext"/>
              <w:spacing w:before="0" w:after="0"/>
              <w:jc w:val="center"/>
              <w:rPr>
                <w:noProof/>
                <w:sz w:val="20"/>
                <w:lang w:eastAsia="zh-CN"/>
              </w:rPr>
            </w:pPr>
          </w:p>
        </w:tc>
        <w:tc>
          <w:tcPr>
            <w:tcW w:w="0" w:type="auto"/>
            <w:vMerge/>
            <w:tcBorders>
              <w:left w:val="single" w:sz="4" w:space="0" w:color="000000"/>
              <w:right w:val="single" w:sz="4" w:space="0" w:color="000000"/>
            </w:tcBorders>
            <w:vAlign w:val="center"/>
          </w:tcPr>
          <w:p w14:paraId="4C5DCADE" w14:textId="77777777" w:rsidR="00E43FB9" w:rsidRDefault="00E43FB9" w:rsidP="00ED0B81">
            <w:pPr>
              <w:pStyle w:val="Tabletext"/>
              <w:spacing w:before="0" w:after="0"/>
              <w:jc w:val="center"/>
              <w:rPr>
                <w:noProof/>
                <w:sz w:val="20"/>
                <w:lang w:eastAsia="zh-CN"/>
              </w:rPr>
            </w:pPr>
          </w:p>
        </w:tc>
        <w:tc>
          <w:tcPr>
            <w:tcW w:w="0" w:type="auto"/>
            <w:vMerge w:val="restart"/>
            <w:tcBorders>
              <w:left w:val="single" w:sz="4" w:space="0" w:color="000000"/>
              <w:right w:val="single" w:sz="4" w:space="0" w:color="000000"/>
            </w:tcBorders>
            <w:vAlign w:val="center"/>
          </w:tcPr>
          <w:p w14:paraId="15D2F1F0" w14:textId="2FC5A528" w:rsidR="00E43FB9" w:rsidRPr="002E3EF9" w:rsidRDefault="00E43FB9" w:rsidP="00ED0B81">
            <w:pPr>
              <w:pStyle w:val="Tabletext"/>
              <w:spacing w:before="0" w:after="0"/>
              <w:jc w:val="center"/>
              <w:rPr>
                <w:noProof/>
                <w:sz w:val="20"/>
                <w:lang w:eastAsia="zh-CN"/>
              </w:rPr>
            </w:pPr>
            <w:r>
              <w:rPr>
                <w:rFonts w:hint="eastAsia"/>
                <w:noProof/>
                <w:sz w:val="20"/>
                <w:lang w:eastAsia="zh-CN"/>
              </w:rPr>
              <w:t>4</w:t>
            </w:r>
          </w:p>
        </w:tc>
        <w:tc>
          <w:tcPr>
            <w:tcW w:w="0" w:type="auto"/>
            <w:tcBorders>
              <w:left w:val="single" w:sz="4" w:space="0" w:color="000000"/>
              <w:right w:val="single" w:sz="4" w:space="0" w:color="000000"/>
            </w:tcBorders>
            <w:vAlign w:val="center"/>
          </w:tcPr>
          <w:p w14:paraId="58984CDE" w14:textId="7A094D44" w:rsidR="00E43FB9" w:rsidRDefault="00E43FB9" w:rsidP="00ED0B81">
            <w:pPr>
              <w:pStyle w:val="Tabletext"/>
              <w:spacing w:before="0" w:after="0"/>
              <w:jc w:val="center"/>
              <w:rPr>
                <w:noProof/>
                <w:sz w:val="20"/>
                <w:lang w:eastAsia="zh-CN"/>
              </w:rPr>
            </w:pPr>
            <w:r>
              <w:rPr>
                <w:rFonts w:hint="eastAsia"/>
                <w:noProof/>
                <w:sz w:val="20"/>
                <w:lang w:eastAsia="zh-CN"/>
              </w:rPr>
              <w:t>1</w:t>
            </w:r>
          </w:p>
        </w:tc>
        <w:tc>
          <w:tcPr>
            <w:tcW w:w="0" w:type="auto"/>
            <w:tcBorders>
              <w:top w:val="single" w:sz="4" w:space="0" w:color="000000"/>
              <w:left w:val="single" w:sz="4" w:space="0" w:color="000000"/>
              <w:bottom w:val="single" w:sz="4" w:space="0" w:color="000000"/>
              <w:right w:val="single" w:sz="4" w:space="0" w:color="000000"/>
            </w:tcBorders>
            <w:vAlign w:val="center"/>
          </w:tcPr>
          <w:p w14:paraId="65C9C1D4" w14:textId="1BFDD691" w:rsidR="00E43FB9" w:rsidRDefault="0034368A" w:rsidP="00ED0B81">
            <w:pPr>
              <w:pStyle w:val="Tabletext"/>
              <w:spacing w:before="0" w:after="0"/>
              <w:jc w:val="center"/>
              <w:rPr>
                <w:sz w:val="20"/>
                <w:lang w:val="en-GB" w:eastAsia="zh-CN"/>
              </w:rPr>
            </w:pPr>
            <w:r>
              <w:rPr>
                <w:rFonts w:hint="eastAsia"/>
                <w:sz w:val="20"/>
                <w:lang w:val="en-GB" w:eastAsia="zh-CN"/>
              </w:rPr>
              <w:t>1</w:t>
            </w:r>
            <w:r>
              <w:rPr>
                <w:sz w:val="20"/>
                <w:lang w:val="en-GB" w:eastAsia="zh-CN"/>
              </w:rPr>
              <w:t>4.05</w:t>
            </w:r>
          </w:p>
        </w:tc>
      </w:tr>
      <w:tr w:rsidR="00E43FB9" w:rsidRPr="007A6FA2" w14:paraId="1A8AD9BA" w14:textId="77777777" w:rsidTr="00CA6D49">
        <w:trPr>
          <w:cantSplit/>
          <w:jc w:val="center"/>
        </w:trPr>
        <w:tc>
          <w:tcPr>
            <w:tcW w:w="0" w:type="auto"/>
            <w:vMerge/>
            <w:tcBorders>
              <w:left w:val="single" w:sz="4" w:space="0" w:color="000000"/>
              <w:right w:val="single" w:sz="4" w:space="0" w:color="000000"/>
            </w:tcBorders>
            <w:vAlign w:val="center"/>
          </w:tcPr>
          <w:p w14:paraId="008C0BEA" w14:textId="77777777" w:rsidR="00E43FB9" w:rsidRPr="002E3EF9" w:rsidRDefault="00E43FB9" w:rsidP="00ED0B81">
            <w:pPr>
              <w:pStyle w:val="Tabletext"/>
              <w:spacing w:before="0" w:after="0"/>
              <w:jc w:val="center"/>
              <w:rPr>
                <w:noProof/>
                <w:sz w:val="20"/>
                <w:lang w:eastAsia="zh-CN"/>
              </w:rPr>
            </w:pPr>
          </w:p>
        </w:tc>
        <w:tc>
          <w:tcPr>
            <w:tcW w:w="0" w:type="auto"/>
            <w:vMerge/>
            <w:tcBorders>
              <w:left w:val="single" w:sz="4" w:space="0" w:color="000000"/>
              <w:right w:val="single" w:sz="4" w:space="0" w:color="000000"/>
            </w:tcBorders>
            <w:vAlign w:val="center"/>
          </w:tcPr>
          <w:p w14:paraId="3F841147" w14:textId="77777777" w:rsidR="00E43FB9" w:rsidRPr="002E3EF9" w:rsidRDefault="00E43FB9" w:rsidP="00ED0B81">
            <w:pPr>
              <w:pStyle w:val="Tabletext"/>
              <w:spacing w:before="0" w:after="0"/>
              <w:jc w:val="center"/>
              <w:rPr>
                <w:noProof/>
                <w:sz w:val="20"/>
                <w:lang w:eastAsia="zh-CN"/>
              </w:rPr>
            </w:pPr>
          </w:p>
        </w:tc>
        <w:tc>
          <w:tcPr>
            <w:tcW w:w="0" w:type="auto"/>
            <w:vMerge/>
            <w:tcBorders>
              <w:left w:val="single" w:sz="4" w:space="0" w:color="000000"/>
              <w:right w:val="single" w:sz="4" w:space="0" w:color="000000"/>
            </w:tcBorders>
            <w:vAlign w:val="center"/>
          </w:tcPr>
          <w:p w14:paraId="17B1B1F4" w14:textId="453C9099" w:rsidR="00E43FB9" w:rsidRPr="002E3EF9" w:rsidRDefault="00E43FB9" w:rsidP="00ED0B81">
            <w:pPr>
              <w:pStyle w:val="Tabletext"/>
              <w:spacing w:before="0" w:after="0"/>
              <w:jc w:val="center"/>
              <w:rPr>
                <w:noProof/>
                <w:sz w:val="20"/>
                <w:lang w:eastAsia="zh-CN"/>
              </w:rPr>
            </w:pPr>
          </w:p>
        </w:tc>
        <w:tc>
          <w:tcPr>
            <w:tcW w:w="0" w:type="auto"/>
            <w:tcBorders>
              <w:left w:val="single" w:sz="4" w:space="0" w:color="000000"/>
              <w:right w:val="single" w:sz="4" w:space="0" w:color="000000"/>
            </w:tcBorders>
            <w:vAlign w:val="center"/>
          </w:tcPr>
          <w:p w14:paraId="17049BFC" w14:textId="51E629AE" w:rsidR="00E43FB9" w:rsidRDefault="00E43FB9" w:rsidP="00ED0B81">
            <w:pPr>
              <w:pStyle w:val="Tabletext"/>
              <w:spacing w:before="0" w:after="0"/>
              <w:jc w:val="center"/>
              <w:rPr>
                <w:noProof/>
                <w:sz w:val="20"/>
                <w:lang w:eastAsia="zh-CN"/>
              </w:rPr>
            </w:pPr>
            <w:r>
              <w:rPr>
                <w:rFonts w:hint="eastAsia"/>
                <w:noProof/>
                <w:sz w:val="20"/>
                <w:lang w:eastAsia="zh-CN"/>
              </w:rPr>
              <w:t>3</w:t>
            </w:r>
          </w:p>
        </w:tc>
        <w:tc>
          <w:tcPr>
            <w:tcW w:w="0" w:type="auto"/>
            <w:tcBorders>
              <w:top w:val="single" w:sz="4" w:space="0" w:color="000000"/>
              <w:left w:val="single" w:sz="4" w:space="0" w:color="000000"/>
              <w:bottom w:val="single" w:sz="4" w:space="0" w:color="000000"/>
              <w:right w:val="single" w:sz="4" w:space="0" w:color="000000"/>
            </w:tcBorders>
            <w:vAlign w:val="center"/>
          </w:tcPr>
          <w:p w14:paraId="26E0D652" w14:textId="772D5DB1" w:rsidR="00E43FB9" w:rsidRDefault="0034368A" w:rsidP="00ED0B81">
            <w:pPr>
              <w:pStyle w:val="Tabletext"/>
              <w:spacing w:before="0" w:after="0"/>
              <w:jc w:val="center"/>
              <w:rPr>
                <w:sz w:val="20"/>
                <w:lang w:val="en-GB" w:eastAsia="zh-CN"/>
              </w:rPr>
            </w:pPr>
            <w:r>
              <w:rPr>
                <w:rFonts w:hint="eastAsia"/>
                <w:sz w:val="20"/>
                <w:lang w:val="en-GB" w:eastAsia="zh-CN"/>
              </w:rPr>
              <w:t>1</w:t>
            </w:r>
            <w:r>
              <w:rPr>
                <w:sz w:val="20"/>
                <w:lang w:val="en-GB" w:eastAsia="zh-CN"/>
              </w:rPr>
              <w:t>0.87</w:t>
            </w:r>
          </w:p>
        </w:tc>
      </w:tr>
      <w:tr w:rsidR="00CA6D49" w:rsidRPr="007A6FA2" w14:paraId="4A675780" w14:textId="77777777" w:rsidTr="00CA6D49">
        <w:trPr>
          <w:cantSplit/>
          <w:jc w:val="center"/>
        </w:trPr>
        <w:tc>
          <w:tcPr>
            <w:tcW w:w="0" w:type="auto"/>
            <w:vMerge w:val="restart"/>
            <w:tcBorders>
              <w:left w:val="single" w:sz="4" w:space="0" w:color="000000"/>
              <w:right w:val="single" w:sz="4" w:space="0" w:color="000000"/>
            </w:tcBorders>
            <w:vAlign w:val="center"/>
          </w:tcPr>
          <w:p w14:paraId="4B576ED2" w14:textId="2E1F11D3" w:rsidR="00CA6D49" w:rsidRDefault="00CA6D49" w:rsidP="00675E4E">
            <w:pPr>
              <w:pStyle w:val="Tabletext"/>
              <w:spacing w:before="0" w:after="0"/>
              <w:jc w:val="center"/>
              <w:rPr>
                <w:noProof/>
                <w:sz w:val="20"/>
                <w:lang w:eastAsia="zh-CN"/>
              </w:rPr>
            </w:pPr>
            <w:r>
              <w:rPr>
                <w:rFonts w:hint="eastAsia"/>
                <w:noProof/>
                <w:sz w:val="20"/>
                <w:lang w:eastAsia="zh-CN"/>
              </w:rPr>
              <w:t>U</w:t>
            </w:r>
            <w:r>
              <w:rPr>
                <w:noProof/>
                <w:sz w:val="20"/>
                <w:lang w:eastAsia="zh-CN"/>
              </w:rPr>
              <w:t>L</w:t>
            </w:r>
          </w:p>
        </w:tc>
        <w:tc>
          <w:tcPr>
            <w:tcW w:w="0" w:type="auto"/>
            <w:gridSpan w:val="3"/>
            <w:tcBorders>
              <w:left w:val="single" w:sz="4" w:space="0" w:color="000000"/>
              <w:right w:val="single" w:sz="4" w:space="0" w:color="000000"/>
            </w:tcBorders>
            <w:vAlign w:val="center"/>
          </w:tcPr>
          <w:p w14:paraId="74434700" w14:textId="4897A683" w:rsidR="00CA6D49" w:rsidRPr="002E3EF9" w:rsidRDefault="00CA6D49" w:rsidP="00675E4E">
            <w:pPr>
              <w:pStyle w:val="Tabletext"/>
              <w:spacing w:before="0" w:after="0"/>
              <w:jc w:val="center"/>
              <w:rPr>
                <w:noProof/>
                <w:sz w:val="20"/>
                <w:lang w:eastAsia="zh-CN"/>
              </w:rPr>
            </w:pPr>
            <w:r w:rsidRPr="002E3EF9">
              <w:rPr>
                <w:rFonts w:eastAsia="MS Mincho"/>
                <w:noProof/>
                <w:sz w:val="20"/>
              </w:rPr>
              <w:t>ITU</w:t>
            </w:r>
            <w:r w:rsidRPr="002E3EF9">
              <w:rPr>
                <w:rFonts w:eastAsia="MS Mincho"/>
                <w:b/>
                <w:noProof/>
                <w:sz w:val="20"/>
              </w:rPr>
              <w:t xml:space="preserve"> </w:t>
            </w:r>
            <w:r w:rsidRPr="002E3EF9">
              <w:rPr>
                <w:rFonts w:eastAsia="MS Mincho"/>
                <w:noProof/>
                <w:sz w:val="20"/>
              </w:rPr>
              <w:t>Requirement</w:t>
            </w:r>
            <w:r>
              <w:rPr>
                <w:rFonts w:eastAsia="MS Mincho"/>
                <w:noProof/>
                <w:sz w:val="20"/>
              </w:rPr>
              <w:t>s</w:t>
            </w:r>
          </w:p>
        </w:tc>
        <w:tc>
          <w:tcPr>
            <w:tcW w:w="0" w:type="auto"/>
            <w:tcBorders>
              <w:top w:val="single" w:sz="4" w:space="0" w:color="000000"/>
              <w:left w:val="single" w:sz="4" w:space="0" w:color="000000"/>
              <w:bottom w:val="single" w:sz="4" w:space="0" w:color="000000"/>
              <w:right w:val="single" w:sz="4" w:space="0" w:color="000000"/>
            </w:tcBorders>
            <w:vAlign w:val="center"/>
          </w:tcPr>
          <w:p w14:paraId="5407CD99" w14:textId="462DA3AC" w:rsidR="00CA6D49" w:rsidRPr="002E3EF9" w:rsidRDefault="00CA6D49" w:rsidP="00675E4E">
            <w:pPr>
              <w:pStyle w:val="Tabletext"/>
              <w:spacing w:before="0" w:after="0"/>
              <w:jc w:val="center"/>
              <w:rPr>
                <w:sz w:val="20"/>
                <w:lang w:val="en-GB" w:eastAsia="zh-CN"/>
              </w:rPr>
            </w:pPr>
            <w:r>
              <w:rPr>
                <w:rFonts w:hint="eastAsia"/>
                <w:sz w:val="20"/>
                <w:lang w:val="en-GB" w:eastAsia="zh-CN"/>
              </w:rPr>
              <w:t>1</w:t>
            </w:r>
            <w:r>
              <w:rPr>
                <w:sz w:val="20"/>
                <w:lang w:val="en-GB" w:eastAsia="zh-CN"/>
              </w:rPr>
              <w:t>.5</w:t>
            </w:r>
          </w:p>
        </w:tc>
      </w:tr>
      <w:tr w:rsidR="00CA6D49" w:rsidRPr="007A6FA2" w14:paraId="50F8D210" w14:textId="77777777" w:rsidTr="00CA6D49">
        <w:trPr>
          <w:cantSplit/>
          <w:jc w:val="center"/>
        </w:trPr>
        <w:tc>
          <w:tcPr>
            <w:tcW w:w="0" w:type="auto"/>
            <w:vMerge/>
            <w:tcBorders>
              <w:left w:val="single" w:sz="4" w:space="0" w:color="000000"/>
              <w:right w:val="single" w:sz="4" w:space="0" w:color="000000"/>
            </w:tcBorders>
            <w:vAlign w:val="center"/>
          </w:tcPr>
          <w:p w14:paraId="79949912" w14:textId="69BDBC4C" w:rsidR="00CA6D49" w:rsidRPr="002E3EF9" w:rsidRDefault="00CA6D49" w:rsidP="00CA6D49">
            <w:pPr>
              <w:pStyle w:val="Tabletext"/>
              <w:spacing w:before="0" w:after="0"/>
              <w:jc w:val="center"/>
              <w:rPr>
                <w:noProof/>
                <w:sz w:val="20"/>
                <w:lang w:eastAsia="zh-CN"/>
              </w:rPr>
            </w:pPr>
          </w:p>
        </w:tc>
        <w:tc>
          <w:tcPr>
            <w:tcW w:w="0" w:type="auto"/>
            <w:tcBorders>
              <w:left w:val="single" w:sz="4" w:space="0" w:color="000000"/>
              <w:right w:val="single" w:sz="4" w:space="0" w:color="000000"/>
            </w:tcBorders>
            <w:vAlign w:val="center"/>
          </w:tcPr>
          <w:p w14:paraId="4492E5C3" w14:textId="058FEA03" w:rsidR="00CA6D49" w:rsidRDefault="00CA6D49" w:rsidP="00CA6D49">
            <w:pPr>
              <w:pStyle w:val="Tabletext"/>
              <w:spacing w:before="0" w:after="0"/>
              <w:jc w:val="center"/>
              <w:rPr>
                <w:noProof/>
                <w:sz w:val="20"/>
                <w:lang w:eastAsia="zh-CN"/>
              </w:rPr>
            </w:pPr>
            <w:r>
              <w:rPr>
                <w:rFonts w:hint="eastAsia"/>
                <w:noProof/>
                <w:sz w:val="20"/>
                <w:lang w:eastAsia="zh-CN"/>
              </w:rPr>
              <w:t>0</w:t>
            </w:r>
            <w:r>
              <w:rPr>
                <w:noProof/>
                <w:sz w:val="20"/>
                <w:lang w:eastAsia="zh-CN"/>
              </w:rPr>
              <w:t xml:space="preserve"> dB</w:t>
            </w:r>
          </w:p>
        </w:tc>
        <w:tc>
          <w:tcPr>
            <w:tcW w:w="0" w:type="auto"/>
            <w:tcBorders>
              <w:left w:val="single" w:sz="4" w:space="0" w:color="000000"/>
              <w:right w:val="single" w:sz="4" w:space="0" w:color="000000"/>
            </w:tcBorders>
            <w:vAlign w:val="center"/>
          </w:tcPr>
          <w:p w14:paraId="54C143FE" w14:textId="15A06016" w:rsidR="00CA6D49" w:rsidRPr="002E3EF9" w:rsidRDefault="00CA6D49" w:rsidP="00CA6D49">
            <w:pPr>
              <w:pStyle w:val="Tabletext"/>
              <w:spacing w:before="0" w:after="0"/>
              <w:jc w:val="center"/>
              <w:rPr>
                <w:noProof/>
                <w:sz w:val="20"/>
                <w:lang w:eastAsia="zh-CN"/>
              </w:rPr>
            </w:pPr>
            <w:r>
              <w:rPr>
                <w:rFonts w:hint="eastAsia"/>
                <w:noProof/>
                <w:sz w:val="20"/>
                <w:lang w:eastAsia="zh-CN"/>
              </w:rPr>
              <w:t>2</w:t>
            </w:r>
          </w:p>
        </w:tc>
        <w:tc>
          <w:tcPr>
            <w:tcW w:w="0" w:type="auto"/>
            <w:tcBorders>
              <w:left w:val="single" w:sz="4" w:space="0" w:color="000000"/>
              <w:right w:val="single" w:sz="4" w:space="0" w:color="000000"/>
            </w:tcBorders>
            <w:vAlign w:val="center"/>
          </w:tcPr>
          <w:p w14:paraId="155A5C3D" w14:textId="77777777" w:rsidR="00CA6D49" w:rsidRPr="002E3EF9" w:rsidRDefault="00CA6D49" w:rsidP="00CA6D49">
            <w:pPr>
              <w:pStyle w:val="Tabletext"/>
              <w:spacing w:before="0" w:after="0"/>
              <w:jc w:val="center"/>
              <w:rPr>
                <w:sz w:val="20"/>
                <w:lang w:val="en-GB"/>
              </w:rPr>
            </w:pPr>
            <w:r w:rsidRPr="002E3EF9">
              <w:rPr>
                <w:noProof/>
                <w:sz w:val="20"/>
                <w:lang w:eastAsia="zh-CN"/>
              </w:rPr>
              <w:t>3</w:t>
            </w:r>
          </w:p>
        </w:tc>
        <w:tc>
          <w:tcPr>
            <w:tcW w:w="0" w:type="auto"/>
            <w:tcBorders>
              <w:top w:val="single" w:sz="4" w:space="0" w:color="000000"/>
              <w:left w:val="single" w:sz="4" w:space="0" w:color="000000"/>
              <w:bottom w:val="single" w:sz="4" w:space="0" w:color="000000"/>
              <w:right w:val="single" w:sz="4" w:space="0" w:color="000000"/>
            </w:tcBorders>
            <w:vAlign w:val="center"/>
          </w:tcPr>
          <w:p w14:paraId="46915864" w14:textId="2F5456E0" w:rsidR="00CA6D49" w:rsidRPr="002E3EF9" w:rsidRDefault="00CA6D49" w:rsidP="00CA6D49">
            <w:pPr>
              <w:pStyle w:val="Tabletext"/>
              <w:spacing w:before="0" w:after="0"/>
              <w:jc w:val="center"/>
              <w:rPr>
                <w:sz w:val="20"/>
                <w:lang w:val="en-GB" w:eastAsia="zh-CN"/>
              </w:rPr>
            </w:pPr>
            <w:r>
              <w:rPr>
                <w:rFonts w:hint="eastAsia"/>
                <w:sz w:val="20"/>
                <w:lang w:val="en-GB" w:eastAsia="zh-CN"/>
              </w:rPr>
              <w:t>5</w:t>
            </w:r>
            <w:r>
              <w:rPr>
                <w:sz w:val="20"/>
                <w:lang w:val="en-GB" w:eastAsia="zh-CN"/>
              </w:rPr>
              <w:t>.03</w:t>
            </w:r>
          </w:p>
        </w:tc>
      </w:tr>
      <w:tr w:rsidR="00CA6D49" w:rsidRPr="007A6FA2" w14:paraId="6CA67CBF" w14:textId="77777777" w:rsidTr="00CA6D49">
        <w:trPr>
          <w:cantSplit/>
          <w:jc w:val="center"/>
        </w:trPr>
        <w:tc>
          <w:tcPr>
            <w:tcW w:w="0" w:type="auto"/>
            <w:vMerge/>
            <w:tcBorders>
              <w:left w:val="single" w:sz="4" w:space="0" w:color="000000"/>
              <w:bottom w:val="single" w:sz="4" w:space="0" w:color="000000"/>
              <w:right w:val="single" w:sz="4" w:space="0" w:color="000000"/>
            </w:tcBorders>
            <w:vAlign w:val="center"/>
          </w:tcPr>
          <w:p w14:paraId="4A2F2F8A" w14:textId="77777777" w:rsidR="00CA6D49" w:rsidRPr="002E3EF9" w:rsidRDefault="00CA6D49" w:rsidP="00CA6D49">
            <w:pPr>
              <w:pStyle w:val="Tabletext"/>
              <w:spacing w:before="0" w:after="0"/>
              <w:jc w:val="center"/>
              <w:rPr>
                <w:noProof/>
                <w:sz w:val="20"/>
                <w:lang w:eastAsia="zh-CN"/>
              </w:rPr>
            </w:pPr>
          </w:p>
        </w:tc>
        <w:tc>
          <w:tcPr>
            <w:tcW w:w="0" w:type="auto"/>
            <w:tcBorders>
              <w:left w:val="single" w:sz="4" w:space="0" w:color="000000"/>
              <w:bottom w:val="single" w:sz="4" w:space="0" w:color="000000"/>
              <w:right w:val="single" w:sz="4" w:space="0" w:color="000000"/>
            </w:tcBorders>
            <w:vAlign w:val="center"/>
          </w:tcPr>
          <w:p w14:paraId="5DC458E8" w14:textId="176AA78C" w:rsidR="00CA6D49" w:rsidRDefault="00CA6D49" w:rsidP="00CA6D49">
            <w:pPr>
              <w:pStyle w:val="Tabletext"/>
              <w:spacing w:before="0" w:after="0"/>
              <w:jc w:val="center"/>
              <w:rPr>
                <w:noProof/>
                <w:sz w:val="20"/>
                <w:lang w:eastAsia="zh-CN"/>
              </w:rPr>
            </w:pPr>
            <w:r>
              <w:rPr>
                <w:rFonts w:hint="eastAsia"/>
                <w:noProof/>
                <w:sz w:val="20"/>
                <w:lang w:eastAsia="zh-CN"/>
              </w:rPr>
              <w:t>2</w:t>
            </w:r>
            <w:r>
              <w:rPr>
                <w:noProof/>
                <w:sz w:val="20"/>
                <w:lang w:eastAsia="zh-CN"/>
              </w:rPr>
              <w:t>.2 dB</w:t>
            </w:r>
          </w:p>
        </w:tc>
        <w:tc>
          <w:tcPr>
            <w:tcW w:w="0" w:type="auto"/>
            <w:tcBorders>
              <w:left w:val="single" w:sz="4" w:space="0" w:color="000000"/>
              <w:bottom w:val="single" w:sz="4" w:space="0" w:color="000000"/>
              <w:right w:val="single" w:sz="4" w:space="0" w:color="000000"/>
            </w:tcBorders>
            <w:vAlign w:val="center"/>
          </w:tcPr>
          <w:p w14:paraId="0F3FAD8F" w14:textId="52854567" w:rsidR="00CA6D49" w:rsidRDefault="00CA6D49" w:rsidP="00CA6D49">
            <w:pPr>
              <w:pStyle w:val="Tabletext"/>
              <w:spacing w:before="0" w:after="0"/>
              <w:jc w:val="center"/>
              <w:rPr>
                <w:noProof/>
                <w:sz w:val="20"/>
                <w:lang w:eastAsia="zh-CN"/>
              </w:rPr>
            </w:pPr>
            <w:r>
              <w:rPr>
                <w:rFonts w:hint="eastAsia"/>
                <w:noProof/>
                <w:sz w:val="20"/>
                <w:lang w:eastAsia="zh-CN"/>
              </w:rPr>
              <w:t>2</w:t>
            </w:r>
          </w:p>
        </w:tc>
        <w:tc>
          <w:tcPr>
            <w:tcW w:w="0" w:type="auto"/>
            <w:tcBorders>
              <w:left w:val="single" w:sz="4" w:space="0" w:color="000000"/>
              <w:bottom w:val="single" w:sz="4" w:space="0" w:color="000000"/>
              <w:right w:val="single" w:sz="4" w:space="0" w:color="000000"/>
            </w:tcBorders>
            <w:vAlign w:val="center"/>
          </w:tcPr>
          <w:p w14:paraId="18F1F40F" w14:textId="38987F58" w:rsidR="00CA6D49" w:rsidRPr="002E3EF9" w:rsidRDefault="00CA6D49" w:rsidP="00CA6D49">
            <w:pPr>
              <w:pStyle w:val="Tabletext"/>
              <w:spacing w:before="0" w:after="0"/>
              <w:jc w:val="center"/>
              <w:rPr>
                <w:noProof/>
                <w:sz w:val="20"/>
                <w:lang w:eastAsia="zh-CN"/>
              </w:rPr>
            </w:pPr>
            <w:r w:rsidRPr="002E3EF9">
              <w:rPr>
                <w:noProof/>
                <w:sz w:val="20"/>
                <w:lang w:eastAsia="zh-CN"/>
              </w:rPr>
              <w:t>3</w:t>
            </w:r>
          </w:p>
        </w:tc>
        <w:tc>
          <w:tcPr>
            <w:tcW w:w="0" w:type="auto"/>
            <w:tcBorders>
              <w:top w:val="single" w:sz="4" w:space="0" w:color="000000"/>
              <w:left w:val="single" w:sz="4" w:space="0" w:color="000000"/>
              <w:bottom w:val="single" w:sz="4" w:space="0" w:color="000000"/>
              <w:right w:val="single" w:sz="4" w:space="0" w:color="000000"/>
            </w:tcBorders>
            <w:vAlign w:val="center"/>
          </w:tcPr>
          <w:p w14:paraId="152CA444" w14:textId="393F5A81" w:rsidR="00CA6D49" w:rsidRDefault="0034368A" w:rsidP="00CA6D49">
            <w:pPr>
              <w:pStyle w:val="Tabletext"/>
              <w:spacing w:before="0" w:after="0"/>
              <w:jc w:val="center"/>
              <w:rPr>
                <w:sz w:val="20"/>
                <w:lang w:val="en-GB" w:eastAsia="zh-CN"/>
              </w:rPr>
            </w:pPr>
            <w:r>
              <w:rPr>
                <w:sz w:val="20"/>
                <w:lang w:val="en-GB" w:eastAsia="zh-CN"/>
              </w:rPr>
              <w:t>3.67</w:t>
            </w:r>
          </w:p>
        </w:tc>
      </w:tr>
    </w:tbl>
    <w:p w14:paraId="3AA2B1B0" w14:textId="4D4A01BF" w:rsidR="004C5B76" w:rsidRDefault="004C5B76" w:rsidP="004C5B76">
      <w:pPr>
        <w:spacing w:before="72"/>
        <w:rPr>
          <w:lang w:eastAsia="zh-CN"/>
        </w:rPr>
      </w:pPr>
      <w:r>
        <w:rPr>
          <w:lang w:eastAsia="zh-CN"/>
        </w:rPr>
        <w:t xml:space="preserve">For DL, all of the </w:t>
      </w:r>
      <w:r w:rsidRPr="00157537">
        <w:rPr>
          <w:rFonts w:eastAsia="MS Mincho"/>
          <w:lang w:val="en-GB" w:eastAsia="ja-JP"/>
        </w:rPr>
        <w:t>area traffic capacity</w:t>
      </w:r>
      <w:r>
        <w:rPr>
          <w:rFonts w:eastAsia="MS Mincho"/>
          <w:lang w:val="en-GB" w:eastAsia="ja-JP"/>
        </w:rPr>
        <w:t xml:space="preserve"> evaluation results with </w:t>
      </w:r>
      <w:r w:rsidR="00C97F3B">
        <w:rPr>
          <w:lang w:eastAsia="zh-CN"/>
        </w:rPr>
        <w:t xml:space="preserve">0/2.2 dB </w:t>
      </w:r>
      <w:r w:rsidR="00C97F3B" w:rsidRPr="00A32068">
        <w:rPr>
          <w:lang w:eastAsia="zh-CN"/>
        </w:rPr>
        <w:t>scintillation loss</w:t>
      </w:r>
      <w:r w:rsidR="00C97F3B">
        <w:rPr>
          <w:lang w:eastAsia="zh-CN"/>
        </w:rPr>
        <w:t xml:space="preserve">, </w:t>
      </w:r>
      <w:r>
        <w:rPr>
          <w:rFonts w:eastAsia="MS Mincho"/>
          <w:lang w:val="en-GB" w:eastAsia="ja-JP"/>
        </w:rPr>
        <w:t xml:space="preserve">2Rx/4Rx and FRF=1/FRR=3 </w:t>
      </w:r>
      <w:r>
        <w:rPr>
          <w:lang w:eastAsia="zh-CN"/>
        </w:rPr>
        <w:t xml:space="preserve">can fulfil the ITU requirements. For UL, the </w:t>
      </w:r>
      <w:r w:rsidRPr="00157537">
        <w:rPr>
          <w:rFonts w:eastAsia="MS Mincho"/>
          <w:lang w:val="en-GB" w:eastAsia="ja-JP"/>
        </w:rPr>
        <w:t>area traffic capacity</w:t>
      </w:r>
      <w:r>
        <w:rPr>
          <w:lang w:val="en-GB" w:eastAsia="zh-CN"/>
        </w:rPr>
        <w:t xml:space="preserve"> of </w:t>
      </w:r>
      <w:r w:rsidR="00C97F3B">
        <w:rPr>
          <w:lang w:eastAsia="zh-CN"/>
        </w:rPr>
        <w:t xml:space="preserve">0/2.2 dB </w:t>
      </w:r>
      <w:r w:rsidR="00C97F3B" w:rsidRPr="00A32068">
        <w:rPr>
          <w:lang w:eastAsia="zh-CN"/>
        </w:rPr>
        <w:t>scintillation loss</w:t>
      </w:r>
      <w:r w:rsidR="00C97F3B">
        <w:rPr>
          <w:lang w:eastAsia="zh-CN"/>
        </w:rPr>
        <w:t xml:space="preserve">, </w:t>
      </w:r>
      <w:r>
        <w:rPr>
          <w:lang w:val="en-GB" w:eastAsia="zh-CN"/>
        </w:rPr>
        <w:t xml:space="preserve">2Tx and FRF=3 can fulfil the </w:t>
      </w:r>
      <w:r>
        <w:rPr>
          <w:lang w:eastAsia="zh-CN"/>
        </w:rPr>
        <w:t>ITU requirements.</w:t>
      </w:r>
    </w:p>
    <w:p w14:paraId="01052990" w14:textId="5839A215" w:rsidR="004C5B76" w:rsidRPr="00C110FB" w:rsidRDefault="004C5B76" w:rsidP="004C5B76">
      <w:pPr>
        <w:rPr>
          <w:b/>
          <w:i/>
          <w:lang w:val="en-GB" w:eastAsia="zh-CN"/>
        </w:rPr>
      </w:pPr>
      <w:r w:rsidRPr="00EA6348">
        <w:rPr>
          <w:b/>
          <w:i/>
          <w:lang w:val="en-GB" w:eastAsia="zh-CN"/>
        </w:rPr>
        <w:t>Observation</w:t>
      </w:r>
      <w:r>
        <w:rPr>
          <w:b/>
          <w:i/>
          <w:lang w:val="en-GB" w:eastAsia="zh-CN"/>
        </w:rPr>
        <w:t xml:space="preserve"> </w:t>
      </w:r>
      <w:r w:rsidR="00A93016">
        <w:rPr>
          <w:b/>
          <w:i/>
          <w:lang w:val="en-GB" w:eastAsia="zh-CN"/>
        </w:rPr>
        <w:t>6</w:t>
      </w:r>
      <w:r w:rsidRPr="00EA6348">
        <w:rPr>
          <w:b/>
          <w:i/>
          <w:lang w:val="en-GB" w:eastAsia="zh-CN"/>
        </w:rPr>
        <w:t>: NR NTN can fulfil</w:t>
      </w:r>
      <w:r>
        <w:rPr>
          <w:b/>
          <w:i/>
          <w:lang w:val="en-GB" w:eastAsia="zh-CN"/>
        </w:rPr>
        <w:t xml:space="preserve"> DL and U</w:t>
      </w:r>
      <w:r w:rsidRPr="00EA6348">
        <w:rPr>
          <w:b/>
          <w:i/>
          <w:lang w:val="en-GB" w:eastAsia="zh-CN"/>
        </w:rPr>
        <w:t xml:space="preserve">L </w:t>
      </w:r>
      <w:r w:rsidRPr="004C5B76">
        <w:rPr>
          <w:b/>
          <w:i/>
          <w:lang w:val="en-GB" w:eastAsia="zh-CN"/>
        </w:rPr>
        <w:t>area traffic capacity</w:t>
      </w:r>
      <w:r w:rsidRPr="00EA6348">
        <w:rPr>
          <w:b/>
          <w:i/>
          <w:lang w:val="en-GB" w:eastAsia="zh-CN"/>
        </w:rPr>
        <w:t xml:space="preserve"> requirements.</w:t>
      </w:r>
    </w:p>
    <w:p w14:paraId="4744E9AE" w14:textId="53E4FC7F" w:rsidR="00C97F3B" w:rsidRPr="00575BA2" w:rsidRDefault="00C97F3B" w:rsidP="00C97F3B">
      <w:pPr>
        <w:rPr>
          <w:b/>
          <w:i/>
          <w:lang w:val="en-GB" w:eastAsia="zh-CN"/>
        </w:rPr>
      </w:pPr>
      <w:r w:rsidRPr="00575BA2">
        <w:rPr>
          <w:b/>
          <w:i/>
          <w:lang w:val="en-GB" w:eastAsia="zh-CN"/>
        </w:rPr>
        <w:t xml:space="preserve">Proposal </w:t>
      </w:r>
      <w:r>
        <w:rPr>
          <w:b/>
          <w:i/>
          <w:lang w:val="en-GB" w:eastAsia="zh-CN"/>
        </w:rPr>
        <w:t>3</w:t>
      </w:r>
      <w:r w:rsidRPr="00575BA2">
        <w:rPr>
          <w:b/>
          <w:i/>
          <w:lang w:val="en-GB" w:eastAsia="zh-CN"/>
        </w:rPr>
        <w:t xml:space="preserve">: Capture the evaluation results in </w:t>
      </w:r>
      <w:r>
        <w:rPr>
          <w:b/>
          <w:i/>
          <w:lang w:val="en-GB" w:eastAsia="zh-CN"/>
        </w:rPr>
        <w:fldChar w:fldCharType="begin"/>
      </w:r>
      <w:r>
        <w:rPr>
          <w:b/>
          <w:i/>
          <w:lang w:val="en-GB" w:eastAsia="zh-CN"/>
        </w:rPr>
        <w:instrText xml:space="preserve"> REF _Ref141430373 \h  \* MERGEFORMAT </w:instrText>
      </w:r>
      <w:r>
        <w:rPr>
          <w:b/>
          <w:i/>
          <w:lang w:val="en-GB" w:eastAsia="zh-CN"/>
        </w:rPr>
      </w:r>
      <w:r>
        <w:rPr>
          <w:b/>
          <w:i/>
          <w:lang w:val="en-GB" w:eastAsia="zh-CN"/>
        </w:rPr>
        <w:fldChar w:fldCharType="separate"/>
      </w:r>
      <w:r w:rsidR="00B431FE" w:rsidRPr="00FD625B">
        <w:rPr>
          <w:b/>
          <w:i/>
          <w:lang w:val="en-GB" w:eastAsia="zh-CN"/>
        </w:rPr>
        <w:t>Table 5</w:t>
      </w:r>
      <w:r>
        <w:rPr>
          <w:b/>
          <w:i/>
          <w:lang w:val="en-GB" w:eastAsia="zh-CN"/>
        </w:rPr>
        <w:fldChar w:fldCharType="end"/>
      </w:r>
      <w:r>
        <w:rPr>
          <w:b/>
          <w:i/>
          <w:lang w:val="en-GB" w:eastAsia="zh-CN"/>
        </w:rPr>
        <w:t xml:space="preserve"> </w:t>
      </w:r>
      <w:r w:rsidRPr="00575BA2">
        <w:rPr>
          <w:b/>
          <w:i/>
          <w:lang w:val="en-GB" w:eastAsia="zh-CN"/>
        </w:rPr>
        <w:t>in TR 37.911.</w:t>
      </w:r>
    </w:p>
    <w:p w14:paraId="24BD2F1A" w14:textId="77777777" w:rsidR="006F4C08" w:rsidRPr="00C97F3B" w:rsidRDefault="006F4C08" w:rsidP="00EC459C">
      <w:pPr>
        <w:spacing w:before="72"/>
        <w:rPr>
          <w:lang w:val="en-GB" w:eastAsia="zh-CN"/>
        </w:rPr>
      </w:pPr>
    </w:p>
    <w:p w14:paraId="64538B30" w14:textId="08798DC1" w:rsidR="0093004A" w:rsidRPr="00CE0837" w:rsidRDefault="00A0648D" w:rsidP="00A0648D">
      <w:pPr>
        <w:pStyle w:val="Heading2"/>
        <w:rPr>
          <w:lang w:eastAsia="zh-CN"/>
        </w:rPr>
      </w:pPr>
      <w:r>
        <w:rPr>
          <w:rFonts w:hint="eastAsia"/>
          <w:lang w:eastAsia="zh-CN"/>
        </w:rPr>
        <w:t>M</w:t>
      </w:r>
      <w:r>
        <w:rPr>
          <w:lang w:eastAsia="zh-CN"/>
        </w:rPr>
        <w:t>obility</w:t>
      </w:r>
    </w:p>
    <w:p w14:paraId="5E2FAA7B" w14:textId="5812E207" w:rsidR="00DD3566" w:rsidRPr="00DD3566" w:rsidRDefault="00203D61" w:rsidP="00DD3566">
      <w:pPr>
        <w:rPr>
          <w:rFonts w:eastAsiaTheme="minorEastAsia"/>
          <w:lang w:eastAsia="zh-CN"/>
        </w:rPr>
      </w:pPr>
      <w:r>
        <w:rPr>
          <w:rFonts w:hint="eastAsia"/>
          <w:lang w:val="en-GB" w:eastAsia="zh-CN"/>
        </w:rPr>
        <w:t>A</w:t>
      </w:r>
      <w:r>
        <w:rPr>
          <w:lang w:val="en-GB" w:eastAsia="zh-CN"/>
        </w:rPr>
        <w:t xml:space="preserve">ccording to the agreements from last meeting, </w:t>
      </w:r>
      <w:r w:rsidRPr="00E74F1D">
        <w:rPr>
          <w:lang w:eastAsia="x-none"/>
        </w:rPr>
        <w:t xml:space="preserve">a value of </w:t>
      </w:r>
      <w:r>
        <w:rPr>
          <w:lang w:eastAsia="x-none"/>
        </w:rPr>
        <w:t xml:space="preserve">2.2 </w:t>
      </w:r>
      <w:r w:rsidRPr="00E74F1D">
        <w:rPr>
          <w:lang w:eastAsia="x-none"/>
        </w:rPr>
        <w:t xml:space="preserve">dB for scintillation loss </w:t>
      </w:r>
      <w:r>
        <w:rPr>
          <w:lang w:eastAsia="x-none"/>
        </w:rPr>
        <w:t xml:space="preserve">is baseline. </w:t>
      </w:r>
      <w:r w:rsidR="00DD3566">
        <w:rPr>
          <w:rFonts w:eastAsiaTheme="minorEastAsia" w:hint="eastAsia"/>
          <w:lang w:eastAsia="zh-CN"/>
        </w:rPr>
        <w:t>I</w:t>
      </w:r>
      <w:r w:rsidR="00DD3566">
        <w:rPr>
          <w:rFonts w:eastAsiaTheme="minorEastAsia"/>
          <w:lang w:eastAsia="zh-CN"/>
        </w:rPr>
        <w:t xml:space="preserve">n addition to </w:t>
      </w:r>
      <w:r w:rsidR="006A6EFB">
        <w:rPr>
          <w:rFonts w:eastAsiaTheme="minorEastAsia"/>
          <w:lang w:eastAsia="zh-CN"/>
        </w:rPr>
        <w:t>link-level simulation</w:t>
      </w:r>
      <w:r w:rsidR="00DD3566">
        <w:rPr>
          <w:rFonts w:eastAsiaTheme="minorEastAsia"/>
          <w:lang w:eastAsia="zh-CN"/>
        </w:rPr>
        <w:t xml:space="preserve"> for mobility, elevation angle of 90</w:t>
      </w:r>
      <w:r w:rsidR="00DD3566" w:rsidRPr="00DD3566">
        <w:rPr>
          <w:color w:val="000000" w:themeColor="text1"/>
          <w:szCs w:val="20"/>
        </w:rPr>
        <w:t>°</w:t>
      </w:r>
      <w:r w:rsidR="00DD3566">
        <w:rPr>
          <w:rFonts w:eastAsiaTheme="minorEastAsia"/>
          <w:lang w:eastAsia="zh-CN"/>
        </w:rPr>
        <w:t xml:space="preserve"> is also used in </w:t>
      </w:r>
      <w:r w:rsidR="00860166">
        <w:rPr>
          <w:rFonts w:eastAsiaTheme="minorEastAsia"/>
          <w:lang w:eastAsia="zh-CN"/>
        </w:rPr>
        <w:t xml:space="preserve">link-level simulation </w:t>
      </w:r>
      <w:r w:rsidR="00DD3566">
        <w:rPr>
          <w:rFonts w:eastAsiaTheme="minorEastAsia"/>
          <w:lang w:eastAsia="zh-CN"/>
        </w:rPr>
        <w:t>for connection density and reliability.</w:t>
      </w:r>
    </w:p>
    <w:p w14:paraId="19F68AA6" w14:textId="01AF814B" w:rsidR="008331DB" w:rsidRDefault="006F79A1" w:rsidP="00EC459C">
      <w:pPr>
        <w:spacing w:before="72"/>
        <w:rPr>
          <w:lang w:val="en-GB"/>
        </w:rPr>
      </w:pPr>
      <w:r>
        <w:rPr>
          <w:lang w:eastAsia="zh-CN"/>
        </w:rPr>
        <w:t xml:space="preserve">TBS </w:t>
      </w:r>
      <w:r w:rsidR="00C842DE">
        <w:rPr>
          <w:lang w:eastAsia="zh-CN"/>
        </w:rPr>
        <w:t xml:space="preserve">of </w:t>
      </w:r>
      <w:r>
        <w:rPr>
          <w:lang w:eastAsia="zh-CN"/>
        </w:rPr>
        <w:t xml:space="preserve">256 bits was agreed to be </w:t>
      </w:r>
      <w:r>
        <w:rPr>
          <w:rFonts w:hint="eastAsia"/>
          <w:lang w:eastAsia="zh-CN"/>
        </w:rPr>
        <w:t>used</w:t>
      </w:r>
      <w:r>
        <w:rPr>
          <w:lang w:eastAsia="zh-CN"/>
        </w:rPr>
        <w:t xml:space="preserve"> </w:t>
      </w:r>
      <w:r>
        <w:rPr>
          <w:rFonts w:hint="eastAsia"/>
          <w:lang w:eastAsia="zh-CN"/>
        </w:rPr>
        <w:t>for</w:t>
      </w:r>
      <w:r>
        <w:rPr>
          <w:lang w:eastAsia="zh-CN"/>
        </w:rPr>
        <w:t xml:space="preserve"> link-level simulation</w:t>
      </w:r>
      <w:r>
        <w:rPr>
          <w:rFonts w:hint="eastAsia"/>
          <w:lang w:eastAsia="zh-CN"/>
        </w:rPr>
        <w:t xml:space="preserve"> </w:t>
      </w:r>
      <w:r>
        <w:rPr>
          <w:lang w:eastAsia="zh-CN"/>
        </w:rPr>
        <w:t xml:space="preserve">of </w:t>
      </w:r>
      <w:r>
        <w:rPr>
          <w:rFonts w:hint="eastAsia"/>
          <w:lang w:eastAsia="zh-CN"/>
        </w:rPr>
        <w:t>mobility</w:t>
      </w:r>
      <w:r>
        <w:rPr>
          <w:lang w:eastAsia="zh-CN"/>
        </w:rPr>
        <w:t>, and simulation bandwidth and number of repetition should to be reported.</w:t>
      </w:r>
      <w:r w:rsidR="00E40CFA">
        <w:rPr>
          <w:lang w:eastAsia="zh-CN"/>
        </w:rPr>
        <w:t xml:space="preserve"> </w:t>
      </w:r>
      <w:r w:rsidR="008331DB">
        <w:rPr>
          <w:lang w:eastAsia="zh-CN"/>
        </w:rPr>
        <w:t xml:space="preserve">To satisfy the requirement of </w:t>
      </w:r>
      <w:r w:rsidR="008331DB" w:rsidRPr="00D44A19">
        <w:rPr>
          <w:lang w:val="en-GB"/>
        </w:rPr>
        <w:t>residual decoded packet error ratio less than 1%</w:t>
      </w:r>
      <w:r w:rsidR="008331DB">
        <w:rPr>
          <w:lang w:val="en-GB"/>
        </w:rPr>
        <w:t>, MCS</w:t>
      </w:r>
      <w:r w:rsidR="00D61E39">
        <w:rPr>
          <w:lang w:val="en-GB"/>
        </w:rPr>
        <w:t xml:space="preserve">#0 </w:t>
      </w:r>
      <w:r w:rsidR="008331DB">
        <w:rPr>
          <w:lang w:val="en-GB"/>
        </w:rPr>
        <w:t>can be used for link-level simulation</w:t>
      </w:r>
      <w:r w:rsidR="00D61E39">
        <w:rPr>
          <w:lang w:val="en-GB"/>
        </w:rPr>
        <w:t xml:space="preserve">. Owing to TBS is 256 bits, and 2 symbol DMRS no FDM with data are used in </w:t>
      </w:r>
      <w:r w:rsidR="0071307B">
        <w:rPr>
          <w:lang w:eastAsia="zh-CN"/>
        </w:rPr>
        <w:t>link-level simulation</w:t>
      </w:r>
      <w:r w:rsidR="00D61E39">
        <w:rPr>
          <w:lang w:val="en-GB"/>
        </w:rPr>
        <w:t>, the simulation bandwidth should be 1.44 MHz (8 PRB).</w:t>
      </w:r>
    </w:p>
    <w:p w14:paraId="57422CF0" w14:textId="1B5AD431" w:rsidR="00D61E39" w:rsidRDefault="00D61E39" w:rsidP="00EC459C">
      <w:pPr>
        <w:spacing w:before="72"/>
        <w:rPr>
          <w:lang w:eastAsia="zh-CN"/>
        </w:rPr>
      </w:pPr>
      <w:r>
        <w:rPr>
          <w:lang w:eastAsia="zh-CN"/>
        </w:rPr>
        <w:t xml:space="preserve">Then 1.44 MHz and 4.32 MHz are used </w:t>
      </w:r>
      <w:r w:rsidR="00E70D55">
        <w:rPr>
          <w:lang w:eastAsia="zh-CN"/>
        </w:rPr>
        <w:t>in</w:t>
      </w:r>
      <w:r>
        <w:rPr>
          <w:lang w:eastAsia="zh-CN"/>
        </w:rPr>
        <w:t xml:space="preserve"> system-level simulation for FRF=1 and FRF=3, respectively.</w:t>
      </w:r>
      <w:r w:rsidR="00E70D55">
        <w:rPr>
          <w:lang w:eastAsia="zh-CN"/>
        </w:rPr>
        <w:t xml:space="preserve"> The evaluated </w:t>
      </w:r>
      <w:r w:rsidR="00E70D55" w:rsidRPr="00D61E39">
        <w:rPr>
          <w:sz w:val="20"/>
          <w:lang w:val="fr-FR" w:eastAsia="zh-CN"/>
        </w:rPr>
        <w:t>50</w:t>
      </w:r>
      <w:r w:rsidR="00E70D55" w:rsidRPr="00D61E39">
        <w:rPr>
          <w:sz w:val="20"/>
          <w:vertAlign w:val="superscript"/>
          <w:lang w:val="fr-FR" w:eastAsia="zh-CN"/>
        </w:rPr>
        <w:t>th</w:t>
      </w:r>
      <w:r w:rsidR="00E70D55" w:rsidRPr="00B86E33">
        <w:rPr>
          <w:lang w:eastAsia="zh-CN"/>
        </w:rPr>
        <w:t>-percentile SINR</w:t>
      </w:r>
      <w:r w:rsidR="00E70D55">
        <w:rPr>
          <w:sz w:val="20"/>
          <w:lang w:val="fr-FR" w:eastAsia="zh-CN"/>
        </w:rPr>
        <w:t xml:space="preserve"> </w:t>
      </w:r>
      <w:r w:rsidR="00E70D55" w:rsidRPr="00B86E33">
        <w:rPr>
          <w:lang w:eastAsia="zh-CN"/>
        </w:rPr>
        <w:t>are shown in</w:t>
      </w:r>
      <w:r w:rsidR="00E70D55">
        <w:rPr>
          <w:sz w:val="20"/>
          <w:lang w:val="fr-FR" w:eastAsia="zh-CN"/>
        </w:rPr>
        <w:t xml:space="preserve"> </w:t>
      </w:r>
      <w:r w:rsidR="00E70D55">
        <w:rPr>
          <w:sz w:val="20"/>
          <w:lang w:val="fr-FR" w:eastAsia="zh-CN"/>
        </w:rPr>
        <w:fldChar w:fldCharType="begin"/>
      </w:r>
      <w:r w:rsidR="00E70D55">
        <w:rPr>
          <w:sz w:val="20"/>
          <w:lang w:val="fr-FR" w:eastAsia="zh-CN"/>
        </w:rPr>
        <w:instrText xml:space="preserve"> REF _Ref141284418 \h </w:instrText>
      </w:r>
      <w:r w:rsidR="00E70D55">
        <w:rPr>
          <w:sz w:val="20"/>
          <w:lang w:val="fr-FR" w:eastAsia="zh-CN"/>
        </w:rPr>
      </w:r>
      <w:r w:rsidR="00E70D55">
        <w:rPr>
          <w:sz w:val="20"/>
          <w:lang w:val="fr-FR" w:eastAsia="zh-CN"/>
        </w:rPr>
        <w:fldChar w:fldCharType="separate"/>
      </w:r>
      <w:r w:rsidR="00B431FE">
        <w:t xml:space="preserve">Table </w:t>
      </w:r>
      <w:r w:rsidR="00B431FE">
        <w:rPr>
          <w:noProof/>
        </w:rPr>
        <w:t>6</w:t>
      </w:r>
      <w:r w:rsidR="00E70D55">
        <w:rPr>
          <w:sz w:val="20"/>
          <w:lang w:val="fr-FR" w:eastAsia="zh-CN"/>
        </w:rPr>
        <w:fldChar w:fldCharType="end"/>
      </w:r>
      <w:r w:rsidR="00E70D55">
        <w:rPr>
          <w:sz w:val="20"/>
          <w:lang w:val="fr-FR" w:eastAsia="zh-CN"/>
        </w:rPr>
        <w:t>.</w:t>
      </w:r>
      <w:r w:rsidR="004F12A5">
        <w:rPr>
          <w:sz w:val="20"/>
          <w:lang w:val="fr-FR" w:eastAsia="zh-CN"/>
        </w:rPr>
        <w:t xml:space="preserve"> </w:t>
      </w:r>
      <w:r w:rsidR="006D0CC6" w:rsidRPr="00F17F85">
        <w:rPr>
          <w:lang w:eastAsia="ja-JP"/>
        </w:rPr>
        <w:t>The excel document</w:t>
      </w:r>
      <w:r w:rsidR="006D0CC6">
        <w:rPr>
          <w:lang w:eastAsia="ja-JP"/>
        </w:rPr>
        <w:t xml:space="preserve"> </w:t>
      </w:r>
      <w:r w:rsidR="006D0CC6" w:rsidRPr="006D0CC6">
        <w:rPr>
          <w:i/>
          <w:lang w:eastAsia="ja-JP"/>
        </w:rPr>
        <w:t>eMBB-s_Mobility</w:t>
      </w:r>
      <w:r w:rsidR="006D0CC6">
        <w:rPr>
          <w:i/>
          <w:lang w:eastAsia="ja-JP"/>
        </w:rPr>
        <w:t>.xlsx</w:t>
      </w:r>
      <w:r w:rsidR="006D0CC6">
        <w:rPr>
          <w:lang w:eastAsia="ja-JP"/>
        </w:rPr>
        <w:t xml:space="preserve"> </w:t>
      </w:r>
      <w:r w:rsidR="006D0CC6" w:rsidRPr="00F17F85">
        <w:rPr>
          <w:lang w:eastAsia="ja-JP"/>
        </w:rPr>
        <w:t>captur</w:t>
      </w:r>
      <w:r w:rsidR="0039039A">
        <w:rPr>
          <w:lang w:eastAsia="ja-JP"/>
        </w:rPr>
        <w:t>es</w:t>
      </w:r>
      <w:r w:rsidR="006D0CC6" w:rsidRPr="00F17F85">
        <w:rPr>
          <w:lang w:eastAsia="ja-JP"/>
        </w:rPr>
        <w:t xml:space="preserve"> </w:t>
      </w:r>
      <w:r w:rsidR="006D0CC6">
        <w:rPr>
          <w:lang w:eastAsia="ja-JP"/>
        </w:rPr>
        <w:t xml:space="preserve">the </w:t>
      </w:r>
      <w:r w:rsidR="00634760">
        <w:rPr>
          <w:lang w:eastAsia="ja-JP"/>
        </w:rPr>
        <w:t xml:space="preserve">UL </w:t>
      </w:r>
      <w:r w:rsidR="006D0CC6">
        <w:rPr>
          <w:lang w:eastAsia="ja-JP"/>
        </w:rPr>
        <w:t>pre-SINR CDF curves</w:t>
      </w:r>
      <w:r w:rsidR="006D0CC6" w:rsidRPr="00F17F85">
        <w:rPr>
          <w:lang w:eastAsia="ja-JP"/>
        </w:rPr>
        <w:t>.</w:t>
      </w:r>
    </w:p>
    <w:p w14:paraId="3258CA73" w14:textId="59232BF5" w:rsidR="00E70D55" w:rsidRDefault="00E70D55" w:rsidP="00E70D55">
      <w:pPr>
        <w:pStyle w:val="Caption"/>
        <w:keepNext/>
        <w:jc w:val="center"/>
      </w:pPr>
      <w:bookmarkStart w:id="14" w:name="_Ref141284418"/>
      <w:r>
        <w:t xml:space="preserve">Table </w:t>
      </w:r>
      <w:r w:rsidR="00F03BD8">
        <w:rPr>
          <w:noProof/>
        </w:rPr>
        <w:fldChar w:fldCharType="begin"/>
      </w:r>
      <w:r w:rsidR="00F03BD8">
        <w:rPr>
          <w:noProof/>
        </w:rPr>
        <w:instrText xml:space="preserve"> SEQ Table \* ARABIC </w:instrText>
      </w:r>
      <w:r w:rsidR="00F03BD8">
        <w:rPr>
          <w:noProof/>
        </w:rPr>
        <w:fldChar w:fldCharType="separate"/>
      </w:r>
      <w:r w:rsidR="00B431FE">
        <w:rPr>
          <w:noProof/>
        </w:rPr>
        <w:t>6</w:t>
      </w:r>
      <w:r w:rsidR="00F03BD8">
        <w:rPr>
          <w:noProof/>
        </w:rPr>
        <w:fldChar w:fldCharType="end"/>
      </w:r>
      <w:bookmarkEnd w:id="14"/>
      <w:r>
        <w:t xml:space="preserve">: </w:t>
      </w:r>
      <w:r w:rsidR="00A96249">
        <w:t xml:space="preserve">System-level simulation </w:t>
      </w:r>
      <w:r w:rsidR="00C665A0">
        <w:t xml:space="preserve">results </w:t>
      </w:r>
      <w:r w:rsidR="00C665A0">
        <w:rPr>
          <w:lang w:val="fr-FR" w:eastAsia="zh-CN"/>
        </w:rPr>
        <w:t xml:space="preserve">of </w:t>
      </w:r>
      <w:r>
        <w:rPr>
          <w:lang w:val="fr-FR" w:eastAsia="zh-CN"/>
        </w:rPr>
        <w:t>mobility</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605"/>
        <w:gridCol w:w="1778"/>
        <w:gridCol w:w="1594"/>
        <w:gridCol w:w="2398"/>
      </w:tblGrid>
      <w:tr w:rsidR="00D61E39" w:rsidRPr="00B21909" w14:paraId="424C891B" w14:textId="77777777" w:rsidTr="00D61E39">
        <w:trPr>
          <w:cantSplit/>
          <w:jc w:val="center"/>
        </w:trPr>
        <w:tc>
          <w:tcPr>
            <w:tcW w:w="0" w:type="auto"/>
            <w:tcBorders>
              <w:top w:val="single" w:sz="4" w:space="0" w:color="000000"/>
              <w:left w:val="single" w:sz="4" w:space="0" w:color="000000"/>
              <w:bottom w:val="single" w:sz="4" w:space="0" w:color="000000"/>
              <w:right w:val="single" w:sz="4" w:space="0" w:color="000000"/>
            </w:tcBorders>
            <w:vAlign w:val="center"/>
          </w:tcPr>
          <w:p w14:paraId="7DD721A2" w14:textId="77777777" w:rsidR="00D61E39" w:rsidRPr="002E3EF9" w:rsidRDefault="00D61E39" w:rsidP="00F8207E">
            <w:pPr>
              <w:pStyle w:val="Tablehead"/>
              <w:spacing w:before="0" w:after="0"/>
              <w:rPr>
                <w:sz w:val="20"/>
              </w:rPr>
            </w:pPr>
            <w:r w:rsidRPr="009B007E">
              <w:rPr>
                <w:sz w:val="20"/>
              </w:rPr>
              <w:t>FRF</w:t>
            </w:r>
          </w:p>
        </w:tc>
        <w:tc>
          <w:tcPr>
            <w:tcW w:w="0" w:type="auto"/>
            <w:tcBorders>
              <w:top w:val="single" w:sz="4" w:space="0" w:color="000000"/>
              <w:left w:val="single" w:sz="4" w:space="0" w:color="000000"/>
              <w:bottom w:val="single" w:sz="4" w:space="0" w:color="000000"/>
              <w:right w:val="single" w:sz="4" w:space="0" w:color="000000"/>
            </w:tcBorders>
            <w:vAlign w:val="center"/>
          </w:tcPr>
          <w:p w14:paraId="52E6E903" w14:textId="3F4D3AC3" w:rsidR="00D61E39" w:rsidRPr="009B007E" w:rsidRDefault="00D61E39" w:rsidP="00F8207E">
            <w:pPr>
              <w:pStyle w:val="Tablehead"/>
              <w:spacing w:before="0" w:after="0"/>
              <w:rPr>
                <w:sz w:val="20"/>
                <w:lang w:eastAsia="zh-CN"/>
              </w:rPr>
            </w:pPr>
            <w:r>
              <w:rPr>
                <w:rFonts w:hint="eastAsia"/>
                <w:sz w:val="20"/>
                <w:lang w:eastAsia="zh-CN"/>
              </w:rPr>
              <w:t>B</w:t>
            </w:r>
            <w:r>
              <w:rPr>
                <w:sz w:val="20"/>
                <w:lang w:eastAsia="zh-CN"/>
              </w:rPr>
              <w:t>andwidth [MHz]</w:t>
            </w:r>
          </w:p>
        </w:tc>
        <w:tc>
          <w:tcPr>
            <w:tcW w:w="0" w:type="auto"/>
            <w:tcBorders>
              <w:top w:val="single" w:sz="4" w:space="0" w:color="000000"/>
              <w:left w:val="single" w:sz="4" w:space="0" w:color="000000"/>
              <w:bottom w:val="single" w:sz="4" w:space="0" w:color="000000"/>
              <w:right w:val="single" w:sz="4" w:space="0" w:color="000000"/>
            </w:tcBorders>
            <w:vAlign w:val="center"/>
          </w:tcPr>
          <w:p w14:paraId="622DA591" w14:textId="748E1D8D" w:rsidR="00D61E39" w:rsidRPr="00D61E39" w:rsidRDefault="00D61E39" w:rsidP="00F8207E">
            <w:pPr>
              <w:pStyle w:val="Tablehead"/>
              <w:spacing w:before="0" w:after="0"/>
              <w:rPr>
                <w:sz w:val="20"/>
                <w:lang w:eastAsia="zh-CN"/>
              </w:rPr>
            </w:pPr>
            <w:r>
              <w:rPr>
                <w:rFonts w:hint="eastAsia"/>
                <w:sz w:val="20"/>
                <w:lang w:eastAsia="zh-CN"/>
              </w:rPr>
              <w:t>N</w:t>
            </w:r>
            <w:r>
              <w:rPr>
                <w:sz w:val="20"/>
                <w:lang w:eastAsia="zh-CN"/>
              </w:rPr>
              <w:t>umber of PRB</w:t>
            </w:r>
          </w:p>
        </w:tc>
        <w:tc>
          <w:tcPr>
            <w:tcW w:w="0" w:type="auto"/>
            <w:tcBorders>
              <w:top w:val="single" w:sz="4" w:space="0" w:color="000000"/>
              <w:left w:val="single" w:sz="4" w:space="0" w:color="000000"/>
              <w:bottom w:val="single" w:sz="4" w:space="0" w:color="000000"/>
              <w:right w:val="single" w:sz="4" w:space="0" w:color="000000"/>
            </w:tcBorders>
            <w:vAlign w:val="center"/>
          </w:tcPr>
          <w:p w14:paraId="413250A4" w14:textId="7D8E966C" w:rsidR="00D61E39" w:rsidRPr="009B007E" w:rsidRDefault="00D61E39" w:rsidP="00F8207E">
            <w:pPr>
              <w:pStyle w:val="Tablehead"/>
              <w:spacing w:before="0" w:after="0"/>
              <w:rPr>
                <w:sz w:val="20"/>
                <w:lang w:eastAsia="zh-CN"/>
              </w:rPr>
            </w:pPr>
            <w:r w:rsidRPr="00D61E39">
              <w:rPr>
                <w:sz w:val="20"/>
                <w:lang w:eastAsia="zh-CN"/>
              </w:rPr>
              <w:t>50</w:t>
            </w:r>
            <w:r w:rsidRPr="00D61E39">
              <w:rPr>
                <w:sz w:val="20"/>
                <w:vertAlign w:val="superscript"/>
                <w:lang w:eastAsia="zh-CN"/>
              </w:rPr>
              <w:t>th</w:t>
            </w:r>
            <w:r w:rsidRPr="00D61E39">
              <w:rPr>
                <w:sz w:val="20"/>
                <w:lang w:eastAsia="zh-CN"/>
              </w:rPr>
              <w:t>-percentile SINR</w:t>
            </w:r>
            <w:r w:rsidRPr="009B007E">
              <w:rPr>
                <w:sz w:val="20"/>
                <w:lang w:eastAsia="zh-CN"/>
              </w:rPr>
              <w:t xml:space="preserve"> [</w:t>
            </w:r>
            <w:r>
              <w:rPr>
                <w:sz w:val="20"/>
                <w:lang w:eastAsia="zh-CN"/>
              </w:rPr>
              <w:t>dB</w:t>
            </w:r>
            <w:r w:rsidRPr="009B007E">
              <w:rPr>
                <w:sz w:val="20"/>
                <w:lang w:eastAsia="zh-CN"/>
              </w:rPr>
              <w:t>]</w:t>
            </w:r>
          </w:p>
        </w:tc>
      </w:tr>
      <w:tr w:rsidR="00D61E39" w:rsidRPr="007A6FA2" w14:paraId="1E4060A9" w14:textId="77777777" w:rsidTr="00D61E39">
        <w:trPr>
          <w:cantSplit/>
          <w:jc w:val="center"/>
        </w:trPr>
        <w:tc>
          <w:tcPr>
            <w:tcW w:w="0" w:type="auto"/>
            <w:tcBorders>
              <w:left w:val="single" w:sz="4" w:space="0" w:color="000000"/>
              <w:right w:val="single" w:sz="4" w:space="0" w:color="000000"/>
            </w:tcBorders>
            <w:vAlign w:val="center"/>
          </w:tcPr>
          <w:p w14:paraId="57021C86" w14:textId="0B109E11" w:rsidR="00D61E39" w:rsidRPr="002E3EF9" w:rsidRDefault="00D61E39" w:rsidP="00F8207E">
            <w:pPr>
              <w:pStyle w:val="Tabletext"/>
              <w:spacing w:before="0" w:after="0"/>
              <w:jc w:val="center"/>
              <w:rPr>
                <w:noProof/>
                <w:sz w:val="20"/>
                <w:lang w:eastAsia="zh-CN"/>
              </w:rPr>
            </w:pPr>
            <w:r>
              <w:rPr>
                <w:rFonts w:hint="eastAsia"/>
                <w:noProof/>
                <w:sz w:val="20"/>
                <w:lang w:eastAsia="zh-CN"/>
              </w:rPr>
              <w:t>1</w:t>
            </w:r>
          </w:p>
        </w:tc>
        <w:tc>
          <w:tcPr>
            <w:tcW w:w="0" w:type="auto"/>
            <w:tcBorders>
              <w:left w:val="single" w:sz="4" w:space="0" w:color="000000"/>
              <w:right w:val="single" w:sz="4" w:space="0" w:color="000000"/>
            </w:tcBorders>
            <w:vAlign w:val="center"/>
          </w:tcPr>
          <w:p w14:paraId="50C74752" w14:textId="48762841" w:rsidR="00D61E39" w:rsidRDefault="00D61E39" w:rsidP="00F8207E">
            <w:pPr>
              <w:pStyle w:val="Tabletext"/>
              <w:spacing w:before="0" w:after="0"/>
              <w:jc w:val="center"/>
              <w:rPr>
                <w:sz w:val="20"/>
                <w:lang w:val="en-GB" w:eastAsia="zh-CN"/>
              </w:rPr>
            </w:pPr>
            <w:r>
              <w:rPr>
                <w:rFonts w:hint="eastAsia"/>
                <w:sz w:val="20"/>
                <w:lang w:val="en-GB" w:eastAsia="zh-CN"/>
              </w:rPr>
              <w:t>1</w:t>
            </w:r>
            <w:r>
              <w:rPr>
                <w:sz w:val="20"/>
                <w:lang w:val="en-GB" w:eastAsia="zh-CN"/>
              </w:rPr>
              <w:t>.44</w:t>
            </w:r>
          </w:p>
        </w:tc>
        <w:tc>
          <w:tcPr>
            <w:tcW w:w="0" w:type="auto"/>
            <w:tcBorders>
              <w:left w:val="single" w:sz="4" w:space="0" w:color="000000"/>
              <w:right w:val="single" w:sz="4" w:space="0" w:color="000000"/>
            </w:tcBorders>
            <w:vAlign w:val="center"/>
          </w:tcPr>
          <w:p w14:paraId="0071BB0A" w14:textId="08B3553E" w:rsidR="00D61E39" w:rsidRDefault="00D61E39" w:rsidP="00F8207E">
            <w:pPr>
              <w:pStyle w:val="Tabletext"/>
              <w:spacing w:before="0" w:after="0"/>
              <w:jc w:val="center"/>
              <w:rPr>
                <w:sz w:val="20"/>
                <w:lang w:val="en-GB" w:eastAsia="zh-CN"/>
              </w:rPr>
            </w:pPr>
            <w:r>
              <w:rPr>
                <w:rFonts w:hint="eastAsia"/>
                <w:sz w:val="20"/>
                <w:lang w:val="en-GB" w:eastAsia="zh-CN"/>
              </w:rPr>
              <w:t>8</w:t>
            </w:r>
          </w:p>
        </w:tc>
        <w:tc>
          <w:tcPr>
            <w:tcW w:w="0" w:type="auto"/>
            <w:tcBorders>
              <w:top w:val="single" w:sz="4" w:space="0" w:color="000000"/>
              <w:left w:val="single" w:sz="4" w:space="0" w:color="000000"/>
              <w:bottom w:val="single" w:sz="4" w:space="0" w:color="000000"/>
              <w:right w:val="single" w:sz="4" w:space="0" w:color="000000"/>
            </w:tcBorders>
            <w:vAlign w:val="center"/>
          </w:tcPr>
          <w:p w14:paraId="070D2490" w14:textId="052E2B27" w:rsidR="00D61E39" w:rsidRDefault="00D61E39" w:rsidP="00F8207E">
            <w:pPr>
              <w:pStyle w:val="Tabletext"/>
              <w:spacing w:before="0" w:after="0"/>
              <w:jc w:val="center"/>
              <w:rPr>
                <w:sz w:val="20"/>
                <w:lang w:val="en-GB" w:eastAsia="zh-CN"/>
              </w:rPr>
            </w:pPr>
            <w:r>
              <w:rPr>
                <w:rFonts w:hint="eastAsia"/>
                <w:sz w:val="20"/>
                <w:lang w:val="en-GB" w:eastAsia="zh-CN"/>
              </w:rPr>
              <w:t>1</w:t>
            </w:r>
            <w:r>
              <w:rPr>
                <w:sz w:val="20"/>
                <w:lang w:val="en-GB" w:eastAsia="zh-CN"/>
              </w:rPr>
              <w:t>.</w:t>
            </w:r>
            <w:r w:rsidR="00CF5F67">
              <w:rPr>
                <w:sz w:val="20"/>
                <w:lang w:val="en-GB" w:eastAsia="zh-CN"/>
              </w:rPr>
              <w:t>11</w:t>
            </w:r>
          </w:p>
        </w:tc>
      </w:tr>
      <w:tr w:rsidR="00D61E39" w:rsidRPr="007A6FA2" w14:paraId="77DA0A63" w14:textId="77777777" w:rsidTr="00D61E39">
        <w:trPr>
          <w:cantSplit/>
          <w:jc w:val="center"/>
        </w:trPr>
        <w:tc>
          <w:tcPr>
            <w:tcW w:w="0" w:type="auto"/>
            <w:tcBorders>
              <w:left w:val="single" w:sz="4" w:space="0" w:color="000000"/>
              <w:bottom w:val="single" w:sz="4" w:space="0" w:color="000000"/>
              <w:right w:val="single" w:sz="4" w:space="0" w:color="000000"/>
            </w:tcBorders>
            <w:vAlign w:val="center"/>
          </w:tcPr>
          <w:p w14:paraId="3F4A1AB0" w14:textId="178C9EC3" w:rsidR="00D61E39" w:rsidRPr="002E3EF9" w:rsidRDefault="00D61E39" w:rsidP="00F8207E">
            <w:pPr>
              <w:pStyle w:val="Tabletext"/>
              <w:spacing w:before="0" w:after="0"/>
              <w:jc w:val="center"/>
              <w:rPr>
                <w:noProof/>
                <w:sz w:val="20"/>
                <w:lang w:eastAsia="zh-CN"/>
              </w:rPr>
            </w:pPr>
            <w:r>
              <w:rPr>
                <w:rFonts w:hint="eastAsia"/>
                <w:noProof/>
                <w:sz w:val="20"/>
                <w:lang w:eastAsia="zh-CN"/>
              </w:rPr>
              <w:t>3</w:t>
            </w:r>
          </w:p>
        </w:tc>
        <w:tc>
          <w:tcPr>
            <w:tcW w:w="0" w:type="auto"/>
            <w:tcBorders>
              <w:left w:val="single" w:sz="4" w:space="0" w:color="000000"/>
              <w:bottom w:val="single" w:sz="4" w:space="0" w:color="000000"/>
              <w:right w:val="single" w:sz="4" w:space="0" w:color="000000"/>
            </w:tcBorders>
            <w:vAlign w:val="center"/>
          </w:tcPr>
          <w:p w14:paraId="18EE965A" w14:textId="6BE13789" w:rsidR="00D61E39" w:rsidRDefault="00D61E39" w:rsidP="00F8207E">
            <w:pPr>
              <w:pStyle w:val="Tabletext"/>
              <w:spacing w:before="0" w:after="0"/>
              <w:jc w:val="center"/>
              <w:rPr>
                <w:sz w:val="20"/>
                <w:lang w:val="en-GB" w:eastAsia="zh-CN"/>
              </w:rPr>
            </w:pPr>
            <w:r>
              <w:rPr>
                <w:rFonts w:hint="eastAsia"/>
                <w:sz w:val="20"/>
                <w:lang w:val="en-GB" w:eastAsia="zh-CN"/>
              </w:rPr>
              <w:t>4</w:t>
            </w:r>
            <w:r>
              <w:rPr>
                <w:sz w:val="20"/>
                <w:lang w:val="en-GB" w:eastAsia="zh-CN"/>
              </w:rPr>
              <w:t>.32</w:t>
            </w:r>
          </w:p>
        </w:tc>
        <w:tc>
          <w:tcPr>
            <w:tcW w:w="0" w:type="auto"/>
            <w:tcBorders>
              <w:left w:val="single" w:sz="4" w:space="0" w:color="000000"/>
              <w:bottom w:val="single" w:sz="4" w:space="0" w:color="000000"/>
              <w:right w:val="single" w:sz="4" w:space="0" w:color="000000"/>
            </w:tcBorders>
            <w:vAlign w:val="center"/>
          </w:tcPr>
          <w:p w14:paraId="5D0741CC" w14:textId="5A8F1D35" w:rsidR="00D61E39" w:rsidRDefault="00D61E39" w:rsidP="00F8207E">
            <w:pPr>
              <w:pStyle w:val="Tabletext"/>
              <w:spacing w:before="0" w:after="0"/>
              <w:jc w:val="center"/>
              <w:rPr>
                <w:sz w:val="20"/>
                <w:lang w:val="en-GB" w:eastAsia="zh-CN"/>
              </w:rPr>
            </w:pPr>
            <w:r>
              <w:rPr>
                <w:rFonts w:hint="eastAsia"/>
                <w:sz w:val="20"/>
                <w:lang w:val="en-GB" w:eastAsia="zh-CN"/>
              </w:rPr>
              <w:t>2</w:t>
            </w:r>
            <w:r>
              <w:rPr>
                <w:sz w:val="20"/>
                <w:lang w:val="en-GB" w:eastAsia="zh-CN"/>
              </w:rPr>
              <w:t>4</w:t>
            </w:r>
          </w:p>
        </w:tc>
        <w:tc>
          <w:tcPr>
            <w:tcW w:w="0" w:type="auto"/>
            <w:tcBorders>
              <w:top w:val="single" w:sz="4" w:space="0" w:color="000000"/>
              <w:left w:val="single" w:sz="4" w:space="0" w:color="000000"/>
              <w:bottom w:val="single" w:sz="4" w:space="0" w:color="000000"/>
              <w:right w:val="single" w:sz="4" w:space="0" w:color="000000"/>
            </w:tcBorders>
            <w:vAlign w:val="center"/>
          </w:tcPr>
          <w:p w14:paraId="140AA7F4" w14:textId="479AA395" w:rsidR="00D61E39" w:rsidRDefault="00CF5F67" w:rsidP="00F8207E">
            <w:pPr>
              <w:pStyle w:val="Tabletext"/>
              <w:spacing w:before="0" w:after="0"/>
              <w:jc w:val="center"/>
              <w:rPr>
                <w:sz w:val="20"/>
                <w:lang w:val="en-GB" w:eastAsia="zh-CN"/>
              </w:rPr>
            </w:pPr>
            <w:r>
              <w:rPr>
                <w:sz w:val="20"/>
                <w:lang w:val="en-GB" w:eastAsia="zh-CN"/>
              </w:rPr>
              <w:t>7.28</w:t>
            </w:r>
          </w:p>
        </w:tc>
      </w:tr>
    </w:tbl>
    <w:p w14:paraId="564552F4" w14:textId="4C66CC4B" w:rsidR="0071307B" w:rsidRDefault="0071307B" w:rsidP="00EC459C">
      <w:pPr>
        <w:spacing w:before="72"/>
        <w:rPr>
          <w:lang w:eastAsia="zh-CN"/>
        </w:rPr>
      </w:pPr>
    </w:p>
    <w:p w14:paraId="29506ED9" w14:textId="6861AE7B" w:rsidR="00D61E39" w:rsidRPr="00997B61" w:rsidRDefault="00175CA2" w:rsidP="00EC459C">
      <w:pPr>
        <w:spacing w:before="72"/>
        <w:rPr>
          <w:lang w:eastAsia="zh-CN"/>
        </w:rPr>
      </w:pPr>
      <w:r w:rsidRPr="00997B61">
        <w:rPr>
          <w:lang w:eastAsia="zh-CN"/>
        </w:rPr>
        <w:t>B</w:t>
      </w:r>
      <w:r w:rsidRPr="00997B61">
        <w:rPr>
          <w:rFonts w:hint="eastAsia"/>
          <w:lang w:eastAsia="zh-CN"/>
        </w:rPr>
        <w:t>ased</w:t>
      </w:r>
      <w:r w:rsidRPr="00997B61">
        <w:rPr>
          <w:lang w:eastAsia="zh-CN"/>
        </w:rPr>
        <w:t xml:space="preserve"> on the </w:t>
      </w:r>
      <w:r w:rsidR="00163C0A" w:rsidRPr="00997B61">
        <w:rPr>
          <w:lang w:val="fr-FR" w:eastAsia="zh-CN"/>
        </w:rPr>
        <w:t>50</w:t>
      </w:r>
      <w:r w:rsidR="00163C0A" w:rsidRPr="00997B61">
        <w:rPr>
          <w:vertAlign w:val="superscript"/>
          <w:lang w:val="fr-FR" w:eastAsia="zh-CN"/>
        </w:rPr>
        <w:t>th</w:t>
      </w:r>
      <w:r w:rsidR="00163C0A" w:rsidRPr="00997B61">
        <w:rPr>
          <w:lang w:val="fr-FR" w:eastAsia="zh-CN"/>
        </w:rPr>
        <w:t xml:space="preserve">-percentile SINR from </w:t>
      </w:r>
      <w:r w:rsidR="00200A75">
        <w:rPr>
          <w:lang w:val="fr-FR" w:eastAsia="zh-CN"/>
        </w:rPr>
        <w:t>system-level simulation</w:t>
      </w:r>
      <w:r w:rsidR="00163C0A" w:rsidRPr="00997B61">
        <w:rPr>
          <w:lang w:val="fr-FR" w:eastAsia="zh-CN"/>
        </w:rPr>
        <w:t xml:space="preserve">, the </w:t>
      </w:r>
      <w:r w:rsidR="0071307B">
        <w:rPr>
          <w:lang w:eastAsia="zh-CN"/>
        </w:rPr>
        <w:t>link-level simulation</w:t>
      </w:r>
      <w:r w:rsidR="0071307B" w:rsidRPr="00997B61">
        <w:rPr>
          <w:lang w:val="fr-FR" w:eastAsia="zh-CN"/>
        </w:rPr>
        <w:t xml:space="preserve"> </w:t>
      </w:r>
      <w:r w:rsidR="00163C0A" w:rsidRPr="00997B61">
        <w:rPr>
          <w:lang w:val="fr-FR" w:eastAsia="zh-CN"/>
        </w:rPr>
        <w:t xml:space="preserve">results of spectral efficiency and </w:t>
      </w:r>
      <w:r w:rsidR="00163C0A" w:rsidRPr="00997B61">
        <w:rPr>
          <w:lang w:val="en-GB"/>
        </w:rPr>
        <w:t>residual decoded packet error ratio with MCS#0, 1.44 MHz bandwidth and 4 times repetition are list</w:t>
      </w:r>
      <w:r w:rsidR="0082415D">
        <w:rPr>
          <w:lang w:val="en-GB"/>
        </w:rPr>
        <w:t>ed</w:t>
      </w:r>
      <w:r w:rsidR="00163C0A" w:rsidRPr="00997B61">
        <w:rPr>
          <w:lang w:val="en-GB"/>
        </w:rPr>
        <w:t xml:space="preserve"> in </w:t>
      </w:r>
      <w:r w:rsidR="008A27C0" w:rsidRPr="00997B61">
        <w:rPr>
          <w:lang w:val="en-GB"/>
        </w:rPr>
        <w:fldChar w:fldCharType="begin"/>
      </w:r>
      <w:r w:rsidR="008A27C0" w:rsidRPr="00997B61">
        <w:rPr>
          <w:lang w:val="en-GB"/>
        </w:rPr>
        <w:instrText xml:space="preserve"> REF _Ref141285112 \h </w:instrText>
      </w:r>
      <w:r w:rsidR="00997B61">
        <w:rPr>
          <w:lang w:val="en-GB"/>
        </w:rPr>
        <w:instrText xml:space="preserve"> \* MERGEFORMAT </w:instrText>
      </w:r>
      <w:r w:rsidR="008A27C0" w:rsidRPr="00997B61">
        <w:rPr>
          <w:lang w:val="en-GB"/>
        </w:rPr>
      </w:r>
      <w:r w:rsidR="008A27C0" w:rsidRPr="00997B61">
        <w:rPr>
          <w:lang w:val="en-GB"/>
        </w:rPr>
        <w:fldChar w:fldCharType="separate"/>
      </w:r>
      <w:r w:rsidR="00B431FE">
        <w:t xml:space="preserve">Table </w:t>
      </w:r>
      <w:r w:rsidR="00B431FE">
        <w:rPr>
          <w:noProof/>
        </w:rPr>
        <w:t>7</w:t>
      </w:r>
      <w:r w:rsidR="008A27C0" w:rsidRPr="00997B61">
        <w:rPr>
          <w:lang w:val="en-GB"/>
        </w:rPr>
        <w:fldChar w:fldCharType="end"/>
      </w:r>
      <w:r w:rsidR="00163C0A" w:rsidRPr="00997B61">
        <w:rPr>
          <w:lang w:val="en-GB"/>
        </w:rPr>
        <w:t>.</w:t>
      </w:r>
    </w:p>
    <w:p w14:paraId="1A867308" w14:textId="07CCD1C3" w:rsidR="00C665A0" w:rsidRDefault="00C665A0" w:rsidP="008A27C0">
      <w:pPr>
        <w:pStyle w:val="Caption"/>
        <w:keepNext/>
        <w:jc w:val="center"/>
      </w:pPr>
      <w:bookmarkStart w:id="15" w:name="_Ref141285112"/>
      <w:r>
        <w:lastRenderedPageBreak/>
        <w:t xml:space="preserve">Table </w:t>
      </w:r>
      <w:r w:rsidR="00F03BD8">
        <w:rPr>
          <w:noProof/>
        </w:rPr>
        <w:fldChar w:fldCharType="begin"/>
      </w:r>
      <w:r w:rsidR="00F03BD8">
        <w:rPr>
          <w:noProof/>
        </w:rPr>
        <w:instrText xml:space="preserve"> SEQ Table \* ARABIC </w:instrText>
      </w:r>
      <w:r w:rsidR="00F03BD8">
        <w:rPr>
          <w:noProof/>
        </w:rPr>
        <w:fldChar w:fldCharType="separate"/>
      </w:r>
      <w:r w:rsidR="00B431FE">
        <w:rPr>
          <w:noProof/>
        </w:rPr>
        <w:t>7</w:t>
      </w:r>
      <w:r w:rsidR="00F03BD8">
        <w:rPr>
          <w:noProof/>
        </w:rPr>
        <w:fldChar w:fldCharType="end"/>
      </w:r>
      <w:bookmarkEnd w:id="15"/>
      <w:r>
        <w:t xml:space="preserve">: </w:t>
      </w:r>
      <w:r w:rsidR="00D5584B">
        <w:rPr>
          <w:lang w:eastAsia="zh-CN"/>
        </w:rPr>
        <w:t>L</w:t>
      </w:r>
      <w:r w:rsidR="0071307B">
        <w:rPr>
          <w:lang w:eastAsia="zh-CN"/>
        </w:rPr>
        <w:t>ink-level simulation</w:t>
      </w:r>
      <w:r w:rsidR="0071307B">
        <w:t xml:space="preserve"> </w:t>
      </w:r>
      <w:r>
        <w:t xml:space="preserve">results of </w:t>
      </w:r>
      <w:r w:rsidR="008A27C0">
        <w:rPr>
          <w:lang w:val="fr-FR" w:eastAsia="zh-CN"/>
        </w:rPr>
        <w:t>mobility</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605"/>
        <w:gridCol w:w="1947"/>
        <w:gridCol w:w="1011"/>
        <w:gridCol w:w="1698"/>
        <w:gridCol w:w="1591"/>
        <w:gridCol w:w="2456"/>
      </w:tblGrid>
      <w:tr w:rsidR="000219C0" w:rsidRPr="00B21909" w14:paraId="2CDEB50A" w14:textId="75E104E1" w:rsidTr="00DD3635">
        <w:trPr>
          <w:cantSplit/>
          <w:jc w:val="center"/>
        </w:trPr>
        <w:tc>
          <w:tcPr>
            <w:tcW w:w="0" w:type="auto"/>
            <w:tcBorders>
              <w:top w:val="single" w:sz="4" w:space="0" w:color="000000"/>
              <w:left w:val="single" w:sz="4" w:space="0" w:color="000000"/>
              <w:bottom w:val="single" w:sz="4" w:space="0" w:color="000000"/>
              <w:right w:val="single" w:sz="4" w:space="0" w:color="000000"/>
            </w:tcBorders>
            <w:vAlign w:val="center"/>
          </w:tcPr>
          <w:p w14:paraId="3495B23B" w14:textId="3F5B424E" w:rsidR="000219C0" w:rsidRPr="00163C0A" w:rsidRDefault="000219C0" w:rsidP="00F8207E">
            <w:pPr>
              <w:pStyle w:val="Tablehead"/>
              <w:spacing w:before="0" w:after="0"/>
              <w:rPr>
                <w:sz w:val="20"/>
              </w:rPr>
            </w:pPr>
            <w:r w:rsidRPr="00163C0A">
              <w:rPr>
                <w:sz w:val="20"/>
              </w:rPr>
              <w:t>FRF</w:t>
            </w:r>
          </w:p>
        </w:tc>
        <w:tc>
          <w:tcPr>
            <w:tcW w:w="0" w:type="auto"/>
            <w:tcBorders>
              <w:top w:val="single" w:sz="4" w:space="0" w:color="000000"/>
              <w:left w:val="single" w:sz="4" w:space="0" w:color="000000"/>
              <w:bottom w:val="single" w:sz="4" w:space="0" w:color="000000"/>
              <w:right w:val="single" w:sz="4" w:space="0" w:color="000000"/>
            </w:tcBorders>
            <w:vAlign w:val="center"/>
          </w:tcPr>
          <w:p w14:paraId="7CDFB2E3" w14:textId="77777777" w:rsidR="000219C0" w:rsidRPr="00163C0A" w:rsidRDefault="000219C0" w:rsidP="00F8207E">
            <w:pPr>
              <w:pStyle w:val="Tablehead"/>
              <w:spacing w:before="0" w:after="0"/>
              <w:rPr>
                <w:sz w:val="20"/>
                <w:lang w:eastAsia="zh-CN"/>
              </w:rPr>
            </w:pPr>
            <w:r w:rsidRPr="00163C0A">
              <w:rPr>
                <w:sz w:val="20"/>
                <w:lang w:eastAsia="zh-CN"/>
              </w:rPr>
              <w:t>50</w:t>
            </w:r>
            <w:r w:rsidRPr="00163C0A">
              <w:rPr>
                <w:sz w:val="20"/>
                <w:vertAlign w:val="superscript"/>
                <w:lang w:eastAsia="zh-CN"/>
              </w:rPr>
              <w:t>th</w:t>
            </w:r>
            <w:r w:rsidRPr="00163C0A">
              <w:rPr>
                <w:sz w:val="20"/>
                <w:lang w:eastAsia="zh-CN"/>
              </w:rPr>
              <w:t>-percentile SINR [dB]</w:t>
            </w:r>
          </w:p>
        </w:tc>
        <w:tc>
          <w:tcPr>
            <w:tcW w:w="0" w:type="auto"/>
            <w:tcBorders>
              <w:top w:val="single" w:sz="4" w:space="0" w:color="000000"/>
              <w:left w:val="single" w:sz="4" w:space="0" w:color="000000"/>
              <w:bottom w:val="single" w:sz="4" w:space="0" w:color="000000"/>
              <w:right w:val="single" w:sz="4" w:space="0" w:color="000000"/>
            </w:tcBorders>
            <w:vAlign w:val="center"/>
          </w:tcPr>
          <w:p w14:paraId="5881E64B" w14:textId="2B5DFC15" w:rsidR="000219C0" w:rsidRPr="00163C0A" w:rsidRDefault="000219C0" w:rsidP="00F8207E">
            <w:pPr>
              <w:pStyle w:val="Tablehead"/>
              <w:spacing w:before="0" w:after="0"/>
              <w:rPr>
                <w:sz w:val="20"/>
                <w:lang w:eastAsia="zh-CN"/>
              </w:rPr>
            </w:pPr>
            <w:r w:rsidRPr="00163C0A">
              <w:rPr>
                <w:rFonts w:hint="eastAsia"/>
                <w:sz w:val="20"/>
                <w:lang w:eastAsia="zh-CN"/>
              </w:rPr>
              <w:t>M</w:t>
            </w:r>
            <w:r w:rsidRPr="00163C0A">
              <w:rPr>
                <w:sz w:val="20"/>
                <w:lang w:eastAsia="zh-CN"/>
              </w:rPr>
              <w:t>CS index</w:t>
            </w:r>
          </w:p>
        </w:tc>
        <w:tc>
          <w:tcPr>
            <w:tcW w:w="0" w:type="auto"/>
            <w:tcBorders>
              <w:top w:val="single" w:sz="4" w:space="0" w:color="000000"/>
              <w:left w:val="single" w:sz="4" w:space="0" w:color="000000"/>
              <w:bottom w:val="single" w:sz="4" w:space="0" w:color="000000"/>
              <w:right w:val="single" w:sz="4" w:space="0" w:color="000000"/>
            </w:tcBorders>
            <w:vAlign w:val="center"/>
          </w:tcPr>
          <w:p w14:paraId="02B98B92" w14:textId="10EE1CE0" w:rsidR="000219C0" w:rsidRPr="00163C0A" w:rsidRDefault="000219C0" w:rsidP="00F8207E">
            <w:pPr>
              <w:pStyle w:val="Tablehead"/>
              <w:spacing w:before="0" w:after="0"/>
              <w:rPr>
                <w:sz w:val="20"/>
                <w:lang w:eastAsia="zh-CN"/>
              </w:rPr>
            </w:pPr>
            <w:r w:rsidRPr="00163C0A">
              <w:rPr>
                <w:rFonts w:hint="eastAsia"/>
                <w:sz w:val="20"/>
                <w:lang w:eastAsia="zh-CN"/>
              </w:rPr>
              <w:t>N</w:t>
            </w:r>
            <w:r w:rsidRPr="00163C0A">
              <w:rPr>
                <w:sz w:val="20"/>
                <w:lang w:eastAsia="zh-CN"/>
              </w:rPr>
              <w:t>umber of repetition</w:t>
            </w:r>
          </w:p>
        </w:tc>
        <w:tc>
          <w:tcPr>
            <w:tcW w:w="0" w:type="auto"/>
            <w:tcBorders>
              <w:top w:val="single" w:sz="4" w:space="0" w:color="000000"/>
              <w:left w:val="single" w:sz="4" w:space="0" w:color="000000"/>
              <w:bottom w:val="single" w:sz="4" w:space="0" w:color="000000"/>
              <w:right w:val="single" w:sz="4" w:space="0" w:color="000000"/>
            </w:tcBorders>
            <w:vAlign w:val="center"/>
          </w:tcPr>
          <w:p w14:paraId="56E0F4BC" w14:textId="1CFC91C1" w:rsidR="000219C0" w:rsidRPr="00163C0A" w:rsidRDefault="000219C0" w:rsidP="00163C0A">
            <w:pPr>
              <w:pStyle w:val="Tablehead"/>
              <w:spacing w:before="0" w:after="0"/>
              <w:rPr>
                <w:sz w:val="20"/>
                <w:lang w:eastAsia="ko-KR"/>
              </w:rPr>
            </w:pPr>
            <w:r w:rsidRPr="00163C0A">
              <w:rPr>
                <w:sz w:val="20"/>
                <w:lang w:eastAsia="ko-KR"/>
              </w:rPr>
              <w:t xml:space="preserve">Spectral </w:t>
            </w:r>
          </w:p>
          <w:p w14:paraId="6BF9C691" w14:textId="0F19B634" w:rsidR="000219C0" w:rsidRPr="00163C0A" w:rsidRDefault="000219C0" w:rsidP="00163C0A">
            <w:pPr>
              <w:pStyle w:val="Tablehead"/>
              <w:spacing w:before="0" w:after="0"/>
              <w:rPr>
                <w:sz w:val="20"/>
                <w:lang w:eastAsia="zh-CN"/>
              </w:rPr>
            </w:pPr>
            <w:r w:rsidRPr="00163C0A">
              <w:rPr>
                <w:sz w:val="20"/>
                <w:lang w:eastAsia="ko-KR"/>
              </w:rPr>
              <w:t>efficiency</w:t>
            </w:r>
            <w:r w:rsidRPr="00163C0A">
              <w:rPr>
                <w:noProof/>
                <w:sz w:val="20"/>
                <w:lang w:eastAsia="zh-CN"/>
              </w:rPr>
              <w:t xml:space="preserve"> [bit/s/Hz]</w:t>
            </w:r>
          </w:p>
        </w:tc>
        <w:tc>
          <w:tcPr>
            <w:tcW w:w="0" w:type="auto"/>
            <w:tcBorders>
              <w:top w:val="single" w:sz="4" w:space="0" w:color="000000"/>
              <w:left w:val="single" w:sz="4" w:space="0" w:color="000000"/>
              <w:bottom w:val="single" w:sz="4" w:space="0" w:color="000000"/>
              <w:right w:val="single" w:sz="4" w:space="0" w:color="000000"/>
            </w:tcBorders>
            <w:vAlign w:val="center"/>
          </w:tcPr>
          <w:p w14:paraId="5485135D" w14:textId="402A3F58" w:rsidR="000219C0" w:rsidRPr="00163C0A" w:rsidRDefault="000219C0" w:rsidP="00F8207E">
            <w:pPr>
              <w:pStyle w:val="Tablehead"/>
              <w:spacing w:before="0" w:after="0"/>
              <w:rPr>
                <w:sz w:val="20"/>
                <w:lang w:eastAsia="zh-CN"/>
              </w:rPr>
            </w:pPr>
            <w:r w:rsidRPr="00163C0A">
              <w:rPr>
                <w:sz w:val="20"/>
                <w:lang w:val="en-GB"/>
              </w:rPr>
              <w:t>residual decoded packet error ratio</w:t>
            </w:r>
          </w:p>
        </w:tc>
      </w:tr>
      <w:tr w:rsidR="000219C0" w:rsidRPr="007A6FA2" w14:paraId="7835819D" w14:textId="77777777" w:rsidTr="00DE7BC3">
        <w:trPr>
          <w:cantSplit/>
          <w:jc w:val="center"/>
        </w:trPr>
        <w:tc>
          <w:tcPr>
            <w:tcW w:w="0" w:type="auto"/>
            <w:gridSpan w:val="4"/>
            <w:tcBorders>
              <w:left w:val="single" w:sz="4" w:space="0" w:color="000000"/>
              <w:right w:val="single" w:sz="4" w:space="0" w:color="000000"/>
            </w:tcBorders>
            <w:vAlign w:val="center"/>
          </w:tcPr>
          <w:p w14:paraId="6A8D5DFD" w14:textId="53108B64" w:rsidR="000219C0" w:rsidRDefault="000219C0" w:rsidP="000219C0">
            <w:pPr>
              <w:pStyle w:val="Tabletext"/>
              <w:spacing w:before="0" w:after="0"/>
              <w:jc w:val="center"/>
              <w:rPr>
                <w:sz w:val="20"/>
                <w:lang w:val="en-GB" w:eastAsia="zh-CN"/>
              </w:rPr>
            </w:pPr>
            <w:r>
              <w:rPr>
                <w:rFonts w:hint="eastAsia"/>
                <w:sz w:val="20"/>
                <w:lang w:val="en-GB" w:eastAsia="zh-CN"/>
              </w:rPr>
              <w:t>I</w:t>
            </w:r>
            <w:r>
              <w:rPr>
                <w:sz w:val="20"/>
                <w:lang w:val="en-GB" w:eastAsia="zh-CN"/>
              </w:rPr>
              <w:t>TU requirements</w:t>
            </w:r>
          </w:p>
        </w:tc>
        <w:tc>
          <w:tcPr>
            <w:tcW w:w="0" w:type="auto"/>
            <w:tcBorders>
              <w:top w:val="single" w:sz="4" w:space="0" w:color="000000"/>
              <w:left w:val="single" w:sz="4" w:space="0" w:color="000000"/>
              <w:bottom w:val="single" w:sz="4" w:space="0" w:color="000000"/>
              <w:right w:val="single" w:sz="4" w:space="0" w:color="000000"/>
            </w:tcBorders>
            <w:vAlign w:val="center"/>
          </w:tcPr>
          <w:p w14:paraId="4C5B9A76" w14:textId="1158C308" w:rsidR="000219C0" w:rsidRDefault="000219C0" w:rsidP="000219C0">
            <w:pPr>
              <w:pStyle w:val="Tabletext"/>
              <w:spacing w:before="0" w:after="0"/>
              <w:jc w:val="center"/>
              <w:rPr>
                <w:sz w:val="20"/>
                <w:lang w:val="en-GB" w:eastAsia="zh-CN"/>
              </w:rPr>
            </w:pPr>
            <w:r>
              <w:rPr>
                <w:rFonts w:hint="eastAsia"/>
                <w:sz w:val="20"/>
                <w:lang w:val="en-GB" w:eastAsia="zh-CN"/>
              </w:rPr>
              <w:t>0</w:t>
            </w:r>
            <w:r>
              <w:rPr>
                <w:sz w:val="20"/>
                <w:lang w:val="en-GB" w:eastAsia="zh-CN"/>
              </w:rPr>
              <w:t>.005</w:t>
            </w:r>
          </w:p>
        </w:tc>
        <w:tc>
          <w:tcPr>
            <w:tcW w:w="0" w:type="auto"/>
            <w:tcBorders>
              <w:top w:val="single" w:sz="4" w:space="0" w:color="000000"/>
              <w:left w:val="single" w:sz="4" w:space="0" w:color="000000"/>
              <w:bottom w:val="single" w:sz="4" w:space="0" w:color="000000"/>
              <w:right w:val="single" w:sz="4" w:space="0" w:color="000000"/>
            </w:tcBorders>
            <w:vAlign w:val="center"/>
          </w:tcPr>
          <w:p w14:paraId="71417BC1" w14:textId="153EC122" w:rsidR="000219C0" w:rsidRDefault="000219C0" w:rsidP="000219C0">
            <w:pPr>
              <w:pStyle w:val="Tabletext"/>
              <w:spacing w:before="0" w:after="0"/>
              <w:jc w:val="center"/>
              <w:rPr>
                <w:sz w:val="20"/>
                <w:lang w:val="en-GB" w:eastAsia="zh-CN"/>
              </w:rPr>
            </w:pPr>
            <w:r>
              <w:rPr>
                <w:rFonts w:hint="eastAsia"/>
                <w:sz w:val="20"/>
                <w:lang w:val="en-GB" w:eastAsia="zh-CN"/>
              </w:rPr>
              <w:t>1</w:t>
            </w:r>
            <w:r>
              <w:rPr>
                <w:sz w:val="20"/>
                <w:lang w:val="en-GB" w:eastAsia="zh-CN"/>
              </w:rPr>
              <w:t>%</w:t>
            </w:r>
          </w:p>
        </w:tc>
      </w:tr>
      <w:tr w:rsidR="000219C0" w:rsidRPr="007A6FA2" w14:paraId="6F4F8AD8" w14:textId="77777777" w:rsidTr="00DD3635">
        <w:trPr>
          <w:cantSplit/>
          <w:jc w:val="center"/>
        </w:trPr>
        <w:tc>
          <w:tcPr>
            <w:tcW w:w="0" w:type="auto"/>
            <w:tcBorders>
              <w:left w:val="single" w:sz="4" w:space="0" w:color="000000"/>
              <w:right w:val="single" w:sz="4" w:space="0" w:color="000000"/>
            </w:tcBorders>
            <w:vAlign w:val="center"/>
          </w:tcPr>
          <w:p w14:paraId="28FA0E86" w14:textId="19F613CB" w:rsidR="000219C0" w:rsidRDefault="000219C0" w:rsidP="00163C0A">
            <w:pPr>
              <w:pStyle w:val="Tabletext"/>
              <w:spacing w:before="0" w:after="0"/>
              <w:jc w:val="center"/>
              <w:rPr>
                <w:noProof/>
                <w:sz w:val="20"/>
                <w:lang w:eastAsia="zh-CN"/>
              </w:rPr>
            </w:pPr>
            <w:r>
              <w:rPr>
                <w:rFonts w:hint="eastAsia"/>
                <w:noProof/>
                <w:sz w:val="20"/>
                <w:lang w:eastAsia="zh-CN"/>
              </w:rPr>
              <w:t>1</w:t>
            </w:r>
          </w:p>
        </w:tc>
        <w:tc>
          <w:tcPr>
            <w:tcW w:w="0" w:type="auto"/>
            <w:tcBorders>
              <w:top w:val="single" w:sz="4" w:space="0" w:color="000000"/>
              <w:left w:val="single" w:sz="4" w:space="0" w:color="000000"/>
              <w:bottom w:val="single" w:sz="4" w:space="0" w:color="000000"/>
              <w:right w:val="single" w:sz="4" w:space="0" w:color="000000"/>
            </w:tcBorders>
            <w:vAlign w:val="center"/>
          </w:tcPr>
          <w:p w14:paraId="1C0BF589" w14:textId="6D876B9E" w:rsidR="000219C0" w:rsidRDefault="000219C0" w:rsidP="00163C0A">
            <w:pPr>
              <w:pStyle w:val="Tabletext"/>
              <w:spacing w:before="0" w:after="0"/>
              <w:jc w:val="center"/>
              <w:rPr>
                <w:sz w:val="20"/>
                <w:lang w:val="en-GB" w:eastAsia="zh-CN"/>
              </w:rPr>
            </w:pPr>
            <w:r>
              <w:rPr>
                <w:rFonts w:hint="eastAsia"/>
                <w:sz w:val="20"/>
                <w:lang w:val="en-GB" w:eastAsia="zh-CN"/>
              </w:rPr>
              <w:t>1</w:t>
            </w:r>
            <w:r>
              <w:rPr>
                <w:sz w:val="20"/>
                <w:lang w:val="en-GB" w:eastAsia="zh-CN"/>
              </w:rPr>
              <w:t>.</w:t>
            </w:r>
            <w:r w:rsidR="00CF5F67">
              <w:rPr>
                <w:sz w:val="20"/>
                <w:lang w:val="en-GB" w:eastAsia="zh-CN"/>
              </w:rPr>
              <w:t>11</w:t>
            </w:r>
          </w:p>
        </w:tc>
        <w:tc>
          <w:tcPr>
            <w:tcW w:w="0" w:type="auto"/>
            <w:tcBorders>
              <w:top w:val="single" w:sz="4" w:space="0" w:color="000000"/>
              <w:left w:val="single" w:sz="4" w:space="0" w:color="000000"/>
              <w:bottom w:val="single" w:sz="4" w:space="0" w:color="000000"/>
              <w:right w:val="single" w:sz="4" w:space="0" w:color="000000"/>
            </w:tcBorders>
            <w:vAlign w:val="center"/>
          </w:tcPr>
          <w:p w14:paraId="11D74DDB" w14:textId="1D0579D4" w:rsidR="000219C0" w:rsidRDefault="000219C0" w:rsidP="00163C0A">
            <w:pPr>
              <w:pStyle w:val="Tabletext"/>
              <w:spacing w:before="0" w:after="0"/>
              <w:jc w:val="center"/>
              <w:rPr>
                <w:sz w:val="20"/>
                <w:lang w:val="en-GB" w:eastAsia="zh-CN"/>
              </w:rPr>
            </w:pPr>
            <w:r>
              <w:rPr>
                <w:rFonts w:hint="eastAsia"/>
                <w:sz w:val="20"/>
                <w:lang w:val="en-GB" w:eastAsia="zh-CN"/>
              </w:rPr>
              <w:t>0</w:t>
            </w:r>
          </w:p>
        </w:tc>
        <w:tc>
          <w:tcPr>
            <w:tcW w:w="0" w:type="auto"/>
            <w:tcBorders>
              <w:top w:val="single" w:sz="4" w:space="0" w:color="000000"/>
              <w:left w:val="single" w:sz="4" w:space="0" w:color="000000"/>
              <w:bottom w:val="single" w:sz="4" w:space="0" w:color="000000"/>
              <w:right w:val="single" w:sz="4" w:space="0" w:color="000000"/>
            </w:tcBorders>
            <w:vAlign w:val="center"/>
          </w:tcPr>
          <w:p w14:paraId="0BD2902C" w14:textId="2CF8C6B9" w:rsidR="000219C0" w:rsidRDefault="000219C0" w:rsidP="00163C0A">
            <w:pPr>
              <w:pStyle w:val="Tabletext"/>
              <w:spacing w:before="0" w:after="0"/>
              <w:jc w:val="center"/>
              <w:rPr>
                <w:sz w:val="20"/>
                <w:lang w:val="en-GB" w:eastAsia="zh-CN"/>
              </w:rPr>
            </w:pPr>
            <w:r>
              <w:rPr>
                <w:rFonts w:hint="eastAsia"/>
                <w:sz w:val="20"/>
                <w:lang w:val="en-GB" w:eastAsia="zh-CN"/>
              </w:rPr>
              <w:t>4</w:t>
            </w:r>
          </w:p>
        </w:tc>
        <w:tc>
          <w:tcPr>
            <w:tcW w:w="0" w:type="auto"/>
            <w:tcBorders>
              <w:top w:val="single" w:sz="4" w:space="0" w:color="000000"/>
              <w:left w:val="single" w:sz="4" w:space="0" w:color="000000"/>
              <w:bottom w:val="single" w:sz="4" w:space="0" w:color="000000"/>
              <w:right w:val="single" w:sz="4" w:space="0" w:color="000000"/>
            </w:tcBorders>
            <w:vAlign w:val="center"/>
          </w:tcPr>
          <w:p w14:paraId="27F191A5" w14:textId="5218C5A6" w:rsidR="000219C0" w:rsidRDefault="000219C0" w:rsidP="00163C0A">
            <w:pPr>
              <w:pStyle w:val="Tabletext"/>
              <w:spacing w:before="0" w:after="0"/>
              <w:jc w:val="center"/>
              <w:rPr>
                <w:sz w:val="20"/>
                <w:lang w:val="en-GB" w:eastAsia="zh-CN"/>
              </w:rPr>
            </w:pPr>
            <w:r>
              <w:rPr>
                <w:rFonts w:hint="eastAsia"/>
                <w:sz w:val="20"/>
                <w:lang w:val="en-GB" w:eastAsia="zh-CN"/>
              </w:rPr>
              <w:t>0</w:t>
            </w:r>
            <w:r>
              <w:rPr>
                <w:sz w:val="20"/>
                <w:lang w:val="en-GB" w:eastAsia="zh-CN"/>
              </w:rPr>
              <w:t>.044</w:t>
            </w:r>
            <w:r w:rsidR="00CF5F67">
              <w:rPr>
                <w:sz w:val="20"/>
                <w:lang w:val="en-GB" w:eastAsia="zh-CN"/>
              </w:rPr>
              <w:t>2</w:t>
            </w:r>
          </w:p>
        </w:tc>
        <w:tc>
          <w:tcPr>
            <w:tcW w:w="0" w:type="auto"/>
            <w:tcBorders>
              <w:top w:val="single" w:sz="4" w:space="0" w:color="000000"/>
              <w:left w:val="single" w:sz="4" w:space="0" w:color="000000"/>
              <w:bottom w:val="single" w:sz="4" w:space="0" w:color="000000"/>
              <w:right w:val="single" w:sz="4" w:space="0" w:color="000000"/>
            </w:tcBorders>
            <w:vAlign w:val="center"/>
          </w:tcPr>
          <w:p w14:paraId="796D407A" w14:textId="653E4C7F" w:rsidR="000219C0" w:rsidRDefault="00E40CFA" w:rsidP="00163C0A">
            <w:pPr>
              <w:pStyle w:val="Tabletext"/>
              <w:spacing w:before="0" w:after="0"/>
              <w:jc w:val="center"/>
              <w:rPr>
                <w:sz w:val="20"/>
                <w:lang w:val="en-GB" w:eastAsia="zh-CN"/>
              </w:rPr>
            </w:pPr>
            <w:r>
              <w:rPr>
                <w:sz w:val="20"/>
                <w:lang w:val="en-GB" w:eastAsia="zh-CN"/>
              </w:rPr>
              <w:t>0.4</w:t>
            </w:r>
            <w:r w:rsidR="00CF5F67">
              <w:rPr>
                <w:sz w:val="20"/>
                <w:lang w:val="en-GB" w:eastAsia="zh-CN"/>
              </w:rPr>
              <w:t>7</w:t>
            </w:r>
            <w:r>
              <w:rPr>
                <w:sz w:val="20"/>
                <w:lang w:val="en-GB" w:eastAsia="zh-CN"/>
              </w:rPr>
              <w:t>%</w:t>
            </w:r>
          </w:p>
        </w:tc>
      </w:tr>
      <w:tr w:rsidR="000219C0" w:rsidRPr="007A6FA2" w14:paraId="701E0138" w14:textId="77777777" w:rsidTr="009E2716">
        <w:trPr>
          <w:cantSplit/>
          <w:jc w:val="center"/>
        </w:trPr>
        <w:tc>
          <w:tcPr>
            <w:tcW w:w="0" w:type="auto"/>
            <w:tcBorders>
              <w:left w:val="single" w:sz="4" w:space="0" w:color="000000"/>
              <w:right w:val="single" w:sz="4" w:space="0" w:color="000000"/>
            </w:tcBorders>
            <w:vAlign w:val="center"/>
          </w:tcPr>
          <w:p w14:paraId="1AF33341" w14:textId="3016FCAB" w:rsidR="000219C0" w:rsidRDefault="000219C0" w:rsidP="00163C0A">
            <w:pPr>
              <w:pStyle w:val="Tabletext"/>
              <w:spacing w:before="0" w:after="0"/>
              <w:jc w:val="center"/>
              <w:rPr>
                <w:noProof/>
                <w:sz w:val="20"/>
                <w:lang w:eastAsia="zh-CN"/>
              </w:rPr>
            </w:pPr>
            <w:r>
              <w:rPr>
                <w:rFonts w:hint="eastAsia"/>
                <w:noProof/>
                <w:sz w:val="20"/>
                <w:lang w:eastAsia="zh-CN"/>
              </w:rPr>
              <w:t>3</w:t>
            </w:r>
          </w:p>
        </w:tc>
        <w:tc>
          <w:tcPr>
            <w:tcW w:w="0" w:type="auto"/>
            <w:tcBorders>
              <w:top w:val="single" w:sz="4" w:space="0" w:color="000000"/>
              <w:left w:val="single" w:sz="4" w:space="0" w:color="000000"/>
              <w:bottom w:val="single" w:sz="4" w:space="0" w:color="000000"/>
              <w:right w:val="single" w:sz="4" w:space="0" w:color="000000"/>
            </w:tcBorders>
            <w:vAlign w:val="center"/>
          </w:tcPr>
          <w:p w14:paraId="7F0211F0" w14:textId="03EDBA82" w:rsidR="000219C0" w:rsidRDefault="00CF5F67" w:rsidP="00163C0A">
            <w:pPr>
              <w:pStyle w:val="Tabletext"/>
              <w:spacing w:before="0" w:after="0"/>
              <w:jc w:val="center"/>
              <w:rPr>
                <w:sz w:val="20"/>
                <w:lang w:val="en-GB" w:eastAsia="zh-CN"/>
              </w:rPr>
            </w:pPr>
            <w:r>
              <w:rPr>
                <w:sz w:val="20"/>
                <w:lang w:val="en-GB" w:eastAsia="zh-CN"/>
              </w:rPr>
              <w:t>7.28</w:t>
            </w:r>
          </w:p>
        </w:tc>
        <w:tc>
          <w:tcPr>
            <w:tcW w:w="0" w:type="auto"/>
            <w:tcBorders>
              <w:top w:val="single" w:sz="4" w:space="0" w:color="000000"/>
              <w:left w:val="single" w:sz="4" w:space="0" w:color="000000"/>
              <w:bottom w:val="single" w:sz="4" w:space="0" w:color="000000"/>
              <w:right w:val="single" w:sz="4" w:space="0" w:color="000000"/>
            </w:tcBorders>
            <w:vAlign w:val="center"/>
          </w:tcPr>
          <w:p w14:paraId="0D770F6A" w14:textId="6B8D07CC" w:rsidR="000219C0" w:rsidRDefault="000219C0" w:rsidP="00163C0A">
            <w:pPr>
              <w:pStyle w:val="Tabletext"/>
              <w:spacing w:before="0" w:after="0"/>
              <w:jc w:val="center"/>
              <w:rPr>
                <w:sz w:val="20"/>
                <w:lang w:val="en-GB" w:eastAsia="zh-CN"/>
              </w:rPr>
            </w:pPr>
            <w:r>
              <w:rPr>
                <w:rFonts w:hint="eastAsia"/>
                <w:sz w:val="20"/>
                <w:lang w:val="en-GB" w:eastAsia="zh-CN"/>
              </w:rPr>
              <w:t>0</w:t>
            </w:r>
          </w:p>
        </w:tc>
        <w:tc>
          <w:tcPr>
            <w:tcW w:w="0" w:type="auto"/>
            <w:tcBorders>
              <w:top w:val="single" w:sz="4" w:space="0" w:color="000000"/>
              <w:left w:val="single" w:sz="4" w:space="0" w:color="000000"/>
              <w:bottom w:val="single" w:sz="4" w:space="0" w:color="000000"/>
              <w:right w:val="single" w:sz="4" w:space="0" w:color="000000"/>
            </w:tcBorders>
            <w:vAlign w:val="center"/>
          </w:tcPr>
          <w:p w14:paraId="2B97064A" w14:textId="1C7107BC" w:rsidR="000219C0" w:rsidRDefault="000219C0" w:rsidP="00163C0A">
            <w:pPr>
              <w:pStyle w:val="Tabletext"/>
              <w:spacing w:before="0" w:after="0"/>
              <w:jc w:val="center"/>
              <w:rPr>
                <w:sz w:val="20"/>
                <w:lang w:val="en-GB" w:eastAsia="zh-CN"/>
              </w:rPr>
            </w:pPr>
            <w:r>
              <w:rPr>
                <w:rFonts w:hint="eastAsia"/>
                <w:sz w:val="20"/>
                <w:lang w:val="en-GB" w:eastAsia="zh-CN"/>
              </w:rPr>
              <w:t>4</w:t>
            </w:r>
          </w:p>
        </w:tc>
        <w:tc>
          <w:tcPr>
            <w:tcW w:w="0" w:type="auto"/>
            <w:tcBorders>
              <w:top w:val="single" w:sz="4" w:space="0" w:color="000000"/>
              <w:left w:val="single" w:sz="4" w:space="0" w:color="000000"/>
              <w:bottom w:val="single" w:sz="4" w:space="0" w:color="000000"/>
              <w:right w:val="single" w:sz="4" w:space="0" w:color="000000"/>
            </w:tcBorders>
            <w:vAlign w:val="center"/>
          </w:tcPr>
          <w:p w14:paraId="5BD901E0" w14:textId="1B634288" w:rsidR="000219C0" w:rsidRDefault="000219C0" w:rsidP="00163C0A">
            <w:pPr>
              <w:pStyle w:val="Tabletext"/>
              <w:spacing w:before="0" w:after="0"/>
              <w:jc w:val="center"/>
              <w:rPr>
                <w:sz w:val="20"/>
                <w:lang w:val="en-GB" w:eastAsia="zh-CN"/>
              </w:rPr>
            </w:pPr>
            <w:r>
              <w:rPr>
                <w:rFonts w:hint="eastAsia"/>
                <w:sz w:val="20"/>
                <w:lang w:val="en-GB" w:eastAsia="zh-CN"/>
              </w:rPr>
              <w:t>0</w:t>
            </w:r>
            <w:r>
              <w:rPr>
                <w:sz w:val="20"/>
                <w:lang w:val="en-GB" w:eastAsia="zh-CN"/>
              </w:rPr>
              <w:t>.044</w:t>
            </w:r>
            <w:r w:rsidR="00CF5F67">
              <w:rPr>
                <w:sz w:val="20"/>
                <w:lang w:val="en-GB" w:eastAsia="zh-CN"/>
              </w:rPr>
              <w:t>4</w:t>
            </w:r>
          </w:p>
        </w:tc>
        <w:tc>
          <w:tcPr>
            <w:tcW w:w="0" w:type="auto"/>
            <w:tcBorders>
              <w:top w:val="single" w:sz="4" w:space="0" w:color="000000"/>
              <w:left w:val="single" w:sz="4" w:space="0" w:color="000000"/>
              <w:bottom w:val="single" w:sz="4" w:space="0" w:color="000000"/>
              <w:right w:val="single" w:sz="4" w:space="0" w:color="000000"/>
            </w:tcBorders>
            <w:vAlign w:val="center"/>
          </w:tcPr>
          <w:p w14:paraId="2F29C2AC" w14:textId="647FCB78" w:rsidR="000219C0" w:rsidRDefault="00E40CFA" w:rsidP="00163C0A">
            <w:pPr>
              <w:pStyle w:val="Tabletext"/>
              <w:spacing w:before="0" w:after="0"/>
              <w:jc w:val="center"/>
              <w:rPr>
                <w:sz w:val="20"/>
                <w:lang w:val="en-GB" w:eastAsia="zh-CN"/>
              </w:rPr>
            </w:pPr>
            <w:r>
              <w:rPr>
                <w:sz w:val="20"/>
                <w:lang w:val="en-GB" w:eastAsia="zh-CN"/>
              </w:rPr>
              <w:t>0.0</w:t>
            </w:r>
            <w:r w:rsidR="00CF5F67">
              <w:rPr>
                <w:sz w:val="20"/>
                <w:lang w:val="en-GB" w:eastAsia="zh-CN"/>
              </w:rPr>
              <w:t>1</w:t>
            </w:r>
            <w:r>
              <w:rPr>
                <w:sz w:val="20"/>
                <w:lang w:val="en-GB" w:eastAsia="zh-CN"/>
              </w:rPr>
              <w:t>%</w:t>
            </w:r>
          </w:p>
        </w:tc>
      </w:tr>
    </w:tbl>
    <w:p w14:paraId="09981DE5" w14:textId="515883E7" w:rsidR="005E64E1" w:rsidRDefault="005E64E1" w:rsidP="00EC459C">
      <w:pPr>
        <w:spacing w:before="72"/>
        <w:rPr>
          <w:lang w:eastAsia="zh-CN"/>
        </w:rPr>
      </w:pPr>
    </w:p>
    <w:p w14:paraId="3E644434" w14:textId="772E9300" w:rsidR="00111EDA" w:rsidRPr="00C110FB" w:rsidRDefault="00111EDA" w:rsidP="00111EDA">
      <w:pPr>
        <w:rPr>
          <w:b/>
          <w:i/>
          <w:lang w:val="en-GB" w:eastAsia="zh-CN"/>
        </w:rPr>
      </w:pPr>
      <w:r w:rsidRPr="00EA6348">
        <w:rPr>
          <w:b/>
          <w:i/>
          <w:lang w:val="en-GB" w:eastAsia="zh-CN"/>
        </w:rPr>
        <w:t>Observation</w:t>
      </w:r>
      <w:r>
        <w:rPr>
          <w:b/>
          <w:i/>
          <w:lang w:val="en-GB" w:eastAsia="zh-CN"/>
        </w:rPr>
        <w:t xml:space="preserve"> </w:t>
      </w:r>
      <w:r w:rsidR="008A487D">
        <w:rPr>
          <w:b/>
          <w:i/>
          <w:lang w:val="en-GB" w:eastAsia="zh-CN"/>
        </w:rPr>
        <w:t>7</w:t>
      </w:r>
      <w:r w:rsidRPr="00EA6348">
        <w:rPr>
          <w:b/>
          <w:i/>
          <w:lang w:val="en-GB" w:eastAsia="zh-CN"/>
        </w:rPr>
        <w:t>: NR NTN can fulfil</w:t>
      </w:r>
      <w:r>
        <w:rPr>
          <w:b/>
          <w:i/>
          <w:lang w:val="en-GB" w:eastAsia="zh-CN"/>
        </w:rPr>
        <w:t xml:space="preserve"> the </w:t>
      </w:r>
      <w:r w:rsidRPr="00EA6348">
        <w:rPr>
          <w:b/>
          <w:i/>
          <w:lang w:val="en-GB" w:eastAsia="zh-CN"/>
        </w:rPr>
        <w:t>requirements</w:t>
      </w:r>
      <w:r>
        <w:rPr>
          <w:b/>
          <w:i/>
          <w:lang w:val="en-GB" w:eastAsia="zh-CN"/>
        </w:rPr>
        <w:t xml:space="preserve"> of mobility with 250km/h</w:t>
      </w:r>
      <w:r w:rsidRPr="00EA6348">
        <w:rPr>
          <w:b/>
          <w:i/>
          <w:lang w:val="en-GB" w:eastAsia="zh-CN"/>
        </w:rPr>
        <w:t>.</w:t>
      </w:r>
    </w:p>
    <w:p w14:paraId="6557683C" w14:textId="61720945" w:rsidR="007E422F" w:rsidRPr="00575BA2" w:rsidRDefault="007E422F" w:rsidP="007E422F">
      <w:pPr>
        <w:rPr>
          <w:b/>
          <w:i/>
          <w:lang w:val="en-GB" w:eastAsia="zh-CN"/>
        </w:rPr>
      </w:pPr>
      <w:r w:rsidRPr="00575BA2">
        <w:rPr>
          <w:b/>
          <w:i/>
          <w:lang w:val="en-GB" w:eastAsia="zh-CN"/>
        </w:rPr>
        <w:t xml:space="preserve">Proposal </w:t>
      </w:r>
      <w:r>
        <w:rPr>
          <w:b/>
          <w:i/>
          <w:lang w:val="en-GB" w:eastAsia="zh-CN"/>
        </w:rPr>
        <w:t>4</w:t>
      </w:r>
      <w:r w:rsidRPr="00575BA2">
        <w:rPr>
          <w:b/>
          <w:i/>
          <w:lang w:val="en-GB" w:eastAsia="zh-CN"/>
        </w:rPr>
        <w:t xml:space="preserve">: Capture the evaluation assumptions in </w:t>
      </w:r>
      <w:r w:rsidR="00C76D91">
        <w:rPr>
          <w:b/>
          <w:i/>
          <w:lang w:val="en-GB" w:eastAsia="zh-CN"/>
        </w:rPr>
        <w:fldChar w:fldCharType="begin"/>
      </w:r>
      <w:r w:rsidR="00C76D91">
        <w:rPr>
          <w:b/>
          <w:i/>
          <w:lang w:val="en-GB" w:eastAsia="zh-CN"/>
        </w:rPr>
        <w:instrText xml:space="preserve"> REF _Ref141284418 \h  \* MERGEFORMAT </w:instrText>
      </w:r>
      <w:r w:rsidR="00C76D91">
        <w:rPr>
          <w:b/>
          <w:i/>
          <w:lang w:val="en-GB" w:eastAsia="zh-CN"/>
        </w:rPr>
      </w:r>
      <w:r w:rsidR="00C76D91">
        <w:rPr>
          <w:b/>
          <w:i/>
          <w:lang w:val="en-GB" w:eastAsia="zh-CN"/>
        </w:rPr>
        <w:fldChar w:fldCharType="separate"/>
      </w:r>
      <w:r w:rsidR="00B431FE" w:rsidRPr="008C4705">
        <w:rPr>
          <w:b/>
          <w:i/>
          <w:lang w:val="en-GB" w:eastAsia="zh-CN"/>
        </w:rPr>
        <w:t>Table 6</w:t>
      </w:r>
      <w:r w:rsidR="00C76D91">
        <w:rPr>
          <w:b/>
          <w:i/>
          <w:lang w:val="en-GB" w:eastAsia="zh-CN"/>
        </w:rPr>
        <w:fldChar w:fldCharType="end"/>
      </w:r>
      <w:r>
        <w:rPr>
          <w:b/>
          <w:i/>
          <w:lang w:val="en-GB" w:eastAsia="zh-CN"/>
        </w:rPr>
        <w:t xml:space="preserve"> </w:t>
      </w:r>
      <w:r w:rsidRPr="00575BA2">
        <w:rPr>
          <w:b/>
          <w:i/>
          <w:lang w:val="en-GB" w:eastAsia="zh-CN"/>
        </w:rPr>
        <w:t xml:space="preserve">and evaluation results in </w:t>
      </w:r>
      <w:r w:rsidR="00C76D91">
        <w:rPr>
          <w:b/>
          <w:i/>
          <w:lang w:val="en-GB" w:eastAsia="zh-CN"/>
        </w:rPr>
        <w:fldChar w:fldCharType="begin"/>
      </w:r>
      <w:r w:rsidR="00C76D91">
        <w:rPr>
          <w:b/>
          <w:i/>
          <w:lang w:val="en-GB" w:eastAsia="zh-CN"/>
        </w:rPr>
        <w:instrText xml:space="preserve"> REF _Ref141285112 \h  \* MERGEFORMAT </w:instrText>
      </w:r>
      <w:r w:rsidR="00C76D91">
        <w:rPr>
          <w:b/>
          <w:i/>
          <w:lang w:val="en-GB" w:eastAsia="zh-CN"/>
        </w:rPr>
      </w:r>
      <w:r w:rsidR="00C76D91">
        <w:rPr>
          <w:b/>
          <w:i/>
          <w:lang w:val="en-GB" w:eastAsia="zh-CN"/>
        </w:rPr>
        <w:fldChar w:fldCharType="separate"/>
      </w:r>
      <w:r w:rsidR="00B431FE" w:rsidRPr="008C4705">
        <w:rPr>
          <w:b/>
          <w:i/>
          <w:lang w:val="en-GB" w:eastAsia="zh-CN"/>
        </w:rPr>
        <w:t>Table 7</w:t>
      </w:r>
      <w:r w:rsidR="00C76D91">
        <w:rPr>
          <w:b/>
          <w:i/>
          <w:lang w:val="en-GB" w:eastAsia="zh-CN"/>
        </w:rPr>
        <w:fldChar w:fldCharType="end"/>
      </w:r>
      <w:r w:rsidR="00C76D91">
        <w:rPr>
          <w:b/>
          <w:i/>
          <w:lang w:val="en-GB" w:eastAsia="zh-CN"/>
        </w:rPr>
        <w:t xml:space="preserve"> </w:t>
      </w:r>
      <w:r w:rsidRPr="00575BA2">
        <w:rPr>
          <w:b/>
          <w:i/>
          <w:lang w:val="en-GB" w:eastAsia="zh-CN"/>
        </w:rPr>
        <w:t>in TR 37.911.</w:t>
      </w:r>
    </w:p>
    <w:p w14:paraId="19A87AB2" w14:textId="77777777" w:rsidR="000D1F3F" w:rsidRPr="007E422F" w:rsidRDefault="000D1F3F" w:rsidP="00EC459C">
      <w:pPr>
        <w:spacing w:before="72"/>
        <w:rPr>
          <w:lang w:val="en-GB" w:eastAsia="zh-CN"/>
        </w:rPr>
      </w:pPr>
    </w:p>
    <w:p w14:paraId="398C38E1" w14:textId="624708A9" w:rsidR="00324CE5" w:rsidRPr="00324CE5" w:rsidRDefault="00EE27AF" w:rsidP="00EE27AF">
      <w:pPr>
        <w:pStyle w:val="Heading1"/>
        <w:rPr>
          <w:lang w:eastAsia="zh-CN"/>
        </w:rPr>
      </w:pPr>
      <w:r w:rsidRPr="008E1804">
        <w:rPr>
          <w:lang w:eastAsia="zh-CN"/>
        </w:rPr>
        <w:t xml:space="preserve">Self-evaluation of </w:t>
      </w:r>
      <w:r>
        <w:rPr>
          <w:lang w:eastAsia="zh-CN"/>
        </w:rPr>
        <w:t xml:space="preserve">mMTC-s </w:t>
      </w:r>
      <w:r w:rsidRPr="008E1804">
        <w:rPr>
          <w:lang w:eastAsia="zh-CN"/>
        </w:rPr>
        <w:t>technical performance</w:t>
      </w:r>
    </w:p>
    <w:p w14:paraId="5DC209F1" w14:textId="169F04EE" w:rsidR="00324CE5" w:rsidRDefault="00DC3AAC" w:rsidP="00DC3AAC">
      <w:pPr>
        <w:pStyle w:val="Heading2"/>
        <w:rPr>
          <w:lang w:eastAsia="ko-KR"/>
        </w:rPr>
      </w:pPr>
      <w:r>
        <w:rPr>
          <w:lang w:eastAsia="ko-KR"/>
        </w:rPr>
        <w:t>Connection density</w:t>
      </w:r>
    </w:p>
    <w:p w14:paraId="3A76EF54" w14:textId="263D0782" w:rsidR="001C66F8" w:rsidRPr="00EC2132" w:rsidRDefault="007F5FD3" w:rsidP="00FA594A">
      <w:pPr>
        <w:spacing w:before="72"/>
        <w:rPr>
          <w:lang w:eastAsia="zh-CN"/>
        </w:rPr>
      </w:pPr>
      <w:r>
        <w:rPr>
          <w:rFonts w:hint="eastAsia"/>
          <w:lang w:val="en-GB" w:eastAsia="zh-CN"/>
        </w:rPr>
        <w:t>A</w:t>
      </w:r>
      <w:r>
        <w:rPr>
          <w:lang w:val="en-GB" w:eastAsia="zh-CN"/>
        </w:rPr>
        <w:t xml:space="preserve">ccording to the agreements from last meeting, </w:t>
      </w:r>
      <w:r w:rsidRPr="00A84E5B">
        <w:t xml:space="preserve">the </w:t>
      </w:r>
      <w:r w:rsidRPr="00A84E5B">
        <w:rPr>
          <w:lang w:eastAsia="x-none"/>
        </w:rPr>
        <w:t>scintillation loss is 2.2 dB</w:t>
      </w:r>
      <w:r>
        <w:rPr>
          <w:lang w:eastAsia="x-none"/>
        </w:rPr>
        <w:t>, and the UE speed is 3 km/h</w:t>
      </w:r>
      <w:r w:rsidRPr="00A84E5B">
        <w:rPr>
          <w:lang w:val="en-GB" w:eastAsia="zh-CN"/>
        </w:rPr>
        <w:t>.</w:t>
      </w:r>
      <w:r>
        <w:rPr>
          <w:lang w:val="en-GB" w:eastAsia="zh-CN"/>
        </w:rPr>
        <w:t xml:space="preserve"> Besides, i</w:t>
      </w:r>
      <w:r w:rsidR="00FA594A">
        <w:rPr>
          <w:lang w:eastAsia="zh-CN"/>
        </w:rPr>
        <w:t>t has been agreed that</w:t>
      </w:r>
      <w:r w:rsidR="00FA594A" w:rsidRPr="00B91980">
        <w:rPr>
          <w:lang w:eastAsia="zh-CN"/>
        </w:rPr>
        <w:t xml:space="preserve"> non-full buffer and full-buffer evaluations are allowed </w:t>
      </w:r>
      <w:r w:rsidR="00FA594A">
        <w:rPr>
          <w:rFonts w:hint="eastAsia"/>
          <w:lang w:eastAsia="zh-CN"/>
        </w:rPr>
        <w:t>f</w:t>
      </w:r>
      <w:r w:rsidR="00FA594A" w:rsidRPr="00B91980">
        <w:rPr>
          <w:lang w:eastAsia="zh-CN"/>
        </w:rPr>
        <w:t>or connection density evaluation.</w:t>
      </w:r>
      <w:r w:rsidR="00FA594A">
        <w:rPr>
          <w:lang w:eastAsia="zh-CN"/>
        </w:rPr>
        <w:t xml:space="preserve"> In this contribution, evaluation results of connection density for NR NTN with full-buffer method are provided.</w:t>
      </w:r>
      <w:r w:rsidR="00C0043B">
        <w:rPr>
          <w:lang w:eastAsia="zh-CN"/>
        </w:rPr>
        <w:t xml:space="preserve"> Owing to </w:t>
      </w:r>
      <w:r w:rsidR="00C0043B" w:rsidRPr="00C0043B">
        <w:rPr>
          <w:lang w:eastAsia="zh-CN"/>
        </w:rPr>
        <w:t>all the beams are assumed to be fully loaded</w:t>
      </w:r>
      <w:r w:rsidR="00C0043B">
        <w:rPr>
          <w:lang w:eastAsia="zh-CN"/>
        </w:rPr>
        <w:t xml:space="preserve">, </w:t>
      </w:r>
      <w:r w:rsidR="00C0043B" w:rsidRPr="00E20702">
        <w:t xml:space="preserve">UE </w:t>
      </w:r>
      <w:r w:rsidR="00C0043B">
        <w:t>number</w:t>
      </w:r>
      <w:r w:rsidR="00C0043B" w:rsidRPr="00E20702">
        <w:t xml:space="preserve"> </w:t>
      </w:r>
      <w:r w:rsidR="00C0043B">
        <w:t>with</w:t>
      </w:r>
      <w:r w:rsidR="00C0043B" w:rsidRPr="00E20702">
        <w:t xml:space="preserve"> 1</w:t>
      </w:r>
      <w:r w:rsidR="00C0043B">
        <w:t>2</w:t>
      </w:r>
      <w:r w:rsidR="00C0043B" w:rsidRPr="00E20702">
        <w:t xml:space="preserve"> UEs per beam</w:t>
      </w:r>
      <w:r w:rsidR="00C0043B">
        <w:t xml:space="preserve"> aligned with IoT NTN evaluation </w:t>
      </w:r>
      <w:r w:rsidR="001651A2">
        <w:t>is</w:t>
      </w:r>
      <w:r w:rsidR="00C0043B">
        <w:t xml:space="preserve"> used f</w:t>
      </w:r>
      <w:r w:rsidR="00C0043B">
        <w:rPr>
          <w:rFonts w:hint="eastAsia"/>
          <w:lang w:val="en-GB" w:eastAsia="zh-CN"/>
        </w:rPr>
        <w:t>or</w:t>
      </w:r>
      <w:r w:rsidR="00C0043B">
        <w:rPr>
          <w:lang w:val="en-GB" w:eastAsia="zh-CN"/>
        </w:rPr>
        <w:t xml:space="preserve"> system-level simulation to derive </w:t>
      </w:r>
      <w:r w:rsidR="00C0043B" w:rsidRPr="00E6649F">
        <w:rPr>
          <w:lang w:val="en-GB" w:eastAsia="zh-CN"/>
        </w:rPr>
        <w:t>SINR CDF distribution</w:t>
      </w:r>
      <w:r w:rsidR="00876D1D">
        <w:rPr>
          <w:lang w:val="en-GB" w:eastAsia="zh-CN"/>
        </w:rPr>
        <w:t>.</w:t>
      </w:r>
      <w:r w:rsidR="006558BF">
        <w:rPr>
          <w:lang w:val="en-GB" w:eastAsia="zh-CN"/>
        </w:rPr>
        <w:t xml:space="preserve"> </w:t>
      </w:r>
      <w:r w:rsidR="00876D1D">
        <w:rPr>
          <w:lang w:val="en-GB" w:eastAsia="zh-CN"/>
        </w:rPr>
        <w:t>C</w:t>
      </w:r>
      <w:r w:rsidR="006558BF">
        <w:rPr>
          <w:lang w:val="en-GB" w:eastAsia="zh-CN"/>
        </w:rPr>
        <w:t>hannel bandwidth</w:t>
      </w:r>
      <w:r w:rsidR="003836C6">
        <w:rPr>
          <w:lang w:val="en-GB" w:eastAsia="zh-CN"/>
        </w:rPr>
        <w:t xml:space="preserve"> and other parameters need to be reported are summarized in</w:t>
      </w:r>
      <w:r w:rsidR="006D2FCF">
        <w:rPr>
          <w:lang w:val="en-GB" w:eastAsia="zh-CN"/>
        </w:rPr>
        <w:t xml:space="preserve"> </w:t>
      </w:r>
      <w:r w:rsidR="006D2FCF">
        <w:rPr>
          <w:lang w:val="en-GB" w:eastAsia="zh-CN"/>
        </w:rPr>
        <w:fldChar w:fldCharType="begin"/>
      </w:r>
      <w:r w:rsidR="006D2FCF">
        <w:rPr>
          <w:lang w:val="en-GB" w:eastAsia="zh-CN"/>
        </w:rPr>
        <w:instrText xml:space="preserve"> REF _Ref141365449 \h </w:instrText>
      </w:r>
      <w:r w:rsidR="006D2FCF">
        <w:rPr>
          <w:lang w:val="en-GB" w:eastAsia="zh-CN"/>
        </w:rPr>
      </w:r>
      <w:r w:rsidR="006D2FCF">
        <w:rPr>
          <w:lang w:val="en-GB" w:eastAsia="zh-CN"/>
        </w:rPr>
        <w:fldChar w:fldCharType="separate"/>
      </w:r>
      <w:r w:rsidR="00B431FE">
        <w:t xml:space="preserve">Table </w:t>
      </w:r>
      <w:r w:rsidR="00B431FE">
        <w:rPr>
          <w:noProof/>
        </w:rPr>
        <w:t>8</w:t>
      </w:r>
      <w:r w:rsidR="006D2FCF">
        <w:rPr>
          <w:lang w:val="en-GB" w:eastAsia="zh-CN"/>
        </w:rPr>
        <w:fldChar w:fldCharType="end"/>
      </w:r>
      <w:r w:rsidR="003836C6">
        <w:rPr>
          <w:lang w:val="en-GB" w:eastAsia="zh-CN"/>
        </w:rPr>
        <w:t>.</w:t>
      </w:r>
    </w:p>
    <w:p w14:paraId="23F6CAC1" w14:textId="2F865C1C" w:rsidR="00C035EA" w:rsidRDefault="00C035EA" w:rsidP="00C035EA">
      <w:pPr>
        <w:pStyle w:val="Caption"/>
        <w:keepNext/>
        <w:jc w:val="center"/>
      </w:pPr>
      <w:bookmarkStart w:id="16" w:name="_Ref141365449"/>
      <w:r>
        <w:t xml:space="preserve">Table </w:t>
      </w:r>
      <w:r w:rsidR="00F03BD8">
        <w:rPr>
          <w:noProof/>
        </w:rPr>
        <w:fldChar w:fldCharType="begin"/>
      </w:r>
      <w:r w:rsidR="00F03BD8">
        <w:rPr>
          <w:noProof/>
        </w:rPr>
        <w:instrText xml:space="preserve"> SEQ Table \* ARABIC </w:instrText>
      </w:r>
      <w:r w:rsidR="00F03BD8">
        <w:rPr>
          <w:noProof/>
        </w:rPr>
        <w:fldChar w:fldCharType="separate"/>
      </w:r>
      <w:r w:rsidR="00B431FE">
        <w:rPr>
          <w:noProof/>
        </w:rPr>
        <w:t>8</w:t>
      </w:r>
      <w:r w:rsidR="00F03BD8">
        <w:rPr>
          <w:noProof/>
        </w:rPr>
        <w:fldChar w:fldCharType="end"/>
      </w:r>
      <w:bookmarkEnd w:id="16"/>
      <w:r>
        <w:t xml:space="preserve">: </w:t>
      </w:r>
      <w:r w:rsidR="002A7C01">
        <w:rPr>
          <w:rFonts w:ascii="Times New Roman" w:hAnsi="Times New Roman" w:cs="Times New Roman"/>
        </w:rPr>
        <w:t>The</w:t>
      </w:r>
      <w:r>
        <w:rPr>
          <w:rFonts w:ascii="Times New Roman" w:hAnsi="Times New Roman" w:cs="Times New Roman"/>
        </w:rPr>
        <w:t xml:space="preserve"> reported</w:t>
      </w:r>
      <w:r w:rsidRPr="007A6FA2">
        <w:rPr>
          <w:rFonts w:ascii="Times New Roman" w:hAnsi="Times New Roman" w:cs="Times New Roman"/>
        </w:rPr>
        <w:t xml:space="preserve"> parameters for </w:t>
      </w:r>
      <w:r>
        <w:rPr>
          <w:rFonts w:ascii="Times New Roman" w:hAnsi="Times New Roman" w:cs="Times New Roman"/>
        </w:rPr>
        <w:t>system-level</w:t>
      </w:r>
      <w:r w:rsidRPr="007A6FA2">
        <w:rPr>
          <w:rFonts w:ascii="Times New Roman" w:hAnsi="Times New Roman" w:cs="Times New Roman"/>
        </w:rPr>
        <w:t xml:space="preserve"> simul</w:t>
      </w:r>
      <w:r>
        <w:rPr>
          <w:rFonts w:ascii="Times New Roman" w:hAnsi="Times New Roman" w:cs="Times New Roman"/>
        </w:rPr>
        <w:t>a</w:t>
      </w:r>
      <w:r w:rsidRPr="007A6FA2">
        <w:rPr>
          <w:rFonts w:ascii="Times New Roman" w:hAnsi="Times New Roman" w:cs="Times New Roman"/>
        </w:rPr>
        <w:t>tion</w:t>
      </w:r>
      <w:r>
        <w:rPr>
          <w:rFonts w:ascii="Times New Roman" w:hAnsi="Times New Roman" w:cs="Times New Roman"/>
        </w:rPr>
        <w:t xml:space="preserve"> of connection density</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193"/>
        <w:gridCol w:w="2235"/>
      </w:tblGrid>
      <w:tr w:rsidR="003836C6" w:rsidRPr="007A6FA2" w14:paraId="60BAA400" w14:textId="77777777" w:rsidTr="00C035EA">
        <w:trPr>
          <w:cantSplit/>
          <w:jc w:val="center"/>
        </w:trPr>
        <w:tc>
          <w:tcPr>
            <w:tcW w:w="0" w:type="auto"/>
            <w:tcBorders>
              <w:top w:val="single" w:sz="4" w:space="0" w:color="000000"/>
              <w:left w:val="single" w:sz="4" w:space="0" w:color="000000"/>
              <w:bottom w:val="single" w:sz="4" w:space="0" w:color="000000"/>
              <w:right w:val="single" w:sz="4" w:space="0" w:color="000000"/>
            </w:tcBorders>
            <w:vAlign w:val="center"/>
          </w:tcPr>
          <w:p w14:paraId="7093CCDA" w14:textId="77777777" w:rsidR="003836C6" w:rsidRPr="00A52A34" w:rsidRDefault="003836C6" w:rsidP="00F8207E">
            <w:pPr>
              <w:pStyle w:val="Tablehead"/>
              <w:spacing w:before="0" w:after="0"/>
              <w:rPr>
                <w:sz w:val="20"/>
                <w:lang w:val="en-GB"/>
              </w:rPr>
            </w:pPr>
            <w:r w:rsidRPr="00A52A34">
              <w:rPr>
                <w:sz w:val="20"/>
                <w:lang w:val="en-GB"/>
              </w:rPr>
              <w:t>Parameters</w:t>
            </w:r>
          </w:p>
        </w:tc>
        <w:tc>
          <w:tcPr>
            <w:tcW w:w="0" w:type="auto"/>
            <w:tcBorders>
              <w:top w:val="single" w:sz="4" w:space="0" w:color="000000"/>
              <w:left w:val="single" w:sz="4" w:space="0" w:color="000000"/>
              <w:bottom w:val="single" w:sz="4" w:space="0" w:color="000000"/>
              <w:right w:val="single" w:sz="4" w:space="0" w:color="000000"/>
            </w:tcBorders>
            <w:vAlign w:val="center"/>
          </w:tcPr>
          <w:p w14:paraId="7B319E19" w14:textId="0616A319" w:rsidR="003836C6" w:rsidRPr="00A52A34" w:rsidRDefault="003836C6" w:rsidP="00F8207E">
            <w:pPr>
              <w:pStyle w:val="Tablehead"/>
              <w:spacing w:before="0" w:after="0"/>
              <w:rPr>
                <w:sz w:val="20"/>
                <w:lang w:val="en-GB" w:eastAsia="zh-CN"/>
              </w:rPr>
            </w:pPr>
            <w:r>
              <w:rPr>
                <w:rFonts w:hint="eastAsia"/>
                <w:sz w:val="20"/>
                <w:lang w:val="en-GB" w:eastAsia="zh-CN"/>
              </w:rPr>
              <w:t>V</w:t>
            </w:r>
            <w:r>
              <w:rPr>
                <w:sz w:val="20"/>
                <w:lang w:val="en-GB" w:eastAsia="zh-CN"/>
              </w:rPr>
              <w:t>alue</w:t>
            </w:r>
          </w:p>
        </w:tc>
      </w:tr>
      <w:tr w:rsidR="00751158" w:rsidRPr="007A6FA2" w14:paraId="25228DD0" w14:textId="77777777" w:rsidTr="00C035EA">
        <w:trPr>
          <w:cantSplit/>
          <w:jc w:val="center"/>
        </w:trPr>
        <w:tc>
          <w:tcPr>
            <w:tcW w:w="0" w:type="auto"/>
            <w:tcBorders>
              <w:top w:val="single" w:sz="4" w:space="0" w:color="000000"/>
              <w:left w:val="single" w:sz="4" w:space="0" w:color="000000"/>
              <w:bottom w:val="single" w:sz="4" w:space="0" w:color="000000"/>
              <w:right w:val="single" w:sz="4" w:space="0" w:color="000000"/>
            </w:tcBorders>
            <w:vAlign w:val="center"/>
          </w:tcPr>
          <w:p w14:paraId="7C471145" w14:textId="39A7333D" w:rsidR="00751158" w:rsidRPr="00A52A34" w:rsidRDefault="00751158" w:rsidP="003836C6">
            <w:pPr>
              <w:pStyle w:val="Tabletext"/>
              <w:spacing w:before="0" w:after="0"/>
              <w:rPr>
                <w:sz w:val="20"/>
                <w:lang w:eastAsia="zh-CN"/>
              </w:rPr>
            </w:pPr>
            <w:r w:rsidRPr="008A3243">
              <w:rPr>
                <w:sz w:val="20"/>
                <w:lang w:eastAsia="zh-CN"/>
              </w:rPr>
              <w:t>Scintillation loss</w:t>
            </w:r>
          </w:p>
        </w:tc>
        <w:tc>
          <w:tcPr>
            <w:tcW w:w="0" w:type="auto"/>
            <w:tcBorders>
              <w:top w:val="single" w:sz="4" w:space="0" w:color="000000"/>
              <w:left w:val="single" w:sz="4" w:space="0" w:color="000000"/>
              <w:bottom w:val="single" w:sz="4" w:space="0" w:color="000000"/>
              <w:right w:val="single" w:sz="4" w:space="0" w:color="000000"/>
            </w:tcBorders>
            <w:vAlign w:val="center"/>
          </w:tcPr>
          <w:p w14:paraId="4D6E8CF6" w14:textId="7A94430C" w:rsidR="00751158" w:rsidRPr="00A52A34" w:rsidRDefault="00751158" w:rsidP="003836C6">
            <w:pPr>
              <w:pStyle w:val="Tabletext"/>
              <w:spacing w:before="0" w:after="0"/>
              <w:jc w:val="center"/>
              <w:rPr>
                <w:sz w:val="20"/>
                <w:lang w:val="en-GB" w:eastAsia="zh-CN"/>
              </w:rPr>
            </w:pPr>
            <w:r>
              <w:rPr>
                <w:rFonts w:hint="eastAsia"/>
                <w:sz w:val="20"/>
                <w:lang w:val="en-GB" w:eastAsia="zh-CN"/>
              </w:rPr>
              <w:t>2</w:t>
            </w:r>
            <w:r>
              <w:rPr>
                <w:sz w:val="20"/>
                <w:lang w:val="en-GB" w:eastAsia="zh-CN"/>
              </w:rPr>
              <w:t>.2 dB</w:t>
            </w:r>
          </w:p>
        </w:tc>
      </w:tr>
      <w:tr w:rsidR="003836C6" w:rsidRPr="007A6FA2" w14:paraId="32F385BA" w14:textId="77777777" w:rsidTr="00C035EA">
        <w:trPr>
          <w:cantSplit/>
          <w:jc w:val="center"/>
        </w:trPr>
        <w:tc>
          <w:tcPr>
            <w:tcW w:w="0" w:type="auto"/>
            <w:tcBorders>
              <w:top w:val="single" w:sz="4" w:space="0" w:color="000000"/>
              <w:left w:val="single" w:sz="4" w:space="0" w:color="000000"/>
              <w:bottom w:val="single" w:sz="4" w:space="0" w:color="000000"/>
              <w:right w:val="single" w:sz="4" w:space="0" w:color="000000"/>
            </w:tcBorders>
            <w:vAlign w:val="center"/>
          </w:tcPr>
          <w:p w14:paraId="73328ECE" w14:textId="77777777" w:rsidR="003836C6" w:rsidRPr="00A52A34" w:rsidRDefault="003836C6" w:rsidP="003836C6">
            <w:pPr>
              <w:pStyle w:val="Tabletext"/>
              <w:spacing w:before="0" w:after="0"/>
              <w:rPr>
                <w:sz w:val="20"/>
                <w:lang w:eastAsia="zh-CN"/>
              </w:rPr>
            </w:pPr>
            <w:r w:rsidRPr="00A52A34">
              <w:rPr>
                <w:rFonts w:hint="eastAsia"/>
                <w:sz w:val="20"/>
                <w:lang w:eastAsia="zh-CN"/>
              </w:rPr>
              <w:t>F</w:t>
            </w:r>
            <w:r w:rsidRPr="00A52A34">
              <w:rPr>
                <w:sz w:val="20"/>
                <w:lang w:eastAsia="zh-CN"/>
              </w:rPr>
              <w:t>RF</w:t>
            </w:r>
          </w:p>
        </w:tc>
        <w:tc>
          <w:tcPr>
            <w:tcW w:w="0" w:type="auto"/>
            <w:tcBorders>
              <w:top w:val="single" w:sz="4" w:space="0" w:color="000000"/>
              <w:left w:val="single" w:sz="4" w:space="0" w:color="000000"/>
              <w:bottom w:val="single" w:sz="4" w:space="0" w:color="000000"/>
              <w:right w:val="single" w:sz="4" w:space="0" w:color="000000"/>
            </w:tcBorders>
            <w:vAlign w:val="center"/>
          </w:tcPr>
          <w:p w14:paraId="29D776A1" w14:textId="3BF5B45D" w:rsidR="003836C6" w:rsidRPr="00A52A34" w:rsidRDefault="003836C6" w:rsidP="003836C6">
            <w:pPr>
              <w:pStyle w:val="Tabletext"/>
              <w:spacing w:before="0" w:after="0"/>
              <w:jc w:val="center"/>
              <w:rPr>
                <w:sz w:val="20"/>
                <w:lang w:val="en-GB" w:eastAsia="zh-CN"/>
              </w:rPr>
            </w:pPr>
            <w:r w:rsidRPr="00A52A34">
              <w:rPr>
                <w:rFonts w:hint="eastAsia"/>
                <w:sz w:val="20"/>
                <w:lang w:val="en-GB" w:eastAsia="zh-CN"/>
              </w:rPr>
              <w:t>1</w:t>
            </w:r>
            <w:r w:rsidRPr="00A52A34">
              <w:rPr>
                <w:sz w:val="20"/>
                <w:lang w:val="en-GB" w:eastAsia="zh-CN"/>
              </w:rPr>
              <w:t xml:space="preserve"> or 3</w:t>
            </w:r>
          </w:p>
        </w:tc>
      </w:tr>
      <w:tr w:rsidR="00BB315F" w:rsidRPr="007A6FA2" w14:paraId="4C7C2D30" w14:textId="77777777" w:rsidTr="00C035EA">
        <w:trPr>
          <w:cantSplit/>
          <w:jc w:val="center"/>
        </w:trPr>
        <w:tc>
          <w:tcPr>
            <w:tcW w:w="0" w:type="auto"/>
            <w:tcBorders>
              <w:top w:val="single" w:sz="4" w:space="0" w:color="000000"/>
              <w:left w:val="single" w:sz="4" w:space="0" w:color="000000"/>
              <w:bottom w:val="single" w:sz="4" w:space="0" w:color="000000"/>
              <w:right w:val="single" w:sz="4" w:space="0" w:color="000000"/>
            </w:tcBorders>
            <w:vAlign w:val="center"/>
          </w:tcPr>
          <w:p w14:paraId="29F8E712" w14:textId="798F9840" w:rsidR="00BB315F" w:rsidRPr="00A52A34" w:rsidRDefault="00BB315F" w:rsidP="003836C6">
            <w:pPr>
              <w:pStyle w:val="Tabletext"/>
              <w:spacing w:before="0" w:after="0"/>
              <w:rPr>
                <w:sz w:val="20"/>
                <w:lang w:eastAsia="zh-CN"/>
              </w:rPr>
            </w:pPr>
            <w:r>
              <w:rPr>
                <w:rFonts w:hint="eastAsia"/>
                <w:sz w:val="20"/>
                <w:lang w:eastAsia="zh-CN"/>
              </w:rPr>
              <w:t>C</w:t>
            </w:r>
            <w:r>
              <w:rPr>
                <w:sz w:val="20"/>
                <w:lang w:eastAsia="zh-CN"/>
              </w:rPr>
              <w:t>hannel bandwith</w:t>
            </w:r>
          </w:p>
        </w:tc>
        <w:tc>
          <w:tcPr>
            <w:tcW w:w="0" w:type="auto"/>
            <w:tcBorders>
              <w:top w:val="single" w:sz="4" w:space="0" w:color="000000"/>
              <w:left w:val="single" w:sz="4" w:space="0" w:color="000000"/>
              <w:bottom w:val="single" w:sz="4" w:space="0" w:color="000000"/>
              <w:right w:val="single" w:sz="4" w:space="0" w:color="000000"/>
            </w:tcBorders>
            <w:vAlign w:val="center"/>
          </w:tcPr>
          <w:p w14:paraId="60EFB331" w14:textId="3487AEDB" w:rsidR="00BB315F" w:rsidRDefault="00BB315F" w:rsidP="003836C6">
            <w:pPr>
              <w:pStyle w:val="Tabletext"/>
              <w:spacing w:before="0" w:after="0"/>
              <w:jc w:val="center"/>
              <w:rPr>
                <w:sz w:val="20"/>
                <w:lang w:val="en-GB" w:eastAsia="zh-CN"/>
              </w:rPr>
            </w:pPr>
            <w:r>
              <w:rPr>
                <w:rFonts w:hint="eastAsia"/>
                <w:sz w:val="20"/>
                <w:lang w:val="en-GB" w:eastAsia="zh-CN"/>
              </w:rPr>
              <w:t>F</w:t>
            </w:r>
            <w:r>
              <w:rPr>
                <w:sz w:val="20"/>
                <w:lang w:val="en-GB" w:eastAsia="zh-CN"/>
              </w:rPr>
              <w:t>RF=1: 180 kHz (1PRB)</w:t>
            </w:r>
          </w:p>
          <w:p w14:paraId="4CC569E4" w14:textId="19CF310C" w:rsidR="00BB315F" w:rsidRPr="00A52A34" w:rsidRDefault="00BB315F" w:rsidP="003836C6">
            <w:pPr>
              <w:pStyle w:val="Tabletext"/>
              <w:spacing w:before="0" w:after="0"/>
              <w:jc w:val="center"/>
              <w:rPr>
                <w:sz w:val="20"/>
                <w:lang w:val="en-GB" w:eastAsia="zh-CN"/>
              </w:rPr>
            </w:pPr>
            <w:r>
              <w:rPr>
                <w:rFonts w:hint="eastAsia"/>
                <w:sz w:val="20"/>
                <w:lang w:val="en-GB" w:eastAsia="zh-CN"/>
              </w:rPr>
              <w:t>F</w:t>
            </w:r>
            <w:r>
              <w:rPr>
                <w:sz w:val="20"/>
                <w:lang w:val="en-GB" w:eastAsia="zh-CN"/>
              </w:rPr>
              <w:t>RF=3: 540 kHz (3PRB)</w:t>
            </w:r>
          </w:p>
        </w:tc>
      </w:tr>
      <w:tr w:rsidR="003836C6" w:rsidRPr="007A6FA2" w14:paraId="2F79922E" w14:textId="77777777" w:rsidTr="00C035EA">
        <w:trPr>
          <w:cantSplit/>
          <w:jc w:val="center"/>
        </w:trPr>
        <w:tc>
          <w:tcPr>
            <w:tcW w:w="0" w:type="auto"/>
            <w:tcBorders>
              <w:top w:val="single" w:sz="4" w:space="0" w:color="000000"/>
              <w:left w:val="single" w:sz="4" w:space="0" w:color="000000"/>
              <w:bottom w:val="single" w:sz="4" w:space="0" w:color="000000"/>
              <w:right w:val="single" w:sz="4" w:space="0" w:color="000000"/>
            </w:tcBorders>
            <w:vAlign w:val="center"/>
          </w:tcPr>
          <w:p w14:paraId="435DF1D5" w14:textId="77777777" w:rsidR="003836C6" w:rsidRPr="00A52A34" w:rsidRDefault="003836C6" w:rsidP="003836C6">
            <w:pPr>
              <w:pStyle w:val="Tabletext"/>
              <w:spacing w:before="0" w:after="0"/>
              <w:rPr>
                <w:sz w:val="20"/>
              </w:rPr>
            </w:pPr>
            <w:r w:rsidRPr="00A52A34">
              <w:rPr>
                <w:rFonts w:hint="eastAsia"/>
                <w:sz w:val="20"/>
                <w:lang w:val="en-GB" w:eastAsia="zh-CN"/>
              </w:rPr>
              <w:t>O</w:t>
            </w:r>
            <w:r w:rsidRPr="00A52A34">
              <w:rPr>
                <w:sz w:val="20"/>
                <w:lang w:val="en-GB" w:eastAsia="zh-CN"/>
              </w:rPr>
              <w:t>ne way delay</w:t>
            </w:r>
          </w:p>
        </w:tc>
        <w:tc>
          <w:tcPr>
            <w:tcW w:w="0" w:type="auto"/>
            <w:tcBorders>
              <w:top w:val="single" w:sz="4" w:space="0" w:color="000000"/>
              <w:left w:val="single" w:sz="4" w:space="0" w:color="000000"/>
              <w:bottom w:val="single" w:sz="4" w:space="0" w:color="000000"/>
              <w:right w:val="single" w:sz="4" w:space="0" w:color="000000"/>
            </w:tcBorders>
            <w:vAlign w:val="center"/>
          </w:tcPr>
          <w:p w14:paraId="6AB742A4" w14:textId="5C152ED2" w:rsidR="003836C6" w:rsidRPr="00A52A34" w:rsidRDefault="003836C6" w:rsidP="003836C6">
            <w:pPr>
              <w:pStyle w:val="Tabletext"/>
              <w:spacing w:before="0" w:after="0"/>
              <w:jc w:val="center"/>
              <w:rPr>
                <w:sz w:val="20"/>
                <w:lang w:val="en-GB" w:eastAsia="zh-CN"/>
              </w:rPr>
            </w:pPr>
            <w:r w:rsidRPr="00A52A34">
              <w:rPr>
                <w:rFonts w:hint="eastAsia"/>
                <w:sz w:val="20"/>
                <w:lang w:val="en-GB" w:eastAsia="zh-CN"/>
              </w:rPr>
              <w:t>9</w:t>
            </w:r>
            <w:r w:rsidRPr="00A52A34">
              <w:rPr>
                <w:sz w:val="20"/>
                <w:lang w:val="en-GB" w:eastAsia="zh-CN"/>
              </w:rPr>
              <w:t xml:space="preserve"> ms</w:t>
            </w:r>
          </w:p>
        </w:tc>
      </w:tr>
      <w:tr w:rsidR="003836C6" w:rsidRPr="007A6FA2" w14:paraId="0A6E29D7" w14:textId="77777777" w:rsidTr="00C035EA">
        <w:trPr>
          <w:cantSplit/>
          <w:jc w:val="center"/>
        </w:trPr>
        <w:tc>
          <w:tcPr>
            <w:tcW w:w="0" w:type="auto"/>
            <w:tcBorders>
              <w:top w:val="single" w:sz="4" w:space="0" w:color="000000"/>
              <w:left w:val="single" w:sz="4" w:space="0" w:color="000000"/>
              <w:bottom w:val="single" w:sz="4" w:space="0" w:color="000000"/>
              <w:right w:val="single" w:sz="4" w:space="0" w:color="000000"/>
            </w:tcBorders>
            <w:vAlign w:val="center"/>
            <w:hideMark/>
          </w:tcPr>
          <w:p w14:paraId="65E9B524" w14:textId="77777777" w:rsidR="003836C6" w:rsidRPr="00A52A34" w:rsidRDefault="003836C6" w:rsidP="00F8207E">
            <w:pPr>
              <w:pStyle w:val="Tabletext"/>
              <w:spacing w:before="0" w:after="0"/>
              <w:rPr>
                <w:sz w:val="20"/>
                <w:lang w:val="en-GB"/>
              </w:rPr>
            </w:pPr>
            <w:r w:rsidRPr="00A52A34">
              <w:rPr>
                <w:sz w:val="20"/>
              </w:rPr>
              <w:t>Number of UE antennas</w:t>
            </w:r>
          </w:p>
        </w:tc>
        <w:tc>
          <w:tcPr>
            <w:tcW w:w="0" w:type="auto"/>
            <w:tcBorders>
              <w:top w:val="single" w:sz="4" w:space="0" w:color="000000"/>
              <w:left w:val="single" w:sz="4" w:space="0" w:color="000000"/>
              <w:bottom w:val="single" w:sz="4" w:space="0" w:color="000000"/>
              <w:right w:val="single" w:sz="4" w:space="0" w:color="000000"/>
            </w:tcBorders>
            <w:vAlign w:val="center"/>
          </w:tcPr>
          <w:p w14:paraId="5F6B2163" w14:textId="7CFA3B85" w:rsidR="003836C6" w:rsidRPr="00A52A34" w:rsidRDefault="006E0374" w:rsidP="00F8207E">
            <w:pPr>
              <w:pStyle w:val="Tabletext"/>
              <w:spacing w:before="0" w:after="0"/>
              <w:jc w:val="center"/>
              <w:rPr>
                <w:sz w:val="20"/>
                <w:lang w:val="en-GB"/>
              </w:rPr>
            </w:pPr>
            <w:r>
              <w:rPr>
                <w:rFonts w:hint="eastAsia"/>
                <w:sz w:val="20"/>
                <w:lang w:val="en-GB" w:eastAsia="zh-CN"/>
              </w:rPr>
              <w:t>(</w:t>
            </w:r>
            <w:r>
              <w:rPr>
                <w:sz w:val="20"/>
                <w:lang w:val="en-GB" w:eastAsia="zh-CN"/>
              </w:rPr>
              <w:t>M, N, P) =</w:t>
            </w:r>
            <w:r w:rsidRPr="00A52A34">
              <w:rPr>
                <w:sz w:val="20"/>
                <w:lang w:val="en-GB"/>
              </w:rPr>
              <w:t xml:space="preserve"> </w:t>
            </w:r>
            <w:r w:rsidR="003836C6" w:rsidRPr="00A52A34">
              <w:rPr>
                <w:sz w:val="20"/>
                <w:lang w:val="en-GB"/>
              </w:rPr>
              <w:t>(1, 2, 2)</w:t>
            </w:r>
          </w:p>
        </w:tc>
      </w:tr>
      <w:tr w:rsidR="003836C6" w:rsidRPr="007A6FA2" w14:paraId="5254E8C8" w14:textId="77777777" w:rsidTr="00C035EA">
        <w:trPr>
          <w:cantSplit/>
          <w:jc w:val="center"/>
        </w:trPr>
        <w:tc>
          <w:tcPr>
            <w:tcW w:w="0" w:type="auto"/>
            <w:tcBorders>
              <w:top w:val="single" w:sz="4" w:space="0" w:color="000000"/>
              <w:left w:val="single" w:sz="4" w:space="0" w:color="000000"/>
              <w:bottom w:val="single" w:sz="4" w:space="0" w:color="000000"/>
              <w:right w:val="single" w:sz="4" w:space="0" w:color="000000"/>
            </w:tcBorders>
            <w:vAlign w:val="center"/>
          </w:tcPr>
          <w:p w14:paraId="49CA3AC7" w14:textId="4D3826E6" w:rsidR="003836C6" w:rsidRPr="00A52A34" w:rsidRDefault="003836C6" w:rsidP="00F8207E">
            <w:pPr>
              <w:pStyle w:val="Tabletext"/>
              <w:spacing w:before="0" w:after="0"/>
              <w:rPr>
                <w:sz w:val="20"/>
              </w:rPr>
            </w:pPr>
            <w:r w:rsidRPr="003836C6">
              <w:rPr>
                <w:sz w:val="20"/>
              </w:rPr>
              <w:t>Power control parameter</w:t>
            </w:r>
          </w:p>
        </w:tc>
        <w:tc>
          <w:tcPr>
            <w:tcW w:w="0" w:type="auto"/>
            <w:tcBorders>
              <w:top w:val="single" w:sz="4" w:space="0" w:color="000000"/>
              <w:left w:val="single" w:sz="4" w:space="0" w:color="000000"/>
              <w:bottom w:val="single" w:sz="4" w:space="0" w:color="000000"/>
              <w:right w:val="single" w:sz="4" w:space="0" w:color="000000"/>
            </w:tcBorders>
            <w:vAlign w:val="center"/>
          </w:tcPr>
          <w:p w14:paraId="6E3DC253" w14:textId="0B18F0C4" w:rsidR="003836C6" w:rsidRPr="00223BCE" w:rsidRDefault="00223BCE" w:rsidP="00223BCE">
            <w:pPr>
              <w:autoSpaceDE/>
              <w:autoSpaceDN/>
              <w:adjustRightInd/>
              <w:snapToGrid/>
              <w:spacing w:after="0"/>
              <w:jc w:val="center"/>
              <w:rPr>
                <w:rFonts w:eastAsiaTheme="minorEastAsia"/>
                <w:sz w:val="20"/>
                <w:szCs w:val="20"/>
                <w:lang w:val="fr-FR"/>
              </w:rPr>
            </w:pPr>
            <w:r w:rsidRPr="00223BCE">
              <w:rPr>
                <w:rFonts w:eastAsiaTheme="minorEastAsia"/>
                <w:sz w:val="20"/>
                <w:szCs w:val="20"/>
                <w:lang w:val="fr-FR"/>
              </w:rPr>
              <w:t>α=</w:t>
            </w:r>
            <w:r>
              <w:rPr>
                <w:rFonts w:eastAsiaTheme="minorEastAsia"/>
                <w:sz w:val="20"/>
                <w:szCs w:val="20"/>
                <w:lang w:val="fr-FR"/>
              </w:rPr>
              <w:t>0.8</w:t>
            </w:r>
            <w:r w:rsidRPr="00223BCE">
              <w:rPr>
                <w:rFonts w:eastAsiaTheme="minorEastAsia"/>
                <w:sz w:val="20"/>
                <w:szCs w:val="20"/>
                <w:lang w:val="fr-FR"/>
              </w:rPr>
              <w:t>, P_0=-</w:t>
            </w:r>
            <w:r>
              <w:rPr>
                <w:rFonts w:eastAsiaTheme="minorEastAsia"/>
                <w:sz w:val="20"/>
                <w:szCs w:val="20"/>
                <w:lang w:val="fr-FR"/>
              </w:rPr>
              <w:t>80</w:t>
            </w:r>
            <w:r w:rsidRPr="00223BCE">
              <w:rPr>
                <w:rFonts w:eastAsiaTheme="minorEastAsia"/>
                <w:sz w:val="20"/>
                <w:szCs w:val="20"/>
                <w:lang w:val="fr-FR"/>
              </w:rPr>
              <w:t xml:space="preserve"> dBm</w:t>
            </w:r>
          </w:p>
        </w:tc>
      </w:tr>
    </w:tbl>
    <w:p w14:paraId="061C98F8" w14:textId="15E45301" w:rsidR="003836C6" w:rsidRPr="001C66F8" w:rsidRDefault="00EA2558" w:rsidP="00FA594A">
      <w:pPr>
        <w:spacing w:before="72"/>
        <w:rPr>
          <w:lang w:val="en-GB" w:eastAsia="zh-CN"/>
        </w:rPr>
      </w:pPr>
      <w:r>
        <w:rPr>
          <w:lang w:val="en-GB" w:eastAsia="zh-CN"/>
        </w:rPr>
        <w:t xml:space="preserve">The UL pre-SINR for NR NTN with FRF=1 and FRF=3 are shown in </w:t>
      </w:r>
      <w:r>
        <w:rPr>
          <w:lang w:val="en-GB" w:eastAsia="zh-CN"/>
        </w:rPr>
        <w:fldChar w:fldCharType="begin"/>
      </w:r>
      <w:r>
        <w:rPr>
          <w:lang w:val="en-GB" w:eastAsia="zh-CN"/>
        </w:rPr>
        <w:instrText xml:space="preserve"> REF _Ref141365627 \h </w:instrText>
      </w:r>
      <w:r>
        <w:rPr>
          <w:lang w:val="en-GB" w:eastAsia="zh-CN"/>
        </w:rPr>
      </w:r>
      <w:r>
        <w:rPr>
          <w:lang w:val="en-GB" w:eastAsia="zh-CN"/>
        </w:rPr>
        <w:fldChar w:fldCharType="separate"/>
      </w:r>
      <w:r w:rsidR="00B431FE">
        <w:t xml:space="preserve">Figure </w:t>
      </w:r>
      <w:r w:rsidR="00B431FE">
        <w:rPr>
          <w:noProof/>
        </w:rPr>
        <w:t>3</w:t>
      </w:r>
      <w:r>
        <w:rPr>
          <w:lang w:val="en-GB" w:eastAsia="zh-CN"/>
        </w:rPr>
        <w:fldChar w:fldCharType="end"/>
      </w:r>
      <w:r>
        <w:rPr>
          <w:lang w:val="en-GB" w:eastAsia="zh-CN"/>
        </w:rPr>
        <w:t>.</w:t>
      </w:r>
    </w:p>
    <w:p w14:paraId="51879C3E" w14:textId="55054338" w:rsidR="00EA2558" w:rsidRDefault="00F64DFA" w:rsidP="00EA2558">
      <w:pPr>
        <w:keepNext/>
        <w:spacing w:before="72"/>
        <w:jc w:val="center"/>
      </w:pPr>
      <w:r>
        <w:rPr>
          <w:noProof/>
          <w:lang w:eastAsia="zh-CN"/>
        </w:rPr>
        <w:drawing>
          <wp:inline distT="0" distB="0" distL="0" distR="0" wp14:anchorId="45F09FBF" wp14:editId="51BAA219">
            <wp:extent cx="2880000" cy="213808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880000" cy="2138080"/>
                    </a:xfrm>
                    <a:prstGeom prst="rect">
                      <a:avLst/>
                    </a:prstGeom>
                  </pic:spPr>
                </pic:pic>
              </a:graphicData>
            </a:graphic>
          </wp:inline>
        </w:drawing>
      </w:r>
    </w:p>
    <w:p w14:paraId="429E76C8" w14:textId="0E25639E" w:rsidR="001C66F8" w:rsidRDefault="00EA2558" w:rsidP="00EA2558">
      <w:pPr>
        <w:pStyle w:val="Caption"/>
        <w:jc w:val="center"/>
        <w:rPr>
          <w:lang w:eastAsia="zh-CN"/>
        </w:rPr>
      </w:pPr>
      <w:bookmarkStart w:id="17" w:name="_Ref141365627"/>
      <w:r>
        <w:t xml:space="preserve">Figure </w:t>
      </w:r>
      <w:r w:rsidR="00F03BD8">
        <w:rPr>
          <w:noProof/>
        </w:rPr>
        <w:fldChar w:fldCharType="begin"/>
      </w:r>
      <w:r w:rsidR="00F03BD8">
        <w:rPr>
          <w:noProof/>
        </w:rPr>
        <w:instrText xml:space="preserve"> SEQ Figure \* ARABIC </w:instrText>
      </w:r>
      <w:r w:rsidR="00F03BD8">
        <w:rPr>
          <w:noProof/>
        </w:rPr>
        <w:fldChar w:fldCharType="separate"/>
      </w:r>
      <w:r w:rsidR="00B431FE">
        <w:rPr>
          <w:noProof/>
        </w:rPr>
        <w:t>3</w:t>
      </w:r>
      <w:r w:rsidR="00F03BD8">
        <w:rPr>
          <w:noProof/>
        </w:rPr>
        <w:fldChar w:fldCharType="end"/>
      </w:r>
      <w:bookmarkEnd w:id="17"/>
      <w:r>
        <w:t>: UL pre-SINR curves of NR NTN for connection density evaluation</w:t>
      </w:r>
    </w:p>
    <w:p w14:paraId="1C32F2BF" w14:textId="5B53D234" w:rsidR="00CE50C1" w:rsidRDefault="00CE50C1" w:rsidP="00FA594A">
      <w:pPr>
        <w:spacing w:before="72"/>
        <w:rPr>
          <w:lang w:eastAsia="zh-CN"/>
        </w:rPr>
      </w:pPr>
      <w:r>
        <w:rPr>
          <w:lang w:eastAsia="zh-CN"/>
        </w:rPr>
        <w:t>I</w:t>
      </w:r>
      <w:r w:rsidR="00FA594A">
        <w:rPr>
          <w:lang w:eastAsia="zh-CN"/>
        </w:rPr>
        <w:t xml:space="preserve">t was agreed that TBS for NR </w:t>
      </w:r>
      <w:r w:rsidR="00574F8A">
        <w:rPr>
          <w:lang w:eastAsia="zh-CN"/>
        </w:rPr>
        <w:t xml:space="preserve">in link-level simulation </w:t>
      </w:r>
      <w:r w:rsidR="00FA594A">
        <w:rPr>
          <w:lang w:eastAsia="zh-CN"/>
        </w:rPr>
        <w:t xml:space="preserve">should to be reported. </w:t>
      </w:r>
      <w:r w:rsidR="00D142D2">
        <w:rPr>
          <w:lang w:eastAsia="zh-CN"/>
        </w:rPr>
        <w:t xml:space="preserve">In this contribution, </w:t>
      </w:r>
      <w:r w:rsidR="00F01B82">
        <w:rPr>
          <w:lang w:eastAsia="zh-CN"/>
        </w:rPr>
        <w:t xml:space="preserve">to get </w:t>
      </w:r>
      <w:r w:rsidR="002635CD">
        <w:rPr>
          <w:lang w:eastAsia="zh-CN"/>
        </w:rPr>
        <w:t xml:space="preserve">a </w:t>
      </w:r>
      <w:r w:rsidR="00F01B82">
        <w:rPr>
          <w:lang w:eastAsia="zh-CN"/>
        </w:rPr>
        <w:t>smooth S</w:t>
      </w:r>
      <w:r w:rsidR="002635CD">
        <w:rPr>
          <w:lang w:eastAsia="zh-CN"/>
        </w:rPr>
        <w:t>I</w:t>
      </w:r>
      <w:r w:rsidR="00F01B82">
        <w:rPr>
          <w:lang w:eastAsia="zh-CN"/>
        </w:rPr>
        <w:t xml:space="preserve">NR-to-SE curve, </w:t>
      </w:r>
      <w:r w:rsidR="00D142D2">
        <w:rPr>
          <w:lang w:eastAsia="zh-CN"/>
        </w:rPr>
        <w:t>TBS with 256</w:t>
      </w:r>
      <w:r w:rsidR="00F01B82">
        <w:rPr>
          <w:lang w:eastAsia="zh-CN"/>
        </w:rPr>
        <w:t>/168/72</w:t>
      </w:r>
      <w:r w:rsidR="00D142D2">
        <w:rPr>
          <w:lang w:eastAsia="zh-CN"/>
        </w:rPr>
        <w:t xml:space="preserve"> bits are used</w:t>
      </w:r>
      <w:bookmarkStart w:id="18" w:name="_Hlk145948927"/>
      <w:r w:rsidR="00D142D2">
        <w:rPr>
          <w:lang w:eastAsia="zh-CN"/>
        </w:rPr>
        <w:t xml:space="preserve"> in link-level simulation</w:t>
      </w:r>
      <w:bookmarkEnd w:id="18"/>
      <w:r w:rsidR="00D142D2">
        <w:rPr>
          <w:lang w:eastAsia="zh-CN"/>
        </w:rPr>
        <w:t>.</w:t>
      </w:r>
      <w:r w:rsidR="005632EF">
        <w:rPr>
          <w:lang w:eastAsia="zh-CN"/>
        </w:rPr>
        <w:t xml:space="preserve"> </w:t>
      </w:r>
      <w:bookmarkStart w:id="19" w:name="_Hlk145948915"/>
      <w:r w:rsidR="002635CD">
        <w:rPr>
          <w:lang w:eastAsia="zh-CN"/>
        </w:rPr>
        <w:t>The SINR-to-SE curve are shown in</w:t>
      </w:r>
      <w:bookmarkEnd w:id="19"/>
      <w:r w:rsidR="002635CD">
        <w:rPr>
          <w:lang w:eastAsia="zh-CN"/>
        </w:rPr>
        <w:t xml:space="preserve"> </w:t>
      </w:r>
      <w:r w:rsidR="002635CD">
        <w:rPr>
          <w:lang w:eastAsia="zh-CN"/>
        </w:rPr>
        <w:fldChar w:fldCharType="begin"/>
      </w:r>
      <w:r w:rsidR="002635CD">
        <w:rPr>
          <w:lang w:eastAsia="zh-CN"/>
        </w:rPr>
        <w:instrText xml:space="preserve"> REF _Ref145945797 \h </w:instrText>
      </w:r>
      <w:r w:rsidR="002635CD">
        <w:rPr>
          <w:lang w:eastAsia="zh-CN"/>
        </w:rPr>
      </w:r>
      <w:r w:rsidR="002635CD">
        <w:rPr>
          <w:lang w:eastAsia="zh-CN"/>
        </w:rPr>
        <w:fldChar w:fldCharType="separate"/>
      </w:r>
      <w:r w:rsidR="00B431FE">
        <w:t xml:space="preserve">Figure </w:t>
      </w:r>
      <w:r w:rsidR="00B431FE">
        <w:rPr>
          <w:noProof/>
        </w:rPr>
        <w:t>4</w:t>
      </w:r>
      <w:r w:rsidR="002635CD">
        <w:rPr>
          <w:lang w:eastAsia="zh-CN"/>
        </w:rPr>
        <w:fldChar w:fldCharType="end"/>
      </w:r>
      <w:r w:rsidR="00567189">
        <w:rPr>
          <w:lang w:eastAsia="zh-CN"/>
        </w:rPr>
        <w:t>.</w:t>
      </w:r>
    </w:p>
    <w:p w14:paraId="1BC13B1B" w14:textId="52C3CBF3" w:rsidR="00CE50C1" w:rsidRDefault="00E37454" w:rsidP="00CE50C1">
      <w:pPr>
        <w:keepNext/>
        <w:spacing w:before="72"/>
        <w:jc w:val="center"/>
      </w:pPr>
      <w:r>
        <w:rPr>
          <w:noProof/>
          <w:lang w:eastAsia="zh-CN"/>
        </w:rPr>
        <w:lastRenderedPageBreak/>
        <w:drawing>
          <wp:inline distT="0" distB="0" distL="0" distR="0" wp14:anchorId="3C73F900" wp14:editId="6C3A5960">
            <wp:extent cx="2880000" cy="2082977"/>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880000" cy="2082977"/>
                    </a:xfrm>
                    <a:prstGeom prst="rect">
                      <a:avLst/>
                    </a:prstGeom>
                  </pic:spPr>
                </pic:pic>
              </a:graphicData>
            </a:graphic>
          </wp:inline>
        </w:drawing>
      </w:r>
    </w:p>
    <w:p w14:paraId="5F0538FF" w14:textId="59DE6306" w:rsidR="00CE50C1" w:rsidRDefault="00CE50C1" w:rsidP="00CE50C1">
      <w:pPr>
        <w:pStyle w:val="Caption"/>
        <w:jc w:val="center"/>
        <w:rPr>
          <w:lang w:eastAsia="zh-CN"/>
        </w:rPr>
      </w:pPr>
      <w:bookmarkStart w:id="20" w:name="_Ref145945797"/>
      <w:r>
        <w:t xml:space="preserve">Figure </w:t>
      </w:r>
      <w:r>
        <w:rPr>
          <w:noProof/>
        </w:rPr>
        <w:fldChar w:fldCharType="begin"/>
      </w:r>
      <w:r>
        <w:rPr>
          <w:noProof/>
        </w:rPr>
        <w:instrText xml:space="preserve"> SEQ Figure \* ARABIC </w:instrText>
      </w:r>
      <w:r>
        <w:rPr>
          <w:noProof/>
        </w:rPr>
        <w:fldChar w:fldCharType="separate"/>
      </w:r>
      <w:r w:rsidR="00B431FE">
        <w:rPr>
          <w:noProof/>
        </w:rPr>
        <w:t>4</w:t>
      </w:r>
      <w:r>
        <w:rPr>
          <w:noProof/>
        </w:rPr>
        <w:fldChar w:fldCharType="end"/>
      </w:r>
      <w:bookmarkEnd w:id="20"/>
      <w:r>
        <w:t xml:space="preserve">: </w:t>
      </w:r>
      <w:r w:rsidR="002635CD">
        <w:t>SINR-to-SE</w:t>
      </w:r>
      <w:r>
        <w:t xml:space="preserve"> curv</w:t>
      </w:r>
      <w:r w:rsidR="002635CD">
        <w:t>e</w:t>
      </w:r>
      <w:r>
        <w:t xml:space="preserve"> of NR NTN for connection density evaluation</w:t>
      </w:r>
    </w:p>
    <w:p w14:paraId="7F7D645B" w14:textId="2568DC06" w:rsidR="00FA594A" w:rsidRDefault="007A0F44" w:rsidP="00FA594A">
      <w:pPr>
        <w:spacing w:before="72"/>
        <w:rPr>
          <w:lang w:eastAsia="zh-CN"/>
        </w:rPr>
      </w:pPr>
      <w:r>
        <w:rPr>
          <w:lang w:eastAsia="zh-CN"/>
        </w:rPr>
        <w:t xml:space="preserve">The simulation </w:t>
      </w:r>
      <w:r w:rsidR="006F79A1">
        <w:rPr>
          <w:lang w:eastAsia="zh-CN"/>
        </w:rPr>
        <w:t xml:space="preserve">assumptions and </w:t>
      </w:r>
      <w:r>
        <w:rPr>
          <w:lang w:eastAsia="zh-CN"/>
        </w:rPr>
        <w:t>results are summarized in</w:t>
      </w:r>
      <w:r w:rsidR="00B00029">
        <w:rPr>
          <w:lang w:eastAsia="zh-CN"/>
        </w:rPr>
        <w:t xml:space="preserve"> </w:t>
      </w:r>
      <w:r w:rsidR="00B00029">
        <w:rPr>
          <w:lang w:eastAsia="zh-CN"/>
        </w:rPr>
        <w:fldChar w:fldCharType="begin"/>
      </w:r>
      <w:r w:rsidR="00B00029">
        <w:rPr>
          <w:lang w:eastAsia="zh-CN"/>
        </w:rPr>
        <w:instrText xml:space="preserve"> REF _Ref141367707 \h </w:instrText>
      </w:r>
      <w:r w:rsidR="00B00029">
        <w:rPr>
          <w:lang w:eastAsia="zh-CN"/>
        </w:rPr>
      </w:r>
      <w:r w:rsidR="00B00029">
        <w:rPr>
          <w:lang w:eastAsia="zh-CN"/>
        </w:rPr>
        <w:fldChar w:fldCharType="separate"/>
      </w:r>
      <w:r w:rsidR="00B431FE">
        <w:t xml:space="preserve">Table </w:t>
      </w:r>
      <w:r w:rsidR="00B431FE">
        <w:rPr>
          <w:noProof/>
        </w:rPr>
        <w:t>9</w:t>
      </w:r>
      <w:r w:rsidR="00B00029">
        <w:rPr>
          <w:lang w:eastAsia="zh-CN"/>
        </w:rPr>
        <w:fldChar w:fldCharType="end"/>
      </w:r>
      <w:r>
        <w:rPr>
          <w:lang w:eastAsia="zh-CN"/>
        </w:rPr>
        <w:t>.</w:t>
      </w:r>
      <w:r w:rsidR="004051EA">
        <w:rPr>
          <w:lang w:eastAsia="zh-CN"/>
        </w:rPr>
        <w:t xml:space="preserve"> It should note that the </w:t>
      </w:r>
      <w:r w:rsidR="007A6929">
        <w:rPr>
          <w:lang w:eastAsia="zh-CN"/>
        </w:rPr>
        <w:t xml:space="preserve">delay calculated in </w:t>
      </w:r>
      <w:r w:rsidR="004051EA">
        <w:rPr>
          <w:lang w:eastAsia="zh-CN"/>
        </w:rPr>
        <w:t xml:space="preserve">full-buffer evaluation (as described in </w:t>
      </w:r>
      <w:r w:rsidR="007A6929" w:rsidRPr="00157537">
        <w:rPr>
          <w:rFonts w:eastAsia="MS Mincho"/>
          <w:lang w:val="en-GB" w:eastAsia="ja-JP"/>
        </w:rPr>
        <w:t xml:space="preserve">Report ITU-R </w:t>
      </w:r>
      <w:r w:rsidR="004051EA">
        <w:rPr>
          <w:lang w:eastAsia="zh-CN"/>
        </w:rPr>
        <w:t>M.2412</w:t>
      </w:r>
      <w:r w:rsidR="007A6929">
        <w:rPr>
          <w:lang w:eastAsia="zh-CN"/>
        </w:rPr>
        <w:t xml:space="preserve"> </w:t>
      </w:r>
      <w:r w:rsidR="007A6929">
        <w:rPr>
          <w:lang w:eastAsia="zh-CN"/>
        </w:rPr>
        <w:fldChar w:fldCharType="begin"/>
      </w:r>
      <w:r w:rsidR="007A6929">
        <w:rPr>
          <w:lang w:eastAsia="zh-CN"/>
        </w:rPr>
        <w:instrText xml:space="preserve"> REF _Ref142554597 \r \h </w:instrText>
      </w:r>
      <w:r w:rsidR="007A6929">
        <w:rPr>
          <w:lang w:eastAsia="zh-CN"/>
        </w:rPr>
      </w:r>
      <w:r w:rsidR="007A6929">
        <w:rPr>
          <w:lang w:eastAsia="zh-CN"/>
        </w:rPr>
        <w:fldChar w:fldCharType="separate"/>
      </w:r>
      <w:r w:rsidR="00B431FE">
        <w:rPr>
          <w:lang w:eastAsia="zh-CN"/>
        </w:rPr>
        <w:t>[5]</w:t>
      </w:r>
      <w:r w:rsidR="007A6929">
        <w:rPr>
          <w:lang w:eastAsia="zh-CN"/>
        </w:rPr>
        <w:fldChar w:fldCharType="end"/>
      </w:r>
      <w:r w:rsidR="004051EA">
        <w:rPr>
          <w:lang w:eastAsia="zh-CN"/>
        </w:rPr>
        <w:t>)</w:t>
      </w:r>
      <w:r w:rsidR="007A6929">
        <w:rPr>
          <w:lang w:eastAsia="zh-CN"/>
        </w:rPr>
        <w:t xml:space="preserve"> does not take the RTD (round trip delay) into account.</w:t>
      </w:r>
    </w:p>
    <w:p w14:paraId="22DD05C0" w14:textId="64ADFD96" w:rsidR="00B00029" w:rsidRDefault="00B00029" w:rsidP="00B00029">
      <w:pPr>
        <w:pStyle w:val="Caption"/>
        <w:keepNext/>
        <w:jc w:val="center"/>
      </w:pPr>
      <w:bookmarkStart w:id="21" w:name="_Ref141367707"/>
      <w:r>
        <w:t xml:space="preserve">Table </w:t>
      </w:r>
      <w:r w:rsidR="00F03BD8">
        <w:rPr>
          <w:noProof/>
        </w:rPr>
        <w:fldChar w:fldCharType="begin"/>
      </w:r>
      <w:r w:rsidR="00F03BD8">
        <w:rPr>
          <w:noProof/>
        </w:rPr>
        <w:instrText xml:space="preserve"> SEQ Table \* ARABIC </w:instrText>
      </w:r>
      <w:r w:rsidR="00F03BD8">
        <w:rPr>
          <w:noProof/>
        </w:rPr>
        <w:fldChar w:fldCharType="separate"/>
      </w:r>
      <w:r w:rsidR="00B431FE">
        <w:rPr>
          <w:noProof/>
        </w:rPr>
        <w:t>9</w:t>
      </w:r>
      <w:r w:rsidR="00F03BD8">
        <w:rPr>
          <w:noProof/>
        </w:rPr>
        <w:fldChar w:fldCharType="end"/>
      </w:r>
      <w:bookmarkEnd w:id="21"/>
      <w:r>
        <w:t>: Evaluation results of NR NTN for connection density</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180"/>
        <w:gridCol w:w="605"/>
        <w:gridCol w:w="742"/>
        <w:gridCol w:w="669"/>
        <w:gridCol w:w="1166"/>
        <w:gridCol w:w="894"/>
        <w:gridCol w:w="1857"/>
        <w:gridCol w:w="1195"/>
      </w:tblGrid>
      <w:tr w:rsidR="00835627" w:rsidRPr="007A0F44" w14:paraId="140D79EB" w14:textId="77777777" w:rsidTr="00491044">
        <w:trPr>
          <w:cantSplit/>
          <w:jc w:val="center"/>
        </w:trPr>
        <w:tc>
          <w:tcPr>
            <w:tcW w:w="0" w:type="auto"/>
            <w:tcBorders>
              <w:top w:val="single" w:sz="4" w:space="0" w:color="000000"/>
              <w:left w:val="single" w:sz="4" w:space="0" w:color="000000"/>
              <w:bottom w:val="single" w:sz="4" w:space="0" w:color="000000"/>
              <w:right w:val="single" w:sz="4" w:space="0" w:color="000000"/>
            </w:tcBorders>
            <w:vAlign w:val="center"/>
          </w:tcPr>
          <w:p w14:paraId="6E45176A" w14:textId="6238B4B8" w:rsidR="00835627" w:rsidRPr="007A0F44" w:rsidRDefault="00835627" w:rsidP="00F8207E">
            <w:pPr>
              <w:pStyle w:val="Tablehead"/>
              <w:spacing w:before="0" w:after="0"/>
              <w:rPr>
                <w:sz w:val="20"/>
              </w:rPr>
            </w:pPr>
            <w:r>
              <w:rPr>
                <w:szCs w:val="22"/>
                <w:lang w:val="en-GB"/>
              </w:rPr>
              <w:t>Traffic model</w:t>
            </w:r>
          </w:p>
        </w:tc>
        <w:tc>
          <w:tcPr>
            <w:tcW w:w="0" w:type="auto"/>
            <w:tcBorders>
              <w:top w:val="single" w:sz="4" w:space="0" w:color="000000"/>
              <w:left w:val="single" w:sz="4" w:space="0" w:color="000000"/>
              <w:bottom w:val="single" w:sz="4" w:space="0" w:color="000000"/>
              <w:right w:val="single" w:sz="4" w:space="0" w:color="000000"/>
            </w:tcBorders>
            <w:vAlign w:val="center"/>
          </w:tcPr>
          <w:p w14:paraId="023995B4" w14:textId="4BE36922" w:rsidR="00835627" w:rsidRPr="007A0F44" w:rsidRDefault="00835627" w:rsidP="00F8207E">
            <w:pPr>
              <w:pStyle w:val="Tablehead"/>
              <w:spacing w:before="0" w:after="0"/>
              <w:rPr>
                <w:sz w:val="20"/>
              </w:rPr>
            </w:pPr>
            <w:r w:rsidRPr="007A0F44">
              <w:rPr>
                <w:sz w:val="20"/>
              </w:rPr>
              <w:t>FRF</w:t>
            </w:r>
          </w:p>
        </w:tc>
        <w:tc>
          <w:tcPr>
            <w:tcW w:w="0" w:type="auto"/>
            <w:tcBorders>
              <w:top w:val="single" w:sz="4" w:space="0" w:color="000000"/>
              <w:left w:val="single" w:sz="4" w:space="0" w:color="000000"/>
              <w:bottom w:val="single" w:sz="4" w:space="0" w:color="000000"/>
              <w:right w:val="single" w:sz="4" w:space="0" w:color="000000"/>
            </w:tcBorders>
            <w:vAlign w:val="center"/>
          </w:tcPr>
          <w:p w14:paraId="4839FC20" w14:textId="6F287946" w:rsidR="00835627" w:rsidRPr="007A0F44" w:rsidRDefault="00835627" w:rsidP="00F8207E">
            <w:pPr>
              <w:pStyle w:val="Tablehead"/>
              <w:spacing w:before="0" w:after="0"/>
              <w:rPr>
                <w:sz w:val="20"/>
                <w:lang w:eastAsia="zh-CN"/>
              </w:rPr>
            </w:pPr>
            <w:r w:rsidRPr="007A0F44">
              <w:rPr>
                <w:rFonts w:hint="eastAsia"/>
                <w:sz w:val="20"/>
                <w:lang w:eastAsia="zh-CN"/>
              </w:rPr>
              <w:t>M</w:t>
            </w:r>
            <w:r w:rsidRPr="007A0F44">
              <w:rPr>
                <w:sz w:val="20"/>
                <w:lang w:eastAsia="zh-CN"/>
              </w:rPr>
              <w:t>CS index</w:t>
            </w:r>
          </w:p>
        </w:tc>
        <w:tc>
          <w:tcPr>
            <w:tcW w:w="0" w:type="auto"/>
            <w:tcBorders>
              <w:top w:val="single" w:sz="4" w:space="0" w:color="000000"/>
              <w:left w:val="single" w:sz="4" w:space="0" w:color="000000"/>
              <w:bottom w:val="single" w:sz="4" w:space="0" w:color="000000"/>
              <w:right w:val="single" w:sz="4" w:space="0" w:color="000000"/>
            </w:tcBorders>
            <w:vAlign w:val="center"/>
          </w:tcPr>
          <w:p w14:paraId="648D2857" w14:textId="2E69AD4B" w:rsidR="00835627" w:rsidRPr="007A0F44" w:rsidRDefault="00835627" w:rsidP="00F8207E">
            <w:pPr>
              <w:pStyle w:val="Tablehead"/>
              <w:spacing w:before="0" w:after="0"/>
              <w:rPr>
                <w:sz w:val="20"/>
                <w:lang w:eastAsia="zh-CN"/>
              </w:rPr>
            </w:pPr>
            <w:r>
              <w:rPr>
                <w:rFonts w:hint="eastAsia"/>
                <w:sz w:val="20"/>
                <w:lang w:eastAsia="zh-CN"/>
              </w:rPr>
              <w:t>T</w:t>
            </w:r>
            <w:r>
              <w:rPr>
                <w:sz w:val="20"/>
                <w:lang w:eastAsia="zh-CN"/>
              </w:rPr>
              <w:t>BS</w:t>
            </w:r>
          </w:p>
        </w:tc>
        <w:tc>
          <w:tcPr>
            <w:tcW w:w="0" w:type="auto"/>
            <w:tcBorders>
              <w:top w:val="single" w:sz="4" w:space="0" w:color="000000"/>
              <w:left w:val="single" w:sz="4" w:space="0" w:color="000000"/>
              <w:bottom w:val="single" w:sz="4" w:space="0" w:color="000000"/>
              <w:right w:val="single" w:sz="4" w:space="0" w:color="000000"/>
            </w:tcBorders>
            <w:vAlign w:val="center"/>
          </w:tcPr>
          <w:p w14:paraId="738A3A01" w14:textId="7D669C75" w:rsidR="00835627" w:rsidRPr="007A0F44" w:rsidRDefault="00835627" w:rsidP="00F8207E">
            <w:pPr>
              <w:pStyle w:val="Tablehead"/>
              <w:spacing w:before="0" w:after="0"/>
              <w:rPr>
                <w:sz w:val="20"/>
                <w:lang w:eastAsia="zh-CN"/>
              </w:rPr>
            </w:pPr>
            <w:r w:rsidRPr="007A0F44">
              <w:rPr>
                <w:rFonts w:hint="eastAsia"/>
                <w:sz w:val="20"/>
                <w:lang w:eastAsia="zh-CN"/>
              </w:rPr>
              <w:t>N</w:t>
            </w:r>
            <w:r w:rsidRPr="007A0F44">
              <w:rPr>
                <w:sz w:val="20"/>
                <w:lang w:eastAsia="zh-CN"/>
              </w:rPr>
              <w:t>umber of repetition</w:t>
            </w:r>
          </w:p>
        </w:tc>
        <w:tc>
          <w:tcPr>
            <w:tcW w:w="894" w:type="dxa"/>
            <w:tcBorders>
              <w:top w:val="single" w:sz="4" w:space="0" w:color="000000"/>
              <w:left w:val="single" w:sz="4" w:space="0" w:color="000000"/>
              <w:bottom w:val="single" w:sz="4" w:space="0" w:color="000000"/>
              <w:right w:val="single" w:sz="4" w:space="0" w:color="000000"/>
            </w:tcBorders>
          </w:tcPr>
          <w:p w14:paraId="3A0ACB66" w14:textId="059B481C" w:rsidR="00835627" w:rsidRPr="007A0F44" w:rsidRDefault="00835627" w:rsidP="007A0F44">
            <w:pPr>
              <w:pStyle w:val="Tablehead"/>
              <w:rPr>
                <w:sz w:val="20"/>
                <w:lang w:val="en-GB" w:eastAsia="zh-CN"/>
              </w:rPr>
            </w:pPr>
            <w:r>
              <w:rPr>
                <w:rFonts w:hint="eastAsia"/>
                <w:sz w:val="20"/>
                <w:lang w:val="en-GB" w:eastAsia="zh-CN"/>
              </w:rPr>
              <w:t>R</w:t>
            </w:r>
            <w:r>
              <w:rPr>
                <w:sz w:val="20"/>
                <w:lang w:val="en-GB" w:eastAsia="zh-CN"/>
              </w:rPr>
              <w:t>B number</w:t>
            </w:r>
          </w:p>
        </w:tc>
        <w:tc>
          <w:tcPr>
            <w:tcW w:w="1857" w:type="dxa"/>
            <w:tcBorders>
              <w:top w:val="single" w:sz="4" w:space="0" w:color="000000"/>
              <w:left w:val="single" w:sz="4" w:space="0" w:color="000000"/>
              <w:bottom w:val="single" w:sz="4" w:space="0" w:color="000000"/>
              <w:right w:val="single" w:sz="4" w:space="0" w:color="000000"/>
            </w:tcBorders>
            <w:vAlign w:val="center"/>
          </w:tcPr>
          <w:p w14:paraId="69FE65D7" w14:textId="2EB39293" w:rsidR="00835627" w:rsidRPr="007A0F44" w:rsidRDefault="00835627" w:rsidP="007A0F44">
            <w:pPr>
              <w:pStyle w:val="Tablehead"/>
              <w:rPr>
                <w:rFonts w:eastAsia="Malgun Gothic"/>
                <w:sz w:val="20"/>
                <w:lang w:val="en-US" w:eastAsia="ko-KR"/>
              </w:rPr>
            </w:pPr>
            <w:r w:rsidRPr="007A0F44">
              <w:rPr>
                <w:sz w:val="20"/>
                <w:lang w:val="en-GB" w:eastAsia="ko-KR"/>
              </w:rPr>
              <w:t>Connection density [devices/km</w:t>
            </w:r>
            <w:r w:rsidRPr="007A0F44">
              <w:rPr>
                <w:sz w:val="20"/>
                <w:vertAlign w:val="superscript"/>
                <w:lang w:val="en-GB" w:eastAsia="ko-KR"/>
              </w:rPr>
              <w:t>2</w:t>
            </w:r>
            <w:r w:rsidRPr="007A0F44">
              <w:rPr>
                <w:sz w:val="20"/>
                <w:lang w:val="en-GB" w:eastAsia="ko-KR"/>
              </w:rPr>
              <w:t>]</w:t>
            </w:r>
          </w:p>
        </w:tc>
        <w:tc>
          <w:tcPr>
            <w:tcW w:w="0" w:type="auto"/>
            <w:tcBorders>
              <w:top w:val="single" w:sz="4" w:space="0" w:color="000000"/>
              <w:left w:val="single" w:sz="4" w:space="0" w:color="000000"/>
              <w:bottom w:val="single" w:sz="4" w:space="0" w:color="000000"/>
              <w:right w:val="single" w:sz="4" w:space="0" w:color="000000"/>
            </w:tcBorders>
            <w:vAlign w:val="center"/>
          </w:tcPr>
          <w:p w14:paraId="5F95E20A" w14:textId="591391BC" w:rsidR="00835627" w:rsidRPr="007A0F44" w:rsidRDefault="00835627" w:rsidP="00F8207E">
            <w:pPr>
              <w:pStyle w:val="Tablehead"/>
              <w:spacing w:before="0" w:after="0"/>
              <w:rPr>
                <w:sz w:val="20"/>
                <w:lang w:eastAsia="zh-CN"/>
              </w:rPr>
            </w:pPr>
            <w:r w:rsidRPr="007A0F44">
              <w:rPr>
                <w:sz w:val="20"/>
                <w:lang w:val="en-GB" w:eastAsia="ja-JP"/>
              </w:rPr>
              <w:t>99</w:t>
            </w:r>
            <w:r w:rsidRPr="007A0F44">
              <w:rPr>
                <w:sz w:val="20"/>
                <w:vertAlign w:val="superscript"/>
                <w:lang w:val="en-GB" w:eastAsia="ja-JP"/>
              </w:rPr>
              <w:t>th</w:t>
            </w:r>
            <w:r w:rsidRPr="007A0F44">
              <w:rPr>
                <w:sz w:val="20"/>
                <w:lang w:val="en-GB" w:eastAsia="ja-JP"/>
              </w:rPr>
              <w:t xml:space="preserve"> percentile delay [s]</w:t>
            </w:r>
          </w:p>
        </w:tc>
      </w:tr>
      <w:tr w:rsidR="00835627" w:rsidRPr="007A0F44" w14:paraId="24796CA8" w14:textId="77777777" w:rsidTr="00C06EA3">
        <w:trPr>
          <w:cantSplit/>
          <w:jc w:val="center"/>
        </w:trPr>
        <w:tc>
          <w:tcPr>
            <w:tcW w:w="6256" w:type="dxa"/>
            <w:gridSpan w:val="6"/>
            <w:tcBorders>
              <w:left w:val="single" w:sz="4" w:space="0" w:color="000000"/>
              <w:right w:val="single" w:sz="4" w:space="0" w:color="000000"/>
            </w:tcBorders>
            <w:vAlign w:val="center"/>
          </w:tcPr>
          <w:p w14:paraId="1E703B06" w14:textId="5BBDBA28" w:rsidR="00835627" w:rsidRPr="007A0F44" w:rsidRDefault="00835627" w:rsidP="00170681">
            <w:pPr>
              <w:pStyle w:val="Tabletext"/>
              <w:spacing w:before="0" w:after="0"/>
              <w:jc w:val="center"/>
              <w:rPr>
                <w:sz w:val="20"/>
                <w:lang w:val="en-GB" w:eastAsia="zh-CN"/>
              </w:rPr>
            </w:pPr>
            <w:r w:rsidRPr="007A0F44">
              <w:rPr>
                <w:rFonts w:hint="eastAsia"/>
                <w:sz w:val="20"/>
                <w:lang w:val="en-GB" w:eastAsia="zh-CN"/>
              </w:rPr>
              <w:t>I</w:t>
            </w:r>
            <w:r w:rsidRPr="007A0F44">
              <w:rPr>
                <w:sz w:val="20"/>
                <w:lang w:val="en-GB" w:eastAsia="zh-CN"/>
              </w:rPr>
              <w:t>TU requirements</w:t>
            </w:r>
          </w:p>
        </w:tc>
        <w:tc>
          <w:tcPr>
            <w:tcW w:w="1857" w:type="dxa"/>
            <w:tcBorders>
              <w:top w:val="single" w:sz="4" w:space="0" w:color="000000"/>
              <w:left w:val="single" w:sz="4" w:space="0" w:color="000000"/>
              <w:bottom w:val="single" w:sz="4" w:space="0" w:color="000000"/>
              <w:right w:val="single" w:sz="4" w:space="0" w:color="000000"/>
            </w:tcBorders>
            <w:vAlign w:val="center"/>
          </w:tcPr>
          <w:p w14:paraId="360ADE4D" w14:textId="4B29D229" w:rsidR="00835627" w:rsidRDefault="00835627" w:rsidP="00170681">
            <w:pPr>
              <w:pStyle w:val="Tabletext"/>
              <w:spacing w:before="0" w:after="0"/>
              <w:jc w:val="center"/>
              <w:rPr>
                <w:sz w:val="20"/>
                <w:lang w:val="en-GB" w:eastAsia="zh-CN"/>
              </w:rPr>
            </w:pPr>
            <w:r w:rsidRPr="007A0F44">
              <w:rPr>
                <w:sz w:val="20"/>
                <w:lang w:val="en-GB" w:eastAsia="zh-CN"/>
              </w:rPr>
              <w:t>500</w:t>
            </w:r>
          </w:p>
        </w:tc>
        <w:tc>
          <w:tcPr>
            <w:tcW w:w="0" w:type="auto"/>
            <w:tcBorders>
              <w:top w:val="single" w:sz="4" w:space="0" w:color="000000"/>
              <w:left w:val="single" w:sz="4" w:space="0" w:color="000000"/>
              <w:bottom w:val="single" w:sz="4" w:space="0" w:color="000000"/>
              <w:right w:val="single" w:sz="4" w:space="0" w:color="000000"/>
            </w:tcBorders>
            <w:vAlign w:val="center"/>
          </w:tcPr>
          <w:p w14:paraId="59FEF13C" w14:textId="3835B1DB" w:rsidR="00835627" w:rsidRDefault="00835627" w:rsidP="00170681">
            <w:pPr>
              <w:pStyle w:val="Tabletext"/>
              <w:spacing w:before="0" w:after="0"/>
              <w:jc w:val="center"/>
              <w:rPr>
                <w:sz w:val="20"/>
                <w:lang w:val="en-GB" w:eastAsia="zh-CN"/>
              </w:rPr>
            </w:pPr>
            <w:r w:rsidRPr="007A0F44">
              <w:rPr>
                <w:sz w:val="20"/>
                <w:lang w:val="en-GB" w:eastAsia="zh-CN"/>
              </w:rPr>
              <w:t>10</w:t>
            </w:r>
          </w:p>
        </w:tc>
      </w:tr>
      <w:tr w:rsidR="00835627" w:rsidRPr="007A0F44" w14:paraId="04BEC33C" w14:textId="77777777" w:rsidTr="00491044">
        <w:trPr>
          <w:cantSplit/>
          <w:jc w:val="center"/>
        </w:trPr>
        <w:tc>
          <w:tcPr>
            <w:tcW w:w="0" w:type="auto"/>
            <w:vMerge w:val="restart"/>
            <w:tcBorders>
              <w:left w:val="single" w:sz="4" w:space="0" w:color="000000"/>
              <w:right w:val="single" w:sz="4" w:space="0" w:color="000000"/>
            </w:tcBorders>
            <w:vAlign w:val="center"/>
          </w:tcPr>
          <w:p w14:paraId="0BDCC4A6" w14:textId="318DD174" w:rsidR="00835627" w:rsidRPr="007A0F44" w:rsidRDefault="00835627" w:rsidP="00F8207E">
            <w:pPr>
              <w:pStyle w:val="Tabletext"/>
              <w:spacing w:before="0" w:after="0"/>
              <w:jc w:val="center"/>
              <w:rPr>
                <w:noProof/>
                <w:sz w:val="20"/>
                <w:lang w:eastAsia="zh-CN"/>
              </w:rPr>
            </w:pPr>
            <w:r>
              <w:rPr>
                <w:szCs w:val="22"/>
                <w:lang w:val="en-GB"/>
              </w:rPr>
              <w:t>1 message/2 hours/device</w:t>
            </w:r>
          </w:p>
        </w:tc>
        <w:tc>
          <w:tcPr>
            <w:tcW w:w="0" w:type="auto"/>
            <w:tcBorders>
              <w:left w:val="single" w:sz="4" w:space="0" w:color="000000"/>
              <w:right w:val="single" w:sz="4" w:space="0" w:color="000000"/>
            </w:tcBorders>
            <w:vAlign w:val="center"/>
          </w:tcPr>
          <w:p w14:paraId="51CB2C58" w14:textId="6AEFC81C" w:rsidR="00835627" w:rsidRPr="007A0F44" w:rsidRDefault="00835627" w:rsidP="00F8207E">
            <w:pPr>
              <w:pStyle w:val="Tabletext"/>
              <w:spacing w:before="0" w:after="0"/>
              <w:jc w:val="center"/>
              <w:rPr>
                <w:noProof/>
                <w:sz w:val="20"/>
                <w:lang w:eastAsia="zh-CN"/>
              </w:rPr>
            </w:pPr>
            <w:r w:rsidRPr="007A0F44">
              <w:rPr>
                <w:rFonts w:hint="eastAsia"/>
                <w:noProof/>
                <w:sz w:val="20"/>
                <w:lang w:eastAsia="zh-CN"/>
              </w:rPr>
              <w:t>1</w:t>
            </w:r>
          </w:p>
        </w:tc>
        <w:tc>
          <w:tcPr>
            <w:tcW w:w="0" w:type="auto"/>
            <w:vMerge w:val="restart"/>
            <w:tcBorders>
              <w:top w:val="single" w:sz="4" w:space="0" w:color="000000"/>
              <w:left w:val="single" w:sz="4" w:space="0" w:color="000000"/>
              <w:right w:val="single" w:sz="4" w:space="0" w:color="000000"/>
            </w:tcBorders>
            <w:vAlign w:val="center"/>
          </w:tcPr>
          <w:p w14:paraId="5F34AE22" w14:textId="3FF8F7C3" w:rsidR="00835627" w:rsidRPr="007A0F44" w:rsidRDefault="00835627" w:rsidP="00F8207E">
            <w:pPr>
              <w:pStyle w:val="Tabletext"/>
              <w:spacing w:before="0" w:after="0"/>
              <w:jc w:val="center"/>
              <w:rPr>
                <w:sz w:val="20"/>
                <w:lang w:val="en-GB" w:eastAsia="zh-CN"/>
              </w:rPr>
            </w:pPr>
            <w:r w:rsidRPr="007A0F44">
              <w:rPr>
                <w:rFonts w:hint="eastAsia"/>
                <w:sz w:val="20"/>
                <w:lang w:val="en-GB" w:eastAsia="zh-CN"/>
              </w:rPr>
              <w:t>0</w:t>
            </w:r>
          </w:p>
        </w:tc>
        <w:tc>
          <w:tcPr>
            <w:tcW w:w="0" w:type="auto"/>
            <w:vMerge w:val="restart"/>
            <w:tcBorders>
              <w:top w:val="single" w:sz="4" w:space="0" w:color="000000"/>
              <w:left w:val="single" w:sz="4" w:space="0" w:color="000000"/>
              <w:right w:val="single" w:sz="4" w:space="0" w:color="000000"/>
            </w:tcBorders>
            <w:vAlign w:val="center"/>
          </w:tcPr>
          <w:p w14:paraId="31DEF9FD" w14:textId="7A9AC8B7" w:rsidR="00835627" w:rsidRPr="007A0F44" w:rsidRDefault="00835627" w:rsidP="00F8207E">
            <w:pPr>
              <w:pStyle w:val="Tabletext"/>
              <w:spacing w:before="0" w:after="0"/>
              <w:jc w:val="center"/>
              <w:rPr>
                <w:sz w:val="20"/>
                <w:lang w:val="en-GB" w:eastAsia="zh-CN"/>
              </w:rPr>
            </w:pPr>
            <w:r>
              <w:rPr>
                <w:rFonts w:hint="eastAsia"/>
                <w:sz w:val="20"/>
                <w:lang w:val="en-GB" w:eastAsia="zh-CN"/>
              </w:rPr>
              <w:t>2</w:t>
            </w:r>
            <w:r>
              <w:rPr>
                <w:sz w:val="20"/>
                <w:lang w:val="en-GB" w:eastAsia="zh-CN"/>
              </w:rPr>
              <w:t>56, 168, 72</w:t>
            </w:r>
          </w:p>
        </w:tc>
        <w:tc>
          <w:tcPr>
            <w:tcW w:w="0" w:type="auto"/>
            <w:vMerge w:val="restart"/>
            <w:tcBorders>
              <w:top w:val="single" w:sz="4" w:space="0" w:color="000000"/>
              <w:left w:val="single" w:sz="4" w:space="0" w:color="000000"/>
              <w:right w:val="single" w:sz="4" w:space="0" w:color="000000"/>
            </w:tcBorders>
            <w:vAlign w:val="center"/>
          </w:tcPr>
          <w:p w14:paraId="03093FB9" w14:textId="7DBA5BCD" w:rsidR="00835627" w:rsidRPr="007A0F44" w:rsidRDefault="00835627" w:rsidP="00F8207E">
            <w:pPr>
              <w:pStyle w:val="Tabletext"/>
              <w:spacing w:before="0" w:after="0"/>
              <w:jc w:val="center"/>
              <w:rPr>
                <w:sz w:val="20"/>
                <w:lang w:val="en-GB" w:eastAsia="zh-CN"/>
              </w:rPr>
            </w:pPr>
            <w:r>
              <w:rPr>
                <w:sz w:val="20"/>
                <w:lang w:val="en-GB" w:eastAsia="zh-CN"/>
              </w:rPr>
              <w:t xml:space="preserve">1, 2, </w:t>
            </w:r>
            <w:r w:rsidRPr="007A0F44">
              <w:rPr>
                <w:rFonts w:hint="eastAsia"/>
                <w:sz w:val="20"/>
                <w:lang w:val="en-GB" w:eastAsia="zh-CN"/>
              </w:rPr>
              <w:t>4</w:t>
            </w:r>
            <w:r>
              <w:rPr>
                <w:sz w:val="20"/>
                <w:lang w:val="en-GB" w:eastAsia="zh-CN"/>
              </w:rPr>
              <w:t>, 8</w:t>
            </w:r>
          </w:p>
        </w:tc>
        <w:tc>
          <w:tcPr>
            <w:tcW w:w="894" w:type="dxa"/>
            <w:tcBorders>
              <w:top w:val="single" w:sz="4" w:space="0" w:color="000000"/>
              <w:left w:val="single" w:sz="4" w:space="0" w:color="000000"/>
              <w:right w:val="single" w:sz="4" w:space="0" w:color="000000"/>
            </w:tcBorders>
          </w:tcPr>
          <w:p w14:paraId="3D9EC27E" w14:textId="3129FF30" w:rsidR="00835627" w:rsidRDefault="00835627" w:rsidP="00F8207E">
            <w:pPr>
              <w:pStyle w:val="Tabletext"/>
              <w:spacing w:before="0" w:after="0"/>
              <w:jc w:val="center"/>
              <w:rPr>
                <w:sz w:val="20"/>
                <w:lang w:val="en-GB" w:eastAsia="zh-CN"/>
              </w:rPr>
            </w:pPr>
            <w:r>
              <w:rPr>
                <w:rFonts w:hint="eastAsia"/>
                <w:sz w:val="20"/>
                <w:lang w:val="en-GB" w:eastAsia="zh-CN"/>
              </w:rPr>
              <w:t>1</w:t>
            </w:r>
          </w:p>
        </w:tc>
        <w:tc>
          <w:tcPr>
            <w:tcW w:w="1857" w:type="dxa"/>
            <w:tcBorders>
              <w:top w:val="single" w:sz="4" w:space="0" w:color="000000"/>
              <w:left w:val="single" w:sz="4" w:space="0" w:color="000000"/>
              <w:bottom w:val="single" w:sz="4" w:space="0" w:color="000000"/>
              <w:right w:val="single" w:sz="4" w:space="0" w:color="000000"/>
            </w:tcBorders>
            <w:vAlign w:val="center"/>
          </w:tcPr>
          <w:p w14:paraId="14DE48DE" w14:textId="52951DA2" w:rsidR="00835627" w:rsidRPr="007A0F44" w:rsidRDefault="00835627" w:rsidP="00F8207E">
            <w:pPr>
              <w:pStyle w:val="Tabletext"/>
              <w:spacing w:before="0" w:after="0"/>
              <w:jc w:val="center"/>
              <w:rPr>
                <w:sz w:val="20"/>
                <w:lang w:val="en-GB" w:eastAsia="zh-CN"/>
              </w:rPr>
            </w:pPr>
            <w:r>
              <w:rPr>
                <w:sz w:val="20"/>
                <w:lang w:val="en-GB" w:eastAsia="zh-CN"/>
              </w:rPr>
              <w:t>480</w:t>
            </w:r>
          </w:p>
        </w:tc>
        <w:tc>
          <w:tcPr>
            <w:tcW w:w="0" w:type="auto"/>
            <w:tcBorders>
              <w:top w:val="single" w:sz="4" w:space="0" w:color="000000"/>
              <w:left w:val="single" w:sz="4" w:space="0" w:color="000000"/>
              <w:bottom w:val="single" w:sz="4" w:space="0" w:color="000000"/>
              <w:right w:val="single" w:sz="4" w:space="0" w:color="000000"/>
            </w:tcBorders>
            <w:vAlign w:val="center"/>
          </w:tcPr>
          <w:p w14:paraId="2E9E2A05" w14:textId="64F0B002" w:rsidR="00835627" w:rsidRPr="007A0F44" w:rsidRDefault="00835627" w:rsidP="00F8207E">
            <w:pPr>
              <w:pStyle w:val="Tabletext"/>
              <w:spacing w:before="0" w:after="0"/>
              <w:jc w:val="center"/>
              <w:rPr>
                <w:sz w:val="20"/>
                <w:lang w:val="en-GB" w:eastAsia="zh-CN"/>
              </w:rPr>
            </w:pPr>
            <w:r>
              <w:rPr>
                <w:rFonts w:hint="eastAsia"/>
                <w:sz w:val="20"/>
                <w:lang w:val="en-GB" w:eastAsia="zh-CN"/>
              </w:rPr>
              <w:t>0</w:t>
            </w:r>
            <w:r>
              <w:rPr>
                <w:sz w:val="20"/>
                <w:lang w:val="en-GB" w:eastAsia="zh-CN"/>
              </w:rPr>
              <w:t>.030</w:t>
            </w:r>
          </w:p>
        </w:tc>
      </w:tr>
      <w:tr w:rsidR="00835627" w:rsidRPr="007A0F44" w14:paraId="68BCCE15" w14:textId="77777777" w:rsidTr="00491044">
        <w:trPr>
          <w:cantSplit/>
          <w:jc w:val="center"/>
        </w:trPr>
        <w:tc>
          <w:tcPr>
            <w:tcW w:w="0" w:type="auto"/>
            <w:vMerge/>
            <w:tcBorders>
              <w:left w:val="single" w:sz="4" w:space="0" w:color="000000"/>
              <w:right w:val="single" w:sz="4" w:space="0" w:color="000000"/>
            </w:tcBorders>
            <w:vAlign w:val="center"/>
          </w:tcPr>
          <w:p w14:paraId="45FCDF3C" w14:textId="77777777" w:rsidR="00835627" w:rsidRDefault="00835627" w:rsidP="00F8207E">
            <w:pPr>
              <w:pStyle w:val="Tabletext"/>
              <w:spacing w:before="0" w:after="0"/>
              <w:jc w:val="center"/>
              <w:rPr>
                <w:szCs w:val="22"/>
                <w:lang w:val="en-GB"/>
              </w:rPr>
            </w:pPr>
          </w:p>
        </w:tc>
        <w:tc>
          <w:tcPr>
            <w:tcW w:w="0" w:type="auto"/>
            <w:tcBorders>
              <w:left w:val="single" w:sz="4" w:space="0" w:color="000000"/>
              <w:right w:val="single" w:sz="4" w:space="0" w:color="000000"/>
            </w:tcBorders>
            <w:vAlign w:val="center"/>
          </w:tcPr>
          <w:p w14:paraId="110CD578" w14:textId="5362B344" w:rsidR="00835627" w:rsidRPr="007A0F44" w:rsidRDefault="00835627" w:rsidP="00F8207E">
            <w:pPr>
              <w:pStyle w:val="Tabletext"/>
              <w:spacing w:before="0" w:after="0"/>
              <w:jc w:val="center"/>
              <w:rPr>
                <w:noProof/>
                <w:sz w:val="20"/>
                <w:lang w:eastAsia="zh-CN"/>
              </w:rPr>
            </w:pPr>
            <w:r>
              <w:rPr>
                <w:rFonts w:hint="eastAsia"/>
                <w:noProof/>
                <w:sz w:val="20"/>
                <w:lang w:eastAsia="zh-CN"/>
              </w:rPr>
              <w:t>1</w:t>
            </w:r>
          </w:p>
        </w:tc>
        <w:tc>
          <w:tcPr>
            <w:tcW w:w="0" w:type="auto"/>
            <w:vMerge/>
            <w:tcBorders>
              <w:top w:val="single" w:sz="4" w:space="0" w:color="000000"/>
              <w:left w:val="single" w:sz="4" w:space="0" w:color="000000"/>
              <w:right w:val="single" w:sz="4" w:space="0" w:color="000000"/>
            </w:tcBorders>
            <w:vAlign w:val="center"/>
          </w:tcPr>
          <w:p w14:paraId="346619D0" w14:textId="77777777" w:rsidR="00835627" w:rsidRPr="007A0F44" w:rsidRDefault="00835627" w:rsidP="00F8207E">
            <w:pPr>
              <w:pStyle w:val="Tabletext"/>
              <w:spacing w:before="0" w:after="0"/>
              <w:jc w:val="center"/>
              <w:rPr>
                <w:sz w:val="20"/>
                <w:lang w:val="en-GB" w:eastAsia="zh-CN"/>
              </w:rPr>
            </w:pPr>
          </w:p>
        </w:tc>
        <w:tc>
          <w:tcPr>
            <w:tcW w:w="0" w:type="auto"/>
            <w:vMerge/>
            <w:tcBorders>
              <w:top w:val="single" w:sz="4" w:space="0" w:color="000000"/>
              <w:left w:val="single" w:sz="4" w:space="0" w:color="000000"/>
              <w:right w:val="single" w:sz="4" w:space="0" w:color="000000"/>
            </w:tcBorders>
            <w:vAlign w:val="center"/>
          </w:tcPr>
          <w:p w14:paraId="4BF90366" w14:textId="77777777" w:rsidR="00835627" w:rsidRDefault="00835627" w:rsidP="00F8207E">
            <w:pPr>
              <w:pStyle w:val="Tabletext"/>
              <w:spacing w:before="0" w:after="0"/>
              <w:jc w:val="center"/>
              <w:rPr>
                <w:sz w:val="20"/>
                <w:lang w:val="en-GB" w:eastAsia="zh-CN"/>
              </w:rPr>
            </w:pPr>
          </w:p>
        </w:tc>
        <w:tc>
          <w:tcPr>
            <w:tcW w:w="0" w:type="auto"/>
            <w:vMerge/>
            <w:tcBorders>
              <w:top w:val="single" w:sz="4" w:space="0" w:color="000000"/>
              <w:left w:val="single" w:sz="4" w:space="0" w:color="000000"/>
              <w:right w:val="single" w:sz="4" w:space="0" w:color="000000"/>
            </w:tcBorders>
            <w:vAlign w:val="center"/>
          </w:tcPr>
          <w:p w14:paraId="2B043ACB" w14:textId="77777777" w:rsidR="00835627" w:rsidRDefault="00835627" w:rsidP="00F8207E">
            <w:pPr>
              <w:pStyle w:val="Tabletext"/>
              <w:spacing w:before="0" w:after="0"/>
              <w:jc w:val="center"/>
              <w:rPr>
                <w:sz w:val="20"/>
                <w:lang w:val="en-GB" w:eastAsia="zh-CN"/>
              </w:rPr>
            </w:pPr>
          </w:p>
        </w:tc>
        <w:tc>
          <w:tcPr>
            <w:tcW w:w="894" w:type="dxa"/>
            <w:tcBorders>
              <w:top w:val="single" w:sz="4" w:space="0" w:color="000000"/>
              <w:left w:val="single" w:sz="4" w:space="0" w:color="000000"/>
              <w:right w:val="single" w:sz="4" w:space="0" w:color="000000"/>
            </w:tcBorders>
          </w:tcPr>
          <w:p w14:paraId="5C50564F" w14:textId="332FA3F0" w:rsidR="00835627" w:rsidRDefault="00835627" w:rsidP="00F8207E">
            <w:pPr>
              <w:pStyle w:val="Tabletext"/>
              <w:spacing w:before="0" w:after="0"/>
              <w:jc w:val="center"/>
              <w:rPr>
                <w:sz w:val="20"/>
                <w:lang w:val="en-GB" w:eastAsia="zh-CN"/>
              </w:rPr>
            </w:pPr>
            <w:r>
              <w:rPr>
                <w:rFonts w:hint="eastAsia"/>
                <w:sz w:val="20"/>
                <w:lang w:val="en-GB" w:eastAsia="zh-CN"/>
              </w:rPr>
              <w:t>2</w:t>
            </w:r>
          </w:p>
        </w:tc>
        <w:tc>
          <w:tcPr>
            <w:tcW w:w="1857" w:type="dxa"/>
            <w:tcBorders>
              <w:top w:val="single" w:sz="4" w:space="0" w:color="000000"/>
              <w:left w:val="single" w:sz="4" w:space="0" w:color="000000"/>
              <w:bottom w:val="single" w:sz="4" w:space="0" w:color="000000"/>
              <w:right w:val="single" w:sz="4" w:space="0" w:color="000000"/>
            </w:tcBorders>
            <w:vAlign w:val="center"/>
          </w:tcPr>
          <w:p w14:paraId="110C095E" w14:textId="2EC827DE" w:rsidR="00835627" w:rsidRDefault="00835627" w:rsidP="00F8207E">
            <w:pPr>
              <w:pStyle w:val="Tabletext"/>
              <w:spacing w:before="0" w:after="0"/>
              <w:jc w:val="center"/>
              <w:rPr>
                <w:sz w:val="20"/>
                <w:lang w:val="en-GB" w:eastAsia="zh-CN"/>
              </w:rPr>
            </w:pPr>
            <w:r>
              <w:rPr>
                <w:rFonts w:hint="eastAsia"/>
                <w:sz w:val="20"/>
                <w:lang w:val="en-GB" w:eastAsia="zh-CN"/>
              </w:rPr>
              <w:t>9</w:t>
            </w:r>
            <w:r>
              <w:rPr>
                <w:sz w:val="20"/>
                <w:lang w:val="en-GB" w:eastAsia="zh-CN"/>
              </w:rPr>
              <w:t>60</w:t>
            </w:r>
          </w:p>
        </w:tc>
        <w:tc>
          <w:tcPr>
            <w:tcW w:w="0" w:type="auto"/>
            <w:tcBorders>
              <w:top w:val="single" w:sz="4" w:space="0" w:color="000000"/>
              <w:left w:val="single" w:sz="4" w:space="0" w:color="000000"/>
              <w:bottom w:val="single" w:sz="4" w:space="0" w:color="000000"/>
              <w:right w:val="single" w:sz="4" w:space="0" w:color="000000"/>
            </w:tcBorders>
            <w:vAlign w:val="center"/>
          </w:tcPr>
          <w:p w14:paraId="15D00782" w14:textId="5C5782D4" w:rsidR="00835627" w:rsidRDefault="00835627" w:rsidP="00F8207E">
            <w:pPr>
              <w:pStyle w:val="Tabletext"/>
              <w:spacing w:before="0" w:after="0"/>
              <w:jc w:val="center"/>
              <w:rPr>
                <w:sz w:val="20"/>
                <w:lang w:val="en-GB" w:eastAsia="zh-CN"/>
              </w:rPr>
            </w:pPr>
            <w:r>
              <w:rPr>
                <w:rFonts w:hint="eastAsia"/>
                <w:sz w:val="20"/>
                <w:lang w:val="en-GB" w:eastAsia="zh-CN"/>
              </w:rPr>
              <w:t>0</w:t>
            </w:r>
            <w:r>
              <w:rPr>
                <w:sz w:val="20"/>
                <w:lang w:val="en-GB" w:eastAsia="zh-CN"/>
              </w:rPr>
              <w:t>.030</w:t>
            </w:r>
          </w:p>
        </w:tc>
      </w:tr>
      <w:tr w:rsidR="00835627" w:rsidRPr="007A0F44" w14:paraId="22840724" w14:textId="77777777" w:rsidTr="00491044">
        <w:trPr>
          <w:cantSplit/>
          <w:jc w:val="center"/>
        </w:trPr>
        <w:tc>
          <w:tcPr>
            <w:tcW w:w="0" w:type="auto"/>
            <w:vMerge/>
            <w:tcBorders>
              <w:left w:val="single" w:sz="4" w:space="0" w:color="000000"/>
              <w:right w:val="single" w:sz="4" w:space="0" w:color="000000"/>
            </w:tcBorders>
            <w:vAlign w:val="center"/>
          </w:tcPr>
          <w:p w14:paraId="1553CDD5" w14:textId="77777777" w:rsidR="00835627" w:rsidRPr="007A0F44" w:rsidRDefault="00835627" w:rsidP="009E2716">
            <w:pPr>
              <w:pStyle w:val="Tabletext"/>
              <w:spacing w:before="0" w:after="0"/>
              <w:jc w:val="center"/>
              <w:rPr>
                <w:noProof/>
                <w:sz w:val="20"/>
                <w:lang w:eastAsia="zh-CN"/>
              </w:rPr>
            </w:pPr>
          </w:p>
        </w:tc>
        <w:tc>
          <w:tcPr>
            <w:tcW w:w="0" w:type="auto"/>
            <w:tcBorders>
              <w:left w:val="single" w:sz="4" w:space="0" w:color="000000"/>
              <w:right w:val="single" w:sz="4" w:space="0" w:color="000000"/>
            </w:tcBorders>
            <w:vAlign w:val="center"/>
          </w:tcPr>
          <w:p w14:paraId="3487336D" w14:textId="2F70CC21" w:rsidR="00835627" w:rsidRPr="007A0F44" w:rsidRDefault="00835627" w:rsidP="009E2716">
            <w:pPr>
              <w:pStyle w:val="Tabletext"/>
              <w:spacing w:before="0" w:after="0"/>
              <w:jc w:val="center"/>
              <w:rPr>
                <w:noProof/>
                <w:sz w:val="20"/>
                <w:lang w:eastAsia="zh-CN"/>
              </w:rPr>
            </w:pPr>
            <w:r w:rsidRPr="007A0F44">
              <w:rPr>
                <w:rFonts w:hint="eastAsia"/>
                <w:noProof/>
                <w:sz w:val="20"/>
                <w:lang w:eastAsia="zh-CN"/>
              </w:rPr>
              <w:t>3</w:t>
            </w:r>
          </w:p>
        </w:tc>
        <w:tc>
          <w:tcPr>
            <w:tcW w:w="0" w:type="auto"/>
            <w:vMerge/>
            <w:tcBorders>
              <w:left w:val="single" w:sz="4" w:space="0" w:color="000000"/>
              <w:right w:val="single" w:sz="4" w:space="0" w:color="000000"/>
            </w:tcBorders>
            <w:vAlign w:val="center"/>
          </w:tcPr>
          <w:p w14:paraId="62B3F88F" w14:textId="40E64EFA" w:rsidR="00835627" w:rsidRPr="007A0F44" w:rsidRDefault="00835627" w:rsidP="009E2716">
            <w:pPr>
              <w:pStyle w:val="Tabletext"/>
              <w:spacing w:before="0" w:after="0"/>
              <w:jc w:val="center"/>
              <w:rPr>
                <w:sz w:val="20"/>
                <w:lang w:val="en-GB" w:eastAsia="zh-CN"/>
              </w:rPr>
            </w:pPr>
          </w:p>
        </w:tc>
        <w:tc>
          <w:tcPr>
            <w:tcW w:w="0" w:type="auto"/>
            <w:vMerge/>
            <w:tcBorders>
              <w:left w:val="single" w:sz="4" w:space="0" w:color="000000"/>
              <w:right w:val="single" w:sz="4" w:space="0" w:color="000000"/>
            </w:tcBorders>
            <w:vAlign w:val="center"/>
          </w:tcPr>
          <w:p w14:paraId="12E5EA40" w14:textId="37EDDE02" w:rsidR="00835627" w:rsidRPr="007A0F44" w:rsidRDefault="00835627" w:rsidP="009E2716">
            <w:pPr>
              <w:pStyle w:val="Tabletext"/>
              <w:spacing w:before="0" w:after="0"/>
              <w:jc w:val="center"/>
              <w:rPr>
                <w:sz w:val="20"/>
                <w:lang w:val="en-GB" w:eastAsia="zh-CN"/>
              </w:rPr>
            </w:pPr>
          </w:p>
        </w:tc>
        <w:tc>
          <w:tcPr>
            <w:tcW w:w="0" w:type="auto"/>
            <w:vMerge/>
            <w:tcBorders>
              <w:left w:val="single" w:sz="4" w:space="0" w:color="000000"/>
              <w:right w:val="single" w:sz="4" w:space="0" w:color="000000"/>
            </w:tcBorders>
            <w:vAlign w:val="center"/>
          </w:tcPr>
          <w:p w14:paraId="2D537C0A" w14:textId="74B3FC95" w:rsidR="00835627" w:rsidRPr="007A0F44" w:rsidRDefault="00835627" w:rsidP="009E2716">
            <w:pPr>
              <w:pStyle w:val="Tabletext"/>
              <w:spacing w:before="0" w:after="0"/>
              <w:jc w:val="center"/>
              <w:rPr>
                <w:sz w:val="20"/>
                <w:lang w:val="en-GB" w:eastAsia="zh-CN"/>
              </w:rPr>
            </w:pPr>
          </w:p>
        </w:tc>
        <w:tc>
          <w:tcPr>
            <w:tcW w:w="894" w:type="dxa"/>
            <w:tcBorders>
              <w:left w:val="single" w:sz="4" w:space="0" w:color="000000"/>
              <w:right w:val="single" w:sz="4" w:space="0" w:color="000000"/>
            </w:tcBorders>
          </w:tcPr>
          <w:p w14:paraId="7FC95FA7" w14:textId="45B0FD50" w:rsidR="00835627" w:rsidRDefault="00835627" w:rsidP="009E2716">
            <w:pPr>
              <w:pStyle w:val="Tabletext"/>
              <w:spacing w:before="0" w:after="0"/>
              <w:jc w:val="center"/>
              <w:rPr>
                <w:sz w:val="20"/>
                <w:lang w:val="en-GB" w:eastAsia="zh-CN"/>
              </w:rPr>
            </w:pPr>
            <w:r>
              <w:rPr>
                <w:rFonts w:hint="eastAsia"/>
                <w:sz w:val="20"/>
                <w:lang w:val="en-GB" w:eastAsia="zh-CN"/>
              </w:rPr>
              <w:t>1</w:t>
            </w:r>
          </w:p>
        </w:tc>
        <w:tc>
          <w:tcPr>
            <w:tcW w:w="1857" w:type="dxa"/>
            <w:tcBorders>
              <w:top w:val="single" w:sz="4" w:space="0" w:color="000000"/>
              <w:left w:val="single" w:sz="4" w:space="0" w:color="000000"/>
              <w:bottom w:val="single" w:sz="4" w:space="0" w:color="000000"/>
              <w:right w:val="single" w:sz="4" w:space="0" w:color="000000"/>
            </w:tcBorders>
            <w:vAlign w:val="center"/>
          </w:tcPr>
          <w:p w14:paraId="76CA494C" w14:textId="0E98322B" w:rsidR="00835627" w:rsidRPr="007A0F44" w:rsidRDefault="00835627" w:rsidP="009E2716">
            <w:pPr>
              <w:pStyle w:val="Tabletext"/>
              <w:spacing w:before="0" w:after="0"/>
              <w:jc w:val="center"/>
              <w:rPr>
                <w:sz w:val="20"/>
                <w:lang w:val="en-GB" w:eastAsia="zh-CN"/>
              </w:rPr>
            </w:pPr>
            <w:r>
              <w:rPr>
                <w:sz w:val="20"/>
                <w:lang w:val="en-GB" w:eastAsia="zh-CN"/>
              </w:rPr>
              <w:t>1442</w:t>
            </w:r>
          </w:p>
        </w:tc>
        <w:tc>
          <w:tcPr>
            <w:tcW w:w="0" w:type="auto"/>
            <w:tcBorders>
              <w:top w:val="single" w:sz="4" w:space="0" w:color="000000"/>
              <w:left w:val="single" w:sz="4" w:space="0" w:color="000000"/>
              <w:bottom w:val="single" w:sz="4" w:space="0" w:color="000000"/>
              <w:right w:val="single" w:sz="4" w:space="0" w:color="000000"/>
            </w:tcBorders>
            <w:vAlign w:val="center"/>
          </w:tcPr>
          <w:p w14:paraId="496AD541" w14:textId="69113BD9" w:rsidR="00835627" w:rsidRPr="007A0F44" w:rsidRDefault="00835627" w:rsidP="009E2716">
            <w:pPr>
              <w:pStyle w:val="Tabletext"/>
              <w:spacing w:before="0" w:after="0"/>
              <w:jc w:val="center"/>
              <w:rPr>
                <w:sz w:val="20"/>
                <w:lang w:val="en-GB" w:eastAsia="zh-CN"/>
              </w:rPr>
            </w:pPr>
            <w:r w:rsidRPr="003522DB">
              <w:rPr>
                <w:sz w:val="20"/>
                <w:lang w:val="en-GB" w:eastAsia="zh-CN"/>
              </w:rPr>
              <w:t>0.00</w:t>
            </w:r>
            <w:r>
              <w:rPr>
                <w:sz w:val="20"/>
                <w:lang w:val="en-GB" w:eastAsia="zh-CN"/>
              </w:rPr>
              <w:t>3</w:t>
            </w:r>
          </w:p>
        </w:tc>
      </w:tr>
      <w:tr w:rsidR="00835627" w:rsidRPr="007A0F44" w14:paraId="160034CB" w14:textId="77777777" w:rsidTr="00491044">
        <w:trPr>
          <w:cantSplit/>
          <w:jc w:val="center"/>
        </w:trPr>
        <w:tc>
          <w:tcPr>
            <w:tcW w:w="0" w:type="auto"/>
            <w:vMerge w:val="restart"/>
            <w:tcBorders>
              <w:left w:val="single" w:sz="4" w:space="0" w:color="000000"/>
              <w:right w:val="single" w:sz="4" w:space="0" w:color="000000"/>
            </w:tcBorders>
            <w:vAlign w:val="center"/>
          </w:tcPr>
          <w:p w14:paraId="680BA2F1" w14:textId="04193138" w:rsidR="00835627" w:rsidRPr="007A0F44" w:rsidRDefault="00835627" w:rsidP="009E2716">
            <w:pPr>
              <w:pStyle w:val="Tabletext"/>
              <w:spacing w:before="0" w:after="0"/>
              <w:jc w:val="center"/>
              <w:rPr>
                <w:noProof/>
                <w:sz w:val="20"/>
                <w:lang w:eastAsia="zh-CN"/>
              </w:rPr>
            </w:pPr>
            <w:r>
              <w:rPr>
                <w:szCs w:val="22"/>
                <w:lang w:val="en-GB"/>
              </w:rPr>
              <w:t>1 message/day/device</w:t>
            </w:r>
          </w:p>
        </w:tc>
        <w:tc>
          <w:tcPr>
            <w:tcW w:w="0" w:type="auto"/>
            <w:tcBorders>
              <w:left w:val="single" w:sz="4" w:space="0" w:color="000000"/>
              <w:right w:val="single" w:sz="4" w:space="0" w:color="000000"/>
            </w:tcBorders>
            <w:vAlign w:val="center"/>
          </w:tcPr>
          <w:p w14:paraId="2176E3D3" w14:textId="2E7633FC" w:rsidR="00835627" w:rsidRPr="007A0F44" w:rsidRDefault="00835627" w:rsidP="009E2716">
            <w:pPr>
              <w:pStyle w:val="Tabletext"/>
              <w:spacing w:before="0" w:after="0"/>
              <w:jc w:val="center"/>
              <w:rPr>
                <w:noProof/>
                <w:sz w:val="20"/>
                <w:lang w:eastAsia="zh-CN"/>
              </w:rPr>
            </w:pPr>
            <w:r w:rsidRPr="007A0F44">
              <w:rPr>
                <w:rFonts w:hint="eastAsia"/>
                <w:noProof/>
                <w:sz w:val="20"/>
                <w:lang w:eastAsia="zh-CN"/>
              </w:rPr>
              <w:t>1</w:t>
            </w:r>
          </w:p>
        </w:tc>
        <w:tc>
          <w:tcPr>
            <w:tcW w:w="0" w:type="auto"/>
            <w:vMerge/>
            <w:tcBorders>
              <w:left w:val="single" w:sz="4" w:space="0" w:color="000000"/>
              <w:right w:val="single" w:sz="4" w:space="0" w:color="000000"/>
            </w:tcBorders>
            <w:vAlign w:val="center"/>
          </w:tcPr>
          <w:p w14:paraId="690EDB2F" w14:textId="77777777" w:rsidR="00835627" w:rsidRPr="007A0F44" w:rsidRDefault="00835627" w:rsidP="009E2716">
            <w:pPr>
              <w:pStyle w:val="Tabletext"/>
              <w:spacing w:before="0" w:after="0"/>
              <w:jc w:val="center"/>
              <w:rPr>
                <w:sz w:val="20"/>
                <w:lang w:val="en-GB" w:eastAsia="zh-CN"/>
              </w:rPr>
            </w:pPr>
          </w:p>
        </w:tc>
        <w:tc>
          <w:tcPr>
            <w:tcW w:w="0" w:type="auto"/>
            <w:vMerge/>
            <w:tcBorders>
              <w:left w:val="single" w:sz="4" w:space="0" w:color="000000"/>
              <w:right w:val="single" w:sz="4" w:space="0" w:color="000000"/>
            </w:tcBorders>
            <w:vAlign w:val="center"/>
          </w:tcPr>
          <w:p w14:paraId="79FB897D" w14:textId="77777777" w:rsidR="00835627" w:rsidRDefault="00835627" w:rsidP="009E2716">
            <w:pPr>
              <w:pStyle w:val="Tabletext"/>
              <w:spacing w:before="0" w:after="0"/>
              <w:jc w:val="center"/>
              <w:rPr>
                <w:sz w:val="20"/>
                <w:lang w:val="en-GB" w:eastAsia="zh-CN"/>
              </w:rPr>
            </w:pPr>
          </w:p>
        </w:tc>
        <w:tc>
          <w:tcPr>
            <w:tcW w:w="0" w:type="auto"/>
            <w:vMerge/>
            <w:tcBorders>
              <w:left w:val="single" w:sz="4" w:space="0" w:color="000000"/>
              <w:right w:val="single" w:sz="4" w:space="0" w:color="000000"/>
            </w:tcBorders>
            <w:vAlign w:val="center"/>
          </w:tcPr>
          <w:p w14:paraId="41D6846F" w14:textId="77777777" w:rsidR="00835627" w:rsidRDefault="00835627" w:rsidP="009E2716">
            <w:pPr>
              <w:pStyle w:val="Tabletext"/>
              <w:spacing w:before="0" w:after="0"/>
              <w:jc w:val="center"/>
              <w:rPr>
                <w:sz w:val="20"/>
                <w:lang w:val="en-GB" w:eastAsia="zh-CN"/>
              </w:rPr>
            </w:pPr>
          </w:p>
        </w:tc>
        <w:tc>
          <w:tcPr>
            <w:tcW w:w="894" w:type="dxa"/>
            <w:tcBorders>
              <w:left w:val="single" w:sz="4" w:space="0" w:color="000000"/>
              <w:right w:val="single" w:sz="4" w:space="0" w:color="000000"/>
            </w:tcBorders>
          </w:tcPr>
          <w:p w14:paraId="7DB98669" w14:textId="31F2B8B6" w:rsidR="00835627" w:rsidRDefault="00835627" w:rsidP="009E2716">
            <w:pPr>
              <w:pStyle w:val="Tabletext"/>
              <w:spacing w:before="0" w:after="0"/>
              <w:jc w:val="center"/>
              <w:rPr>
                <w:sz w:val="20"/>
                <w:lang w:val="en-GB" w:eastAsia="zh-CN"/>
              </w:rPr>
            </w:pPr>
            <w:r>
              <w:rPr>
                <w:rFonts w:hint="eastAsia"/>
                <w:sz w:val="20"/>
                <w:lang w:val="en-GB" w:eastAsia="zh-CN"/>
              </w:rPr>
              <w:t>1</w:t>
            </w:r>
          </w:p>
        </w:tc>
        <w:tc>
          <w:tcPr>
            <w:tcW w:w="1857" w:type="dxa"/>
            <w:tcBorders>
              <w:top w:val="single" w:sz="4" w:space="0" w:color="000000"/>
              <w:left w:val="single" w:sz="4" w:space="0" w:color="000000"/>
              <w:bottom w:val="single" w:sz="4" w:space="0" w:color="000000"/>
              <w:right w:val="single" w:sz="4" w:space="0" w:color="000000"/>
            </w:tcBorders>
            <w:vAlign w:val="center"/>
          </w:tcPr>
          <w:p w14:paraId="5DA37242" w14:textId="6B67872C" w:rsidR="00835627" w:rsidRPr="007A0F44" w:rsidRDefault="00835627" w:rsidP="009E2716">
            <w:pPr>
              <w:pStyle w:val="Tabletext"/>
              <w:spacing w:before="0" w:after="0"/>
              <w:jc w:val="center"/>
              <w:rPr>
                <w:sz w:val="20"/>
                <w:lang w:val="en-GB" w:eastAsia="zh-CN"/>
              </w:rPr>
            </w:pPr>
            <w:r>
              <w:rPr>
                <w:sz w:val="20"/>
                <w:lang w:val="en-GB" w:eastAsia="zh-CN"/>
              </w:rPr>
              <w:t>5755</w:t>
            </w:r>
          </w:p>
        </w:tc>
        <w:tc>
          <w:tcPr>
            <w:tcW w:w="0" w:type="auto"/>
            <w:tcBorders>
              <w:top w:val="single" w:sz="4" w:space="0" w:color="000000"/>
              <w:left w:val="single" w:sz="4" w:space="0" w:color="000000"/>
              <w:bottom w:val="single" w:sz="4" w:space="0" w:color="000000"/>
              <w:right w:val="single" w:sz="4" w:space="0" w:color="000000"/>
            </w:tcBorders>
            <w:vAlign w:val="center"/>
          </w:tcPr>
          <w:p w14:paraId="6263494F" w14:textId="338F6DE3" w:rsidR="00835627" w:rsidRPr="007A0F44" w:rsidRDefault="00835627" w:rsidP="009E2716">
            <w:pPr>
              <w:pStyle w:val="Tabletext"/>
              <w:spacing w:before="0" w:after="0"/>
              <w:jc w:val="center"/>
              <w:rPr>
                <w:sz w:val="20"/>
                <w:lang w:val="en-GB" w:eastAsia="zh-CN"/>
              </w:rPr>
            </w:pPr>
            <w:r>
              <w:rPr>
                <w:rFonts w:hint="eastAsia"/>
                <w:sz w:val="20"/>
                <w:lang w:val="en-GB" w:eastAsia="zh-CN"/>
              </w:rPr>
              <w:t>0</w:t>
            </w:r>
            <w:r>
              <w:rPr>
                <w:sz w:val="20"/>
                <w:lang w:val="en-GB" w:eastAsia="zh-CN"/>
              </w:rPr>
              <w:t>.030</w:t>
            </w:r>
          </w:p>
        </w:tc>
      </w:tr>
      <w:tr w:rsidR="00835627" w:rsidRPr="007A0F44" w14:paraId="4CC4E1D4" w14:textId="77777777" w:rsidTr="00491044">
        <w:trPr>
          <w:cantSplit/>
          <w:jc w:val="center"/>
        </w:trPr>
        <w:tc>
          <w:tcPr>
            <w:tcW w:w="0" w:type="auto"/>
            <w:vMerge/>
            <w:tcBorders>
              <w:left w:val="single" w:sz="4" w:space="0" w:color="000000"/>
              <w:right w:val="single" w:sz="4" w:space="0" w:color="000000"/>
            </w:tcBorders>
            <w:vAlign w:val="center"/>
          </w:tcPr>
          <w:p w14:paraId="6F0C7E78" w14:textId="77777777" w:rsidR="00835627" w:rsidRPr="007A0F44" w:rsidRDefault="00835627" w:rsidP="009E2716">
            <w:pPr>
              <w:pStyle w:val="Tabletext"/>
              <w:spacing w:before="0" w:after="0"/>
              <w:jc w:val="center"/>
              <w:rPr>
                <w:noProof/>
                <w:sz w:val="20"/>
                <w:lang w:eastAsia="zh-CN"/>
              </w:rPr>
            </w:pPr>
          </w:p>
        </w:tc>
        <w:tc>
          <w:tcPr>
            <w:tcW w:w="0" w:type="auto"/>
            <w:tcBorders>
              <w:left w:val="single" w:sz="4" w:space="0" w:color="000000"/>
              <w:right w:val="single" w:sz="4" w:space="0" w:color="000000"/>
            </w:tcBorders>
            <w:vAlign w:val="center"/>
          </w:tcPr>
          <w:p w14:paraId="4D5CA8B2" w14:textId="07B51B2C" w:rsidR="00835627" w:rsidRPr="007A0F44" w:rsidRDefault="00835627" w:rsidP="009E2716">
            <w:pPr>
              <w:pStyle w:val="Tabletext"/>
              <w:spacing w:before="0" w:after="0"/>
              <w:jc w:val="center"/>
              <w:rPr>
                <w:noProof/>
                <w:sz w:val="20"/>
                <w:lang w:eastAsia="zh-CN"/>
              </w:rPr>
            </w:pPr>
            <w:r w:rsidRPr="007A0F44">
              <w:rPr>
                <w:rFonts w:hint="eastAsia"/>
                <w:noProof/>
                <w:sz w:val="20"/>
                <w:lang w:eastAsia="zh-CN"/>
              </w:rPr>
              <w:t>3</w:t>
            </w:r>
          </w:p>
        </w:tc>
        <w:tc>
          <w:tcPr>
            <w:tcW w:w="0" w:type="auto"/>
            <w:vMerge/>
            <w:tcBorders>
              <w:left w:val="single" w:sz="4" w:space="0" w:color="000000"/>
              <w:right w:val="single" w:sz="4" w:space="0" w:color="000000"/>
            </w:tcBorders>
            <w:vAlign w:val="center"/>
          </w:tcPr>
          <w:p w14:paraId="76C08C1A" w14:textId="77777777" w:rsidR="00835627" w:rsidRPr="007A0F44" w:rsidRDefault="00835627" w:rsidP="009E2716">
            <w:pPr>
              <w:pStyle w:val="Tabletext"/>
              <w:spacing w:before="0" w:after="0"/>
              <w:jc w:val="center"/>
              <w:rPr>
                <w:sz w:val="20"/>
                <w:lang w:val="en-GB" w:eastAsia="zh-CN"/>
              </w:rPr>
            </w:pPr>
          </w:p>
        </w:tc>
        <w:tc>
          <w:tcPr>
            <w:tcW w:w="0" w:type="auto"/>
            <w:vMerge/>
            <w:tcBorders>
              <w:left w:val="single" w:sz="4" w:space="0" w:color="000000"/>
              <w:right w:val="single" w:sz="4" w:space="0" w:color="000000"/>
            </w:tcBorders>
            <w:vAlign w:val="center"/>
          </w:tcPr>
          <w:p w14:paraId="53CBC0AC" w14:textId="77777777" w:rsidR="00835627" w:rsidRDefault="00835627" w:rsidP="009E2716">
            <w:pPr>
              <w:pStyle w:val="Tabletext"/>
              <w:spacing w:before="0" w:after="0"/>
              <w:jc w:val="center"/>
              <w:rPr>
                <w:sz w:val="20"/>
                <w:lang w:val="en-GB" w:eastAsia="zh-CN"/>
              </w:rPr>
            </w:pPr>
          </w:p>
        </w:tc>
        <w:tc>
          <w:tcPr>
            <w:tcW w:w="0" w:type="auto"/>
            <w:vMerge/>
            <w:tcBorders>
              <w:left w:val="single" w:sz="4" w:space="0" w:color="000000"/>
              <w:right w:val="single" w:sz="4" w:space="0" w:color="000000"/>
            </w:tcBorders>
            <w:vAlign w:val="center"/>
          </w:tcPr>
          <w:p w14:paraId="4AAB70CF" w14:textId="77777777" w:rsidR="00835627" w:rsidRDefault="00835627" w:rsidP="009E2716">
            <w:pPr>
              <w:pStyle w:val="Tabletext"/>
              <w:spacing w:before="0" w:after="0"/>
              <w:jc w:val="center"/>
              <w:rPr>
                <w:sz w:val="20"/>
                <w:lang w:val="en-GB" w:eastAsia="zh-CN"/>
              </w:rPr>
            </w:pPr>
          </w:p>
        </w:tc>
        <w:tc>
          <w:tcPr>
            <w:tcW w:w="894" w:type="dxa"/>
            <w:tcBorders>
              <w:left w:val="single" w:sz="4" w:space="0" w:color="000000"/>
              <w:right w:val="single" w:sz="4" w:space="0" w:color="000000"/>
            </w:tcBorders>
          </w:tcPr>
          <w:p w14:paraId="6144277E" w14:textId="47A4DF01" w:rsidR="00835627" w:rsidRDefault="00835627" w:rsidP="009E2716">
            <w:pPr>
              <w:pStyle w:val="Tabletext"/>
              <w:spacing w:before="0" w:after="0"/>
              <w:jc w:val="center"/>
              <w:rPr>
                <w:sz w:val="20"/>
                <w:lang w:val="en-GB" w:eastAsia="zh-CN"/>
              </w:rPr>
            </w:pPr>
            <w:r>
              <w:rPr>
                <w:rFonts w:hint="eastAsia"/>
                <w:sz w:val="20"/>
                <w:lang w:val="en-GB" w:eastAsia="zh-CN"/>
              </w:rPr>
              <w:t>1</w:t>
            </w:r>
          </w:p>
        </w:tc>
        <w:tc>
          <w:tcPr>
            <w:tcW w:w="1857" w:type="dxa"/>
            <w:tcBorders>
              <w:top w:val="single" w:sz="4" w:space="0" w:color="000000"/>
              <w:left w:val="single" w:sz="4" w:space="0" w:color="000000"/>
              <w:bottom w:val="single" w:sz="4" w:space="0" w:color="000000"/>
              <w:right w:val="single" w:sz="4" w:space="0" w:color="000000"/>
            </w:tcBorders>
            <w:vAlign w:val="center"/>
          </w:tcPr>
          <w:p w14:paraId="2E138560" w14:textId="51666BD8" w:rsidR="00835627" w:rsidRPr="007A0F44" w:rsidRDefault="00835627" w:rsidP="009E2716">
            <w:pPr>
              <w:pStyle w:val="Tabletext"/>
              <w:spacing w:before="0" w:after="0"/>
              <w:jc w:val="center"/>
              <w:rPr>
                <w:sz w:val="20"/>
                <w:lang w:val="en-GB" w:eastAsia="zh-CN"/>
              </w:rPr>
            </w:pPr>
            <w:r>
              <w:rPr>
                <w:sz w:val="20"/>
                <w:lang w:val="en-GB" w:eastAsia="zh-CN"/>
              </w:rPr>
              <w:t>17302</w:t>
            </w:r>
          </w:p>
        </w:tc>
        <w:tc>
          <w:tcPr>
            <w:tcW w:w="0" w:type="auto"/>
            <w:tcBorders>
              <w:top w:val="single" w:sz="4" w:space="0" w:color="000000"/>
              <w:left w:val="single" w:sz="4" w:space="0" w:color="000000"/>
              <w:bottom w:val="single" w:sz="4" w:space="0" w:color="000000"/>
              <w:right w:val="single" w:sz="4" w:space="0" w:color="000000"/>
            </w:tcBorders>
            <w:vAlign w:val="center"/>
          </w:tcPr>
          <w:p w14:paraId="3DF074FD" w14:textId="78ADEBF7" w:rsidR="00835627" w:rsidRPr="007A0F44" w:rsidRDefault="00835627" w:rsidP="009E2716">
            <w:pPr>
              <w:pStyle w:val="Tabletext"/>
              <w:spacing w:before="0" w:after="0"/>
              <w:jc w:val="center"/>
              <w:rPr>
                <w:sz w:val="20"/>
                <w:lang w:val="en-GB" w:eastAsia="zh-CN"/>
              </w:rPr>
            </w:pPr>
            <w:r w:rsidRPr="003522DB">
              <w:rPr>
                <w:sz w:val="20"/>
                <w:lang w:val="en-GB" w:eastAsia="zh-CN"/>
              </w:rPr>
              <w:t>0.00</w:t>
            </w:r>
            <w:r>
              <w:rPr>
                <w:sz w:val="20"/>
                <w:lang w:val="en-GB" w:eastAsia="zh-CN"/>
              </w:rPr>
              <w:t>3</w:t>
            </w:r>
          </w:p>
        </w:tc>
      </w:tr>
      <w:tr w:rsidR="00835627" w:rsidRPr="007A0F44" w14:paraId="76511C59" w14:textId="77777777" w:rsidTr="00835627">
        <w:trPr>
          <w:cantSplit/>
          <w:jc w:val="center"/>
        </w:trPr>
        <w:tc>
          <w:tcPr>
            <w:tcW w:w="0" w:type="auto"/>
            <w:tcBorders>
              <w:left w:val="single" w:sz="4" w:space="0" w:color="000000"/>
              <w:right w:val="single" w:sz="4" w:space="0" w:color="000000"/>
            </w:tcBorders>
          </w:tcPr>
          <w:p w14:paraId="73DA8548" w14:textId="77777777" w:rsidR="00835627" w:rsidRPr="003522DB" w:rsidRDefault="00835627" w:rsidP="003522DB">
            <w:pPr>
              <w:pStyle w:val="Tabletext"/>
              <w:spacing w:before="0" w:after="0"/>
              <w:rPr>
                <w:sz w:val="20"/>
                <w:lang w:val="en-GB" w:eastAsia="zh-CN"/>
              </w:rPr>
            </w:pPr>
          </w:p>
        </w:tc>
        <w:tc>
          <w:tcPr>
            <w:tcW w:w="0" w:type="auto"/>
            <w:gridSpan w:val="7"/>
            <w:tcBorders>
              <w:left w:val="single" w:sz="4" w:space="0" w:color="000000"/>
              <w:right w:val="single" w:sz="4" w:space="0" w:color="000000"/>
            </w:tcBorders>
            <w:vAlign w:val="center"/>
          </w:tcPr>
          <w:p w14:paraId="1AC0ED02" w14:textId="0EABE771" w:rsidR="00835627" w:rsidRPr="00B86E33" w:rsidRDefault="00835627" w:rsidP="003522DB">
            <w:pPr>
              <w:pStyle w:val="Tabletext"/>
              <w:spacing w:before="0" w:after="0"/>
              <w:rPr>
                <w:sz w:val="20"/>
                <w:highlight w:val="yellow"/>
                <w:lang w:val="en-GB" w:eastAsia="zh-CN"/>
              </w:rPr>
            </w:pPr>
            <w:r w:rsidRPr="003522DB">
              <w:rPr>
                <w:sz w:val="20"/>
                <w:lang w:val="en-GB" w:eastAsia="zh-CN"/>
              </w:rPr>
              <w:t xml:space="preserve">Note: </w:t>
            </w:r>
            <w:r>
              <w:rPr>
                <w:sz w:val="20"/>
                <w:lang w:val="en-GB" w:eastAsia="zh-CN"/>
              </w:rPr>
              <w:t>99</w:t>
            </w:r>
            <w:r w:rsidRPr="003522DB">
              <w:rPr>
                <w:sz w:val="20"/>
                <w:vertAlign w:val="superscript"/>
                <w:lang w:val="en-GB" w:eastAsia="zh-CN"/>
              </w:rPr>
              <w:t>th</w:t>
            </w:r>
            <w:r>
              <w:rPr>
                <w:sz w:val="20"/>
                <w:lang w:val="en-GB" w:eastAsia="zh-CN"/>
              </w:rPr>
              <w:t xml:space="preserve"> percentile delay does not include the RTD of NTN system.</w:t>
            </w:r>
          </w:p>
        </w:tc>
      </w:tr>
    </w:tbl>
    <w:p w14:paraId="14DFB7AB" w14:textId="0304566D" w:rsidR="000501F0" w:rsidRDefault="000501F0" w:rsidP="000501F0">
      <w:pPr>
        <w:spacing w:before="120"/>
        <w:rPr>
          <w:lang w:val="en-GB" w:eastAsia="ko-KR"/>
        </w:rPr>
      </w:pPr>
      <w:r w:rsidRPr="0019000E">
        <w:rPr>
          <w:rFonts w:hint="eastAsia"/>
          <w:lang w:eastAsia="zh-CN"/>
        </w:rPr>
        <w:t>I</w:t>
      </w:r>
      <w:r w:rsidRPr="0019000E">
        <w:rPr>
          <w:lang w:eastAsia="zh-CN"/>
        </w:rPr>
        <w:t xml:space="preserve">t is observed that the </w:t>
      </w:r>
      <w:r>
        <w:rPr>
          <w:lang w:eastAsia="zh-CN"/>
        </w:rPr>
        <w:t xml:space="preserve">result of </w:t>
      </w:r>
      <w:r w:rsidRPr="0019000E">
        <w:rPr>
          <w:lang w:eastAsia="zh-CN"/>
        </w:rPr>
        <w:t xml:space="preserve">connection density </w:t>
      </w:r>
      <w:r w:rsidRPr="0019000E">
        <w:rPr>
          <w:lang w:val="en-GB"/>
        </w:rPr>
        <w:t>is 4</w:t>
      </w:r>
      <w:r>
        <w:rPr>
          <w:lang w:val="en-GB"/>
        </w:rPr>
        <w:t>80</w:t>
      </w:r>
      <w:r w:rsidR="00256D4A">
        <w:rPr>
          <w:lang w:val="en-GB"/>
        </w:rPr>
        <w:t xml:space="preserve"> and 960</w:t>
      </w:r>
      <w:r w:rsidRPr="0019000E">
        <w:rPr>
          <w:lang w:val="en-GB"/>
        </w:rPr>
        <w:t xml:space="preserve"> </w:t>
      </w:r>
      <w:r w:rsidRPr="0019000E">
        <w:rPr>
          <w:lang w:val="en-GB" w:eastAsia="ko-KR"/>
        </w:rPr>
        <w:t>devices/km</w:t>
      </w:r>
      <w:r w:rsidRPr="0019000E">
        <w:rPr>
          <w:vertAlign w:val="superscript"/>
          <w:lang w:val="en-GB" w:eastAsia="ko-KR"/>
        </w:rPr>
        <w:t>2</w:t>
      </w:r>
      <w:r>
        <w:rPr>
          <w:lang w:eastAsia="zh-CN"/>
        </w:rPr>
        <w:t xml:space="preserve"> when</w:t>
      </w:r>
      <w:r w:rsidRPr="0019000E">
        <w:rPr>
          <w:lang w:eastAsia="zh-CN"/>
        </w:rPr>
        <w:t xml:space="preserve"> </w:t>
      </w:r>
      <w:r>
        <w:rPr>
          <w:lang w:eastAsia="zh-CN"/>
        </w:rPr>
        <w:t xml:space="preserve">the </w:t>
      </w:r>
      <w:r w:rsidRPr="0019000E">
        <w:rPr>
          <w:lang w:eastAsia="zh-CN"/>
        </w:rPr>
        <w:t xml:space="preserve">traffic model is </w:t>
      </w:r>
      <w:r w:rsidRPr="0019000E">
        <w:rPr>
          <w:lang w:val="en-GB"/>
        </w:rPr>
        <w:t>1 message/2 hours/device and FRF=1</w:t>
      </w:r>
      <w:r w:rsidR="00256D4A">
        <w:rPr>
          <w:lang w:val="en-GB"/>
        </w:rPr>
        <w:t xml:space="preserve"> for 1 and 2 </w:t>
      </w:r>
      <w:r w:rsidR="00095FDC">
        <w:rPr>
          <w:lang w:val="en-GB"/>
        </w:rPr>
        <w:t xml:space="preserve">used </w:t>
      </w:r>
      <w:r w:rsidR="00256D4A">
        <w:rPr>
          <w:lang w:val="en-GB"/>
        </w:rPr>
        <w:t>RB, respectively</w:t>
      </w:r>
      <w:r>
        <w:rPr>
          <w:lang w:val="en-GB" w:eastAsia="ko-KR"/>
        </w:rPr>
        <w:t xml:space="preserve">. The connection density of the other cases in </w:t>
      </w:r>
      <w:r>
        <w:rPr>
          <w:lang w:val="en-GB" w:eastAsia="ko-KR"/>
        </w:rPr>
        <w:fldChar w:fldCharType="begin"/>
      </w:r>
      <w:r>
        <w:rPr>
          <w:lang w:val="en-GB" w:eastAsia="ko-KR"/>
        </w:rPr>
        <w:instrText xml:space="preserve"> REF _Ref141367707 \h </w:instrText>
      </w:r>
      <w:r>
        <w:rPr>
          <w:lang w:val="en-GB" w:eastAsia="ko-KR"/>
        </w:rPr>
      </w:r>
      <w:r>
        <w:rPr>
          <w:lang w:val="en-GB" w:eastAsia="ko-KR"/>
        </w:rPr>
        <w:fldChar w:fldCharType="separate"/>
      </w:r>
      <w:r w:rsidR="00B431FE">
        <w:t xml:space="preserve">Table </w:t>
      </w:r>
      <w:r w:rsidR="00B431FE">
        <w:rPr>
          <w:noProof/>
        </w:rPr>
        <w:t>9</w:t>
      </w:r>
      <w:r>
        <w:rPr>
          <w:lang w:val="en-GB" w:eastAsia="ko-KR"/>
        </w:rPr>
        <w:fldChar w:fldCharType="end"/>
      </w:r>
      <w:r>
        <w:rPr>
          <w:lang w:val="en-GB" w:eastAsia="ko-KR"/>
        </w:rPr>
        <w:t xml:space="preserve"> can fulfil ITU requirements.</w:t>
      </w:r>
    </w:p>
    <w:p w14:paraId="2C490F3C" w14:textId="28827661" w:rsidR="00A86CA2" w:rsidRPr="00DC4433" w:rsidRDefault="00C842DE" w:rsidP="00A86CA2">
      <w:pPr>
        <w:spacing w:before="72"/>
        <w:rPr>
          <w:lang w:eastAsia="zh-CN"/>
        </w:rPr>
      </w:pPr>
      <w:r>
        <w:rPr>
          <w:lang w:eastAsia="ja-JP"/>
        </w:rPr>
        <w:t>T</w:t>
      </w:r>
      <w:r w:rsidR="00634760" w:rsidRPr="00F17F85">
        <w:rPr>
          <w:lang w:eastAsia="ja-JP"/>
        </w:rPr>
        <w:t xml:space="preserve">he </w:t>
      </w:r>
      <w:r>
        <w:rPr>
          <w:lang w:eastAsia="ja-JP"/>
        </w:rPr>
        <w:t xml:space="preserve">attached </w:t>
      </w:r>
      <w:r w:rsidR="00634760" w:rsidRPr="00F17F85">
        <w:rPr>
          <w:lang w:eastAsia="ja-JP"/>
        </w:rPr>
        <w:t>excel document</w:t>
      </w:r>
      <w:r w:rsidR="00634760">
        <w:rPr>
          <w:lang w:eastAsia="ja-JP"/>
        </w:rPr>
        <w:t xml:space="preserve"> </w:t>
      </w:r>
      <w:r w:rsidR="00634760" w:rsidRPr="00634760">
        <w:rPr>
          <w:i/>
          <w:lang w:eastAsia="ja-JP"/>
        </w:rPr>
        <w:t>mMTC-s_ConnectionDensity_NR</w:t>
      </w:r>
      <w:r w:rsidR="00634760">
        <w:rPr>
          <w:i/>
          <w:lang w:eastAsia="ja-JP"/>
        </w:rPr>
        <w:t>.xlsx</w:t>
      </w:r>
      <w:r w:rsidR="00634760">
        <w:rPr>
          <w:lang w:eastAsia="ja-JP"/>
        </w:rPr>
        <w:t xml:space="preserve"> </w:t>
      </w:r>
      <w:r w:rsidR="00634760" w:rsidRPr="00F17F85">
        <w:rPr>
          <w:lang w:eastAsia="ja-JP"/>
        </w:rPr>
        <w:t>captur</w:t>
      </w:r>
      <w:r w:rsidR="0039039A">
        <w:rPr>
          <w:lang w:eastAsia="ja-JP"/>
        </w:rPr>
        <w:t>es</w:t>
      </w:r>
      <w:r w:rsidR="00634760" w:rsidRPr="00F17F85">
        <w:rPr>
          <w:lang w:eastAsia="ja-JP"/>
        </w:rPr>
        <w:t xml:space="preserve"> </w:t>
      </w:r>
      <w:r w:rsidR="00634760">
        <w:rPr>
          <w:lang w:eastAsia="ja-JP"/>
        </w:rPr>
        <w:t>the UL pre-SINR CDF curves</w:t>
      </w:r>
      <w:r w:rsidR="00CC640E">
        <w:rPr>
          <w:lang w:eastAsia="ja-JP"/>
        </w:rPr>
        <w:t xml:space="preserve"> and SINR-to-SE curves</w:t>
      </w:r>
      <w:r w:rsidR="00634760" w:rsidRPr="00F17F85">
        <w:rPr>
          <w:lang w:eastAsia="ja-JP"/>
        </w:rPr>
        <w:t>.</w:t>
      </w:r>
    </w:p>
    <w:p w14:paraId="627739C1" w14:textId="2D016BF9" w:rsidR="00A86CA2" w:rsidRPr="00C110FB" w:rsidRDefault="00A86CA2" w:rsidP="00A86CA2">
      <w:pPr>
        <w:rPr>
          <w:b/>
          <w:i/>
          <w:lang w:val="en-GB" w:eastAsia="zh-CN"/>
        </w:rPr>
      </w:pPr>
      <w:r w:rsidRPr="00EA6348">
        <w:rPr>
          <w:b/>
          <w:i/>
          <w:lang w:val="en-GB" w:eastAsia="zh-CN"/>
        </w:rPr>
        <w:t>Observation</w:t>
      </w:r>
      <w:r>
        <w:rPr>
          <w:b/>
          <w:i/>
          <w:lang w:val="en-GB" w:eastAsia="zh-CN"/>
        </w:rPr>
        <w:t xml:space="preserve"> </w:t>
      </w:r>
      <w:r w:rsidR="008A487D">
        <w:rPr>
          <w:b/>
          <w:i/>
          <w:lang w:val="en-GB" w:eastAsia="zh-CN"/>
        </w:rPr>
        <w:t>8</w:t>
      </w:r>
      <w:r w:rsidRPr="00EA6348">
        <w:rPr>
          <w:b/>
          <w:i/>
          <w:lang w:val="en-GB" w:eastAsia="zh-CN"/>
        </w:rPr>
        <w:t xml:space="preserve">: NR NTN can </w:t>
      </w:r>
      <w:r>
        <w:rPr>
          <w:b/>
          <w:i/>
          <w:lang w:val="en-GB" w:eastAsia="zh-CN"/>
        </w:rPr>
        <w:t xml:space="preserve">fulfil the connection density </w:t>
      </w:r>
      <w:r w:rsidRPr="00EA6348">
        <w:rPr>
          <w:b/>
          <w:i/>
          <w:lang w:val="en-GB" w:eastAsia="zh-CN"/>
        </w:rPr>
        <w:t>requirements</w:t>
      </w:r>
      <w:r>
        <w:rPr>
          <w:b/>
          <w:i/>
          <w:lang w:val="en-GB" w:eastAsia="zh-CN"/>
        </w:rPr>
        <w:t xml:space="preserve"> with </w:t>
      </w:r>
      <w:r w:rsidRPr="00A86CA2">
        <w:rPr>
          <w:b/>
          <w:i/>
          <w:lang w:val="en-GB" w:eastAsia="zh-CN"/>
        </w:rPr>
        <w:t>full-buffer system-level simulation followed by link-level simulation method</w:t>
      </w:r>
      <w:r w:rsidRPr="00EA6348">
        <w:rPr>
          <w:b/>
          <w:i/>
          <w:lang w:val="en-GB" w:eastAsia="zh-CN"/>
        </w:rPr>
        <w:t>.</w:t>
      </w:r>
    </w:p>
    <w:p w14:paraId="1FE52655" w14:textId="5E0FF5EF" w:rsidR="005313D4" w:rsidRPr="00575BA2" w:rsidRDefault="005313D4" w:rsidP="005313D4">
      <w:pPr>
        <w:rPr>
          <w:b/>
          <w:i/>
          <w:lang w:val="en-GB" w:eastAsia="zh-CN"/>
        </w:rPr>
      </w:pPr>
      <w:r w:rsidRPr="00575BA2">
        <w:rPr>
          <w:b/>
          <w:i/>
          <w:lang w:val="en-GB" w:eastAsia="zh-CN"/>
        </w:rPr>
        <w:t xml:space="preserve">Proposal </w:t>
      </w:r>
      <w:r>
        <w:rPr>
          <w:b/>
          <w:i/>
          <w:lang w:val="en-GB" w:eastAsia="zh-CN"/>
        </w:rPr>
        <w:t>5</w:t>
      </w:r>
      <w:r w:rsidRPr="00575BA2">
        <w:rPr>
          <w:b/>
          <w:i/>
          <w:lang w:val="en-GB" w:eastAsia="zh-CN"/>
        </w:rPr>
        <w:t xml:space="preserve">: Capture the evaluation assumptions in </w:t>
      </w:r>
      <w:r>
        <w:rPr>
          <w:b/>
          <w:i/>
          <w:lang w:val="en-GB" w:eastAsia="zh-CN"/>
        </w:rPr>
        <w:fldChar w:fldCharType="begin"/>
      </w:r>
      <w:r>
        <w:rPr>
          <w:b/>
          <w:i/>
          <w:lang w:val="en-GB" w:eastAsia="zh-CN"/>
        </w:rPr>
        <w:instrText xml:space="preserve"> REF _Ref141365449 \h  \* MERGEFORMAT </w:instrText>
      </w:r>
      <w:r>
        <w:rPr>
          <w:b/>
          <w:i/>
          <w:lang w:val="en-GB" w:eastAsia="zh-CN"/>
        </w:rPr>
      </w:r>
      <w:r>
        <w:rPr>
          <w:b/>
          <w:i/>
          <w:lang w:val="en-GB" w:eastAsia="zh-CN"/>
        </w:rPr>
        <w:fldChar w:fldCharType="separate"/>
      </w:r>
      <w:r w:rsidR="00B431FE" w:rsidRPr="006E0B86">
        <w:rPr>
          <w:b/>
          <w:i/>
          <w:lang w:val="en-GB" w:eastAsia="zh-CN"/>
        </w:rPr>
        <w:t>Table 8</w:t>
      </w:r>
      <w:r>
        <w:rPr>
          <w:b/>
          <w:i/>
          <w:lang w:val="en-GB" w:eastAsia="zh-CN"/>
        </w:rPr>
        <w:fldChar w:fldCharType="end"/>
      </w:r>
      <w:r>
        <w:rPr>
          <w:b/>
          <w:i/>
          <w:lang w:val="en-GB" w:eastAsia="zh-CN"/>
        </w:rPr>
        <w:t xml:space="preserve"> </w:t>
      </w:r>
      <w:r w:rsidRPr="00575BA2">
        <w:rPr>
          <w:b/>
          <w:i/>
          <w:lang w:val="en-GB" w:eastAsia="zh-CN"/>
        </w:rPr>
        <w:t xml:space="preserve">and evaluation results in </w:t>
      </w:r>
      <w:r>
        <w:rPr>
          <w:b/>
          <w:i/>
          <w:lang w:val="en-GB" w:eastAsia="zh-CN"/>
        </w:rPr>
        <w:fldChar w:fldCharType="begin"/>
      </w:r>
      <w:r>
        <w:rPr>
          <w:b/>
          <w:i/>
          <w:lang w:val="en-GB" w:eastAsia="zh-CN"/>
        </w:rPr>
        <w:instrText xml:space="preserve"> REF _Ref141367707 \h  \* MERGEFORMAT </w:instrText>
      </w:r>
      <w:r>
        <w:rPr>
          <w:b/>
          <w:i/>
          <w:lang w:val="en-GB" w:eastAsia="zh-CN"/>
        </w:rPr>
      </w:r>
      <w:r>
        <w:rPr>
          <w:b/>
          <w:i/>
          <w:lang w:val="en-GB" w:eastAsia="zh-CN"/>
        </w:rPr>
        <w:fldChar w:fldCharType="separate"/>
      </w:r>
      <w:r w:rsidR="00B431FE" w:rsidRPr="006E0B86">
        <w:rPr>
          <w:b/>
          <w:i/>
          <w:lang w:val="en-GB" w:eastAsia="zh-CN"/>
        </w:rPr>
        <w:t>Table 9</w:t>
      </w:r>
      <w:r>
        <w:rPr>
          <w:b/>
          <w:i/>
          <w:lang w:val="en-GB" w:eastAsia="zh-CN"/>
        </w:rPr>
        <w:fldChar w:fldCharType="end"/>
      </w:r>
      <w:r w:rsidR="006C633F">
        <w:rPr>
          <w:b/>
          <w:i/>
          <w:lang w:val="en-GB" w:eastAsia="zh-CN"/>
        </w:rPr>
        <w:t xml:space="preserve"> </w:t>
      </w:r>
      <w:r w:rsidRPr="00575BA2">
        <w:rPr>
          <w:b/>
          <w:i/>
          <w:lang w:val="en-GB" w:eastAsia="zh-CN"/>
        </w:rPr>
        <w:t>in TR 37.911.</w:t>
      </w:r>
    </w:p>
    <w:p w14:paraId="1D0DE75B" w14:textId="77777777" w:rsidR="00EE27AF" w:rsidRPr="007F7029" w:rsidRDefault="00EE27AF" w:rsidP="00EC459C">
      <w:pPr>
        <w:spacing w:before="72"/>
        <w:rPr>
          <w:lang w:val="en-GB" w:eastAsia="zh-CN"/>
        </w:rPr>
      </w:pPr>
    </w:p>
    <w:p w14:paraId="565C90B0" w14:textId="7063C427" w:rsidR="00324CE5" w:rsidRPr="00324CE5" w:rsidRDefault="00EE27AF" w:rsidP="00EE27AF">
      <w:pPr>
        <w:pStyle w:val="Heading1"/>
        <w:rPr>
          <w:lang w:eastAsia="zh-CN"/>
        </w:rPr>
      </w:pPr>
      <w:r w:rsidRPr="008E1804">
        <w:rPr>
          <w:lang w:eastAsia="zh-CN"/>
        </w:rPr>
        <w:t xml:space="preserve">Self-evaluation of </w:t>
      </w:r>
      <w:r>
        <w:rPr>
          <w:lang w:eastAsia="zh-CN"/>
        </w:rPr>
        <w:t xml:space="preserve">HTC-s </w:t>
      </w:r>
      <w:r w:rsidRPr="008E1804">
        <w:rPr>
          <w:lang w:eastAsia="zh-CN"/>
        </w:rPr>
        <w:t>technical performance</w:t>
      </w:r>
    </w:p>
    <w:p w14:paraId="6158D7E4" w14:textId="4B0B5394" w:rsidR="00324CE5" w:rsidRDefault="00DC3AAC" w:rsidP="00DC3AAC">
      <w:pPr>
        <w:pStyle w:val="Heading2"/>
        <w:rPr>
          <w:lang w:eastAsia="ko-KR"/>
        </w:rPr>
      </w:pPr>
      <w:r w:rsidRPr="00980FDC">
        <w:rPr>
          <w:lang w:eastAsia="ko-KR"/>
        </w:rPr>
        <w:t>Reliability</w:t>
      </w:r>
    </w:p>
    <w:p w14:paraId="574314E1" w14:textId="5B1FFC55" w:rsidR="003055C6" w:rsidRDefault="00F8207E" w:rsidP="00F8207E">
      <w:pPr>
        <w:spacing w:before="72"/>
        <w:rPr>
          <w:lang w:eastAsia="zh-CN"/>
        </w:rPr>
      </w:pPr>
      <w:r w:rsidRPr="00157537">
        <w:rPr>
          <w:lang w:eastAsia="zh-CN"/>
        </w:rPr>
        <w:t>In RAN</w:t>
      </w:r>
      <w:r>
        <w:rPr>
          <w:lang w:eastAsia="zh-CN"/>
        </w:rPr>
        <w:t>1</w:t>
      </w:r>
      <w:r w:rsidRPr="00157537">
        <w:rPr>
          <w:lang w:eastAsia="zh-CN"/>
        </w:rPr>
        <w:t>#</w:t>
      </w:r>
      <w:r>
        <w:rPr>
          <w:lang w:eastAsia="zh-CN"/>
        </w:rPr>
        <w:t>113</w:t>
      </w:r>
      <w:r w:rsidRPr="00157537">
        <w:rPr>
          <w:lang w:eastAsia="zh-CN"/>
        </w:rPr>
        <w:t xml:space="preserve"> meeting,</w:t>
      </w:r>
      <w:r>
        <w:rPr>
          <w:lang w:eastAsia="zh-CN"/>
        </w:rPr>
        <w:t xml:space="preserve"> </w:t>
      </w:r>
      <w:r w:rsidR="003055C6">
        <w:rPr>
          <w:lang w:eastAsia="zh-CN"/>
        </w:rPr>
        <w:t>it was agreed that simulation bandwidth, MCS and number of repetition for PDSCH and PUSCH need to be reported in reliability link-level simulation.</w:t>
      </w:r>
    </w:p>
    <w:p w14:paraId="746C42A9" w14:textId="5CAD0137" w:rsidR="00821F34" w:rsidRPr="007643CA" w:rsidRDefault="005976A2" w:rsidP="00821F34">
      <w:pPr>
        <w:spacing w:before="72"/>
        <w:rPr>
          <w:lang w:eastAsia="zh-CN"/>
        </w:rPr>
      </w:pPr>
      <w:r w:rsidRPr="007643CA">
        <w:rPr>
          <w:lang w:eastAsia="zh-CN"/>
        </w:rPr>
        <w:t xml:space="preserve">To satisfy the requirement of </w:t>
      </w:r>
      <w:r w:rsidRPr="007643CA">
        <w:rPr>
          <w:lang w:val="en-GB"/>
        </w:rPr>
        <w:t>reliability up to 99.9%, MCS#0 should be used for li</w:t>
      </w:r>
      <w:r w:rsidRPr="00A2749D">
        <w:rPr>
          <w:lang w:val="en-GB"/>
        </w:rPr>
        <w:t xml:space="preserve">nk-level simulation. Owing to TBS is 256 bits, and 2 symbol DMRS </w:t>
      </w:r>
      <w:r w:rsidR="00821F34" w:rsidRPr="0035163C">
        <w:rPr>
          <w:lang w:val="en-GB"/>
        </w:rPr>
        <w:t>per slot</w:t>
      </w:r>
      <w:r w:rsidRPr="0035163C">
        <w:rPr>
          <w:lang w:val="en-GB"/>
        </w:rPr>
        <w:t xml:space="preserve"> are used in </w:t>
      </w:r>
      <w:r w:rsidRPr="0035163C">
        <w:rPr>
          <w:lang w:eastAsia="zh-CN"/>
        </w:rPr>
        <w:t>link-level simulation</w:t>
      </w:r>
      <w:r w:rsidRPr="0035163C">
        <w:rPr>
          <w:lang w:val="en-GB"/>
        </w:rPr>
        <w:t>, the simulation bandwidth should be 1.44 MHz (8 PRB).</w:t>
      </w:r>
      <w:r w:rsidR="006F79A1" w:rsidRPr="0035163C">
        <w:rPr>
          <w:lang w:val="en-GB"/>
        </w:rPr>
        <w:t xml:space="preserve"> </w:t>
      </w:r>
      <w:r w:rsidR="00821F34" w:rsidRPr="0035163C">
        <w:rPr>
          <w:lang w:eastAsia="zh-CN"/>
        </w:rPr>
        <w:t xml:space="preserve">Then 1.44 MHz and 4.32 MHz are used in system-level simulation for FRF=1 and FRF=3, respectively. The evaluated </w:t>
      </w:r>
      <w:r w:rsidR="00821F34" w:rsidRPr="00F67A13">
        <w:rPr>
          <w:lang w:val="fr-FR" w:eastAsia="zh-CN"/>
        </w:rPr>
        <w:t>5</w:t>
      </w:r>
      <w:r w:rsidR="00821F34" w:rsidRPr="00F67A13">
        <w:rPr>
          <w:vertAlign w:val="superscript"/>
          <w:lang w:val="fr-FR" w:eastAsia="zh-CN"/>
        </w:rPr>
        <w:t>th</w:t>
      </w:r>
      <w:r w:rsidR="00821F34" w:rsidRPr="00F67A13">
        <w:rPr>
          <w:lang w:val="fr-FR" w:eastAsia="zh-CN"/>
        </w:rPr>
        <w:t xml:space="preserve">-percentile SINR </w:t>
      </w:r>
      <w:r w:rsidR="000B015F">
        <w:rPr>
          <w:lang w:val="fr-FR" w:eastAsia="zh-CN"/>
        </w:rPr>
        <w:t xml:space="preserve">values </w:t>
      </w:r>
      <w:r w:rsidR="00821F34" w:rsidRPr="00F67A13">
        <w:rPr>
          <w:lang w:val="fr-FR" w:eastAsia="zh-CN"/>
        </w:rPr>
        <w:t>are shown in</w:t>
      </w:r>
      <w:r w:rsidR="00AC341F" w:rsidRPr="00F67A13">
        <w:rPr>
          <w:lang w:val="fr-FR" w:eastAsia="zh-CN"/>
        </w:rPr>
        <w:t xml:space="preserve"> </w:t>
      </w:r>
      <w:r w:rsidR="00AC341F" w:rsidRPr="00F67A13">
        <w:rPr>
          <w:lang w:val="fr-FR" w:eastAsia="zh-CN"/>
        </w:rPr>
        <w:fldChar w:fldCharType="begin"/>
      </w:r>
      <w:r w:rsidR="00AC341F" w:rsidRPr="00F67A13">
        <w:rPr>
          <w:lang w:val="fr-FR" w:eastAsia="zh-CN"/>
        </w:rPr>
        <w:instrText xml:space="preserve"> REF _Ref141377251 \h </w:instrText>
      </w:r>
      <w:r w:rsidR="006763A6" w:rsidRPr="006763A6">
        <w:rPr>
          <w:lang w:val="fr-FR" w:eastAsia="zh-CN"/>
        </w:rPr>
        <w:instrText xml:space="preserve"> \* MERGEFORMAT </w:instrText>
      </w:r>
      <w:r w:rsidR="00AC341F" w:rsidRPr="00F67A13">
        <w:rPr>
          <w:lang w:val="fr-FR" w:eastAsia="zh-CN"/>
        </w:rPr>
      </w:r>
      <w:r w:rsidR="00AC341F" w:rsidRPr="00F67A13">
        <w:rPr>
          <w:lang w:val="fr-FR" w:eastAsia="zh-CN"/>
        </w:rPr>
        <w:fldChar w:fldCharType="separate"/>
      </w:r>
      <w:r w:rsidR="00B431FE">
        <w:t xml:space="preserve">Table </w:t>
      </w:r>
      <w:r w:rsidR="00B431FE">
        <w:rPr>
          <w:noProof/>
        </w:rPr>
        <w:t>10</w:t>
      </w:r>
      <w:r w:rsidR="00AC341F" w:rsidRPr="00F67A13">
        <w:rPr>
          <w:lang w:val="fr-FR" w:eastAsia="zh-CN"/>
        </w:rPr>
        <w:fldChar w:fldCharType="end"/>
      </w:r>
      <w:r w:rsidR="00821F34" w:rsidRPr="00F67A13">
        <w:rPr>
          <w:lang w:val="fr-FR" w:eastAsia="zh-CN"/>
        </w:rPr>
        <w:t>.</w:t>
      </w:r>
      <w:r w:rsidR="00010B96" w:rsidRPr="00010B96">
        <w:rPr>
          <w:lang w:eastAsia="ja-JP"/>
        </w:rPr>
        <w:t xml:space="preserve"> </w:t>
      </w:r>
      <w:r w:rsidR="00010B96" w:rsidRPr="00F17F85">
        <w:rPr>
          <w:lang w:eastAsia="ja-JP"/>
        </w:rPr>
        <w:t>The excel document</w:t>
      </w:r>
      <w:r w:rsidR="00010B96">
        <w:rPr>
          <w:lang w:eastAsia="ja-JP"/>
        </w:rPr>
        <w:t xml:space="preserve"> </w:t>
      </w:r>
      <w:r w:rsidR="00010B96" w:rsidRPr="00010B96">
        <w:rPr>
          <w:i/>
          <w:lang w:eastAsia="ja-JP"/>
        </w:rPr>
        <w:t>HRC-s-Reliability</w:t>
      </w:r>
      <w:r w:rsidR="00010B96">
        <w:rPr>
          <w:i/>
          <w:lang w:eastAsia="ja-JP"/>
        </w:rPr>
        <w:t>.xlsx</w:t>
      </w:r>
      <w:r w:rsidR="00010B96">
        <w:rPr>
          <w:lang w:eastAsia="ja-JP"/>
        </w:rPr>
        <w:t xml:space="preserve"> </w:t>
      </w:r>
      <w:r w:rsidR="00010B96" w:rsidRPr="00F17F85">
        <w:rPr>
          <w:lang w:eastAsia="ja-JP"/>
        </w:rPr>
        <w:t>captur</w:t>
      </w:r>
      <w:r w:rsidR="0039039A">
        <w:rPr>
          <w:lang w:eastAsia="ja-JP"/>
        </w:rPr>
        <w:t>es</w:t>
      </w:r>
      <w:r w:rsidR="00010B96" w:rsidRPr="00F17F85">
        <w:rPr>
          <w:lang w:eastAsia="ja-JP"/>
        </w:rPr>
        <w:t xml:space="preserve"> </w:t>
      </w:r>
      <w:r w:rsidR="00010B96">
        <w:rPr>
          <w:lang w:eastAsia="ja-JP"/>
        </w:rPr>
        <w:t>the DL and UL pre-SINR CDF curves</w:t>
      </w:r>
      <w:r w:rsidR="00010B96" w:rsidRPr="00F17F85">
        <w:rPr>
          <w:lang w:eastAsia="ja-JP"/>
        </w:rPr>
        <w:t>.</w:t>
      </w:r>
    </w:p>
    <w:p w14:paraId="78463996" w14:textId="1A2212DB" w:rsidR="00821F34" w:rsidRDefault="00821F34" w:rsidP="00821F34">
      <w:pPr>
        <w:pStyle w:val="Caption"/>
        <w:keepNext/>
        <w:jc w:val="center"/>
      </w:pPr>
      <w:bookmarkStart w:id="22" w:name="_Ref141377251"/>
      <w:r>
        <w:lastRenderedPageBreak/>
        <w:t xml:space="preserve">Table </w:t>
      </w:r>
      <w:r w:rsidR="00F03BD8">
        <w:rPr>
          <w:noProof/>
        </w:rPr>
        <w:fldChar w:fldCharType="begin"/>
      </w:r>
      <w:r w:rsidR="00F03BD8">
        <w:rPr>
          <w:noProof/>
        </w:rPr>
        <w:instrText xml:space="preserve"> SEQ Table \* ARABIC </w:instrText>
      </w:r>
      <w:r w:rsidR="00F03BD8">
        <w:rPr>
          <w:noProof/>
        </w:rPr>
        <w:fldChar w:fldCharType="separate"/>
      </w:r>
      <w:r w:rsidR="00B431FE">
        <w:rPr>
          <w:noProof/>
        </w:rPr>
        <w:t>10</w:t>
      </w:r>
      <w:r w:rsidR="00F03BD8">
        <w:rPr>
          <w:noProof/>
        </w:rPr>
        <w:fldChar w:fldCharType="end"/>
      </w:r>
      <w:bookmarkEnd w:id="22"/>
      <w:r>
        <w:t xml:space="preserve">: System-level simulation results </w:t>
      </w:r>
      <w:r>
        <w:rPr>
          <w:lang w:val="fr-FR" w:eastAsia="zh-CN"/>
        </w:rPr>
        <w:t xml:space="preserve">of </w:t>
      </w:r>
      <w:r w:rsidR="001734A5">
        <w:rPr>
          <w:lang w:val="fr-FR" w:eastAsia="zh-CN"/>
        </w:rPr>
        <w:t>reliability</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828"/>
        <w:gridCol w:w="605"/>
        <w:gridCol w:w="1778"/>
        <w:gridCol w:w="1594"/>
        <w:gridCol w:w="2298"/>
      </w:tblGrid>
      <w:tr w:rsidR="00821F34" w:rsidRPr="00B21909" w14:paraId="6F10AFD4" w14:textId="77777777" w:rsidTr="00821F34">
        <w:trPr>
          <w:cantSplit/>
          <w:jc w:val="center"/>
        </w:trPr>
        <w:tc>
          <w:tcPr>
            <w:tcW w:w="0" w:type="auto"/>
            <w:tcBorders>
              <w:top w:val="single" w:sz="4" w:space="0" w:color="000000"/>
              <w:left w:val="single" w:sz="4" w:space="0" w:color="000000"/>
              <w:bottom w:val="single" w:sz="4" w:space="0" w:color="000000"/>
              <w:right w:val="single" w:sz="4" w:space="0" w:color="000000"/>
            </w:tcBorders>
            <w:vAlign w:val="center"/>
          </w:tcPr>
          <w:p w14:paraId="4B4EA456" w14:textId="24AC83A9" w:rsidR="00821F34" w:rsidRPr="009B007E" w:rsidRDefault="00821F34" w:rsidP="00F03BD8">
            <w:pPr>
              <w:pStyle w:val="Tablehead"/>
              <w:spacing w:before="0" w:after="0"/>
              <w:rPr>
                <w:sz w:val="20"/>
                <w:lang w:eastAsia="zh-CN"/>
              </w:rPr>
            </w:pPr>
            <w:r>
              <w:rPr>
                <w:rFonts w:hint="eastAsia"/>
                <w:sz w:val="20"/>
                <w:lang w:eastAsia="zh-CN"/>
              </w:rPr>
              <w:t>D</w:t>
            </w:r>
            <w:r>
              <w:rPr>
                <w:sz w:val="20"/>
                <w:lang w:eastAsia="zh-CN"/>
              </w:rPr>
              <w:t>L/UL</w:t>
            </w:r>
          </w:p>
        </w:tc>
        <w:tc>
          <w:tcPr>
            <w:tcW w:w="0" w:type="auto"/>
            <w:tcBorders>
              <w:top w:val="single" w:sz="4" w:space="0" w:color="000000"/>
              <w:left w:val="single" w:sz="4" w:space="0" w:color="000000"/>
              <w:bottom w:val="single" w:sz="4" w:space="0" w:color="000000"/>
              <w:right w:val="single" w:sz="4" w:space="0" w:color="000000"/>
            </w:tcBorders>
            <w:vAlign w:val="center"/>
          </w:tcPr>
          <w:p w14:paraId="391C3AC9" w14:textId="0D81E584" w:rsidR="00821F34" w:rsidRPr="002E3EF9" w:rsidRDefault="00821F34" w:rsidP="00F03BD8">
            <w:pPr>
              <w:pStyle w:val="Tablehead"/>
              <w:spacing w:before="0" w:after="0"/>
              <w:rPr>
                <w:sz w:val="20"/>
              </w:rPr>
            </w:pPr>
            <w:r w:rsidRPr="009B007E">
              <w:rPr>
                <w:sz w:val="20"/>
              </w:rPr>
              <w:t>FRF</w:t>
            </w:r>
          </w:p>
        </w:tc>
        <w:tc>
          <w:tcPr>
            <w:tcW w:w="0" w:type="auto"/>
            <w:tcBorders>
              <w:top w:val="single" w:sz="4" w:space="0" w:color="000000"/>
              <w:left w:val="single" w:sz="4" w:space="0" w:color="000000"/>
              <w:bottom w:val="single" w:sz="4" w:space="0" w:color="000000"/>
              <w:right w:val="single" w:sz="4" w:space="0" w:color="000000"/>
            </w:tcBorders>
            <w:vAlign w:val="center"/>
          </w:tcPr>
          <w:p w14:paraId="0B07FE46" w14:textId="77777777" w:rsidR="00821F34" w:rsidRPr="009B007E" w:rsidRDefault="00821F34" w:rsidP="00F03BD8">
            <w:pPr>
              <w:pStyle w:val="Tablehead"/>
              <w:spacing w:before="0" w:after="0"/>
              <w:rPr>
                <w:sz w:val="20"/>
                <w:lang w:eastAsia="zh-CN"/>
              </w:rPr>
            </w:pPr>
            <w:r>
              <w:rPr>
                <w:rFonts w:hint="eastAsia"/>
                <w:sz w:val="20"/>
                <w:lang w:eastAsia="zh-CN"/>
              </w:rPr>
              <w:t>B</w:t>
            </w:r>
            <w:r>
              <w:rPr>
                <w:sz w:val="20"/>
                <w:lang w:eastAsia="zh-CN"/>
              </w:rPr>
              <w:t>andwidth [MHz]</w:t>
            </w:r>
          </w:p>
        </w:tc>
        <w:tc>
          <w:tcPr>
            <w:tcW w:w="0" w:type="auto"/>
            <w:tcBorders>
              <w:top w:val="single" w:sz="4" w:space="0" w:color="000000"/>
              <w:left w:val="single" w:sz="4" w:space="0" w:color="000000"/>
              <w:bottom w:val="single" w:sz="4" w:space="0" w:color="000000"/>
              <w:right w:val="single" w:sz="4" w:space="0" w:color="000000"/>
            </w:tcBorders>
            <w:vAlign w:val="center"/>
          </w:tcPr>
          <w:p w14:paraId="4CB28152" w14:textId="77777777" w:rsidR="00821F34" w:rsidRPr="00D61E39" w:rsidRDefault="00821F34" w:rsidP="00F03BD8">
            <w:pPr>
              <w:pStyle w:val="Tablehead"/>
              <w:spacing w:before="0" w:after="0"/>
              <w:rPr>
                <w:sz w:val="20"/>
                <w:lang w:eastAsia="zh-CN"/>
              </w:rPr>
            </w:pPr>
            <w:r>
              <w:rPr>
                <w:rFonts w:hint="eastAsia"/>
                <w:sz w:val="20"/>
                <w:lang w:eastAsia="zh-CN"/>
              </w:rPr>
              <w:t>N</w:t>
            </w:r>
            <w:r>
              <w:rPr>
                <w:sz w:val="20"/>
                <w:lang w:eastAsia="zh-CN"/>
              </w:rPr>
              <w:t>umber of PRB</w:t>
            </w:r>
          </w:p>
        </w:tc>
        <w:tc>
          <w:tcPr>
            <w:tcW w:w="0" w:type="auto"/>
            <w:tcBorders>
              <w:top w:val="single" w:sz="4" w:space="0" w:color="000000"/>
              <w:left w:val="single" w:sz="4" w:space="0" w:color="000000"/>
              <w:bottom w:val="single" w:sz="4" w:space="0" w:color="000000"/>
              <w:right w:val="single" w:sz="4" w:space="0" w:color="000000"/>
            </w:tcBorders>
            <w:vAlign w:val="center"/>
          </w:tcPr>
          <w:p w14:paraId="771801F9" w14:textId="69D2A4B9" w:rsidR="00821F34" w:rsidRPr="009B007E" w:rsidRDefault="00821F34" w:rsidP="00F03BD8">
            <w:pPr>
              <w:pStyle w:val="Tablehead"/>
              <w:spacing w:before="0" w:after="0"/>
              <w:rPr>
                <w:sz w:val="20"/>
                <w:lang w:eastAsia="zh-CN"/>
              </w:rPr>
            </w:pPr>
            <w:r w:rsidRPr="00D61E39">
              <w:rPr>
                <w:sz w:val="20"/>
                <w:lang w:eastAsia="zh-CN"/>
              </w:rPr>
              <w:t>5</w:t>
            </w:r>
            <w:r w:rsidRPr="00D61E39">
              <w:rPr>
                <w:sz w:val="20"/>
                <w:vertAlign w:val="superscript"/>
                <w:lang w:eastAsia="zh-CN"/>
              </w:rPr>
              <w:t>th</w:t>
            </w:r>
            <w:r w:rsidRPr="00D61E39">
              <w:rPr>
                <w:sz w:val="20"/>
                <w:lang w:eastAsia="zh-CN"/>
              </w:rPr>
              <w:t>-percentile SINR</w:t>
            </w:r>
            <w:r w:rsidRPr="009B007E">
              <w:rPr>
                <w:sz w:val="20"/>
                <w:lang w:eastAsia="zh-CN"/>
              </w:rPr>
              <w:t xml:space="preserve"> [</w:t>
            </w:r>
            <w:r>
              <w:rPr>
                <w:sz w:val="20"/>
                <w:lang w:eastAsia="zh-CN"/>
              </w:rPr>
              <w:t>dB</w:t>
            </w:r>
            <w:r w:rsidRPr="009B007E">
              <w:rPr>
                <w:sz w:val="20"/>
                <w:lang w:eastAsia="zh-CN"/>
              </w:rPr>
              <w:t>]</w:t>
            </w:r>
          </w:p>
        </w:tc>
      </w:tr>
      <w:tr w:rsidR="00821F34" w:rsidRPr="007A6FA2" w14:paraId="065B24FF" w14:textId="77777777" w:rsidTr="00821F34">
        <w:trPr>
          <w:cantSplit/>
          <w:jc w:val="center"/>
        </w:trPr>
        <w:tc>
          <w:tcPr>
            <w:tcW w:w="0" w:type="auto"/>
            <w:vMerge w:val="restart"/>
            <w:tcBorders>
              <w:left w:val="single" w:sz="4" w:space="0" w:color="000000"/>
              <w:right w:val="single" w:sz="4" w:space="0" w:color="000000"/>
            </w:tcBorders>
            <w:vAlign w:val="center"/>
          </w:tcPr>
          <w:p w14:paraId="5244790C" w14:textId="415E4CC0" w:rsidR="00821F34" w:rsidRDefault="00821F34" w:rsidP="00F03BD8">
            <w:pPr>
              <w:pStyle w:val="Tabletext"/>
              <w:spacing w:before="0" w:after="0"/>
              <w:jc w:val="center"/>
              <w:rPr>
                <w:noProof/>
                <w:sz w:val="20"/>
                <w:lang w:eastAsia="zh-CN"/>
              </w:rPr>
            </w:pPr>
            <w:r>
              <w:rPr>
                <w:rFonts w:hint="eastAsia"/>
                <w:noProof/>
                <w:sz w:val="20"/>
                <w:lang w:eastAsia="zh-CN"/>
              </w:rPr>
              <w:t>D</w:t>
            </w:r>
            <w:r>
              <w:rPr>
                <w:noProof/>
                <w:sz w:val="20"/>
                <w:lang w:eastAsia="zh-CN"/>
              </w:rPr>
              <w:t>L</w:t>
            </w:r>
          </w:p>
        </w:tc>
        <w:tc>
          <w:tcPr>
            <w:tcW w:w="0" w:type="auto"/>
            <w:tcBorders>
              <w:left w:val="single" w:sz="4" w:space="0" w:color="000000"/>
              <w:right w:val="single" w:sz="4" w:space="0" w:color="000000"/>
            </w:tcBorders>
            <w:vAlign w:val="center"/>
          </w:tcPr>
          <w:p w14:paraId="6E365A50" w14:textId="2303579A" w:rsidR="00821F34" w:rsidRPr="002E3EF9" w:rsidRDefault="00821F34" w:rsidP="00F03BD8">
            <w:pPr>
              <w:pStyle w:val="Tabletext"/>
              <w:spacing w:before="0" w:after="0"/>
              <w:jc w:val="center"/>
              <w:rPr>
                <w:noProof/>
                <w:sz w:val="20"/>
                <w:lang w:eastAsia="zh-CN"/>
              </w:rPr>
            </w:pPr>
            <w:r>
              <w:rPr>
                <w:rFonts w:hint="eastAsia"/>
                <w:noProof/>
                <w:sz w:val="20"/>
                <w:lang w:eastAsia="zh-CN"/>
              </w:rPr>
              <w:t>1</w:t>
            </w:r>
          </w:p>
        </w:tc>
        <w:tc>
          <w:tcPr>
            <w:tcW w:w="0" w:type="auto"/>
            <w:tcBorders>
              <w:left w:val="single" w:sz="4" w:space="0" w:color="000000"/>
              <w:right w:val="single" w:sz="4" w:space="0" w:color="000000"/>
            </w:tcBorders>
            <w:vAlign w:val="center"/>
          </w:tcPr>
          <w:p w14:paraId="3633AA78" w14:textId="77777777" w:rsidR="00821F34" w:rsidRDefault="00821F34" w:rsidP="00F03BD8">
            <w:pPr>
              <w:pStyle w:val="Tabletext"/>
              <w:spacing w:before="0" w:after="0"/>
              <w:jc w:val="center"/>
              <w:rPr>
                <w:sz w:val="20"/>
                <w:lang w:val="en-GB" w:eastAsia="zh-CN"/>
              </w:rPr>
            </w:pPr>
            <w:r>
              <w:rPr>
                <w:rFonts w:hint="eastAsia"/>
                <w:sz w:val="20"/>
                <w:lang w:val="en-GB" w:eastAsia="zh-CN"/>
              </w:rPr>
              <w:t>1</w:t>
            </w:r>
            <w:r>
              <w:rPr>
                <w:sz w:val="20"/>
                <w:lang w:val="en-GB" w:eastAsia="zh-CN"/>
              </w:rPr>
              <w:t>.44</w:t>
            </w:r>
          </w:p>
        </w:tc>
        <w:tc>
          <w:tcPr>
            <w:tcW w:w="0" w:type="auto"/>
            <w:tcBorders>
              <w:left w:val="single" w:sz="4" w:space="0" w:color="000000"/>
              <w:right w:val="single" w:sz="4" w:space="0" w:color="000000"/>
            </w:tcBorders>
            <w:vAlign w:val="center"/>
          </w:tcPr>
          <w:p w14:paraId="771F9DB9" w14:textId="77777777" w:rsidR="00821F34" w:rsidRDefault="00821F34" w:rsidP="00F03BD8">
            <w:pPr>
              <w:pStyle w:val="Tabletext"/>
              <w:spacing w:before="0" w:after="0"/>
              <w:jc w:val="center"/>
              <w:rPr>
                <w:sz w:val="20"/>
                <w:lang w:val="en-GB" w:eastAsia="zh-CN"/>
              </w:rPr>
            </w:pPr>
            <w:r>
              <w:rPr>
                <w:rFonts w:hint="eastAsia"/>
                <w:sz w:val="20"/>
                <w:lang w:val="en-GB" w:eastAsia="zh-CN"/>
              </w:rPr>
              <w:t>8</w:t>
            </w:r>
          </w:p>
        </w:tc>
        <w:tc>
          <w:tcPr>
            <w:tcW w:w="0" w:type="auto"/>
            <w:tcBorders>
              <w:top w:val="single" w:sz="4" w:space="0" w:color="000000"/>
              <w:left w:val="single" w:sz="4" w:space="0" w:color="000000"/>
              <w:bottom w:val="single" w:sz="4" w:space="0" w:color="000000"/>
              <w:right w:val="single" w:sz="4" w:space="0" w:color="000000"/>
            </w:tcBorders>
            <w:vAlign w:val="center"/>
          </w:tcPr>
          <w:p w14:paraId="12F2C423" w14:textId="7D14C0A4" w:rsidR="00821F34" w:rsidRDefault="00821F34" w:rsidP="00F03BD8">
            <w:pPr>
              <w:pStyle w:val="Tabletext"/>
              <w:spacing w:before="0" w:after="0"/>
              <w:jc w:val="center"/>
              <w:rPr>
                <w:sz w:val="20"/>
                <w:lang w:val="en-GB" w:eastAsia="zh-CN"/>
              </w:rPr>
            </w:pPr>
            <w:r>
              <w:rPr>
                <w:rFonts w:hint="eastAsia"/>
                <w:sz w:val="20"/>
                <w:lang w:val="en-GB" w:eastAsia="zh-CN"/>
              </w:rPr>
              <w:t>-</w:t>
            </w:r>
            <w:r>
              <w:rPr>
                <w:sz w:val="20"/>
                <w:lang w:val="en-GB" w:eastAsia="zh-CN"/>
              </w:rPr>
              <w:t>3.3</w:t>
            </w:r>
            <w:r w:rsidR="001740DA">
              <w:rPr>
                <w:sz w:val="20"/>
                <w:lang w:val="en-GB" w:eastAsia="zh-CN"/>
              </w:rPr>
              <w:t>7</w:t>
            </w:r>
          </w:p>
        </w:tc>
      </w:tr>
      <w:tr w:rsidR="00821F34" w:rsidRPr="007A6FA2" w14:paraId="7DFA87C1" w14:textId="77777777" w:rsidTr="00821F34">
        <w:trPr>
          <w:cantSplit/>
          <w:jc w:val="center"/>
        </w:trPr>
        <w:tc>
          <w:tcPr>
            <w:tcW w:w="0" w:type="auto"/>
            <w:vMerge/>
            <w:tcBorders>
              <w:left w:val="single" w:sz="4" w:space="0" w:color="000000"/>
              <w:right w:val="single" w:sz="4" w:space="0" w:color="000000"/>
            </w:tcBorders>
            <w:vAlign w:val="center"/>
          </w:tcPr>
          <w:p w14:paraId="0BD47AA8" w14:textId="77777777" w:rsidR="00821F34" w:rsidRDefault="00821F34" w:rsidP="00F03BD8">
            <w:pPr>
              <w:pStyle w:val="Tabletext"/>
              <w:spacing w:before="0" w:after="0"/>
              <w:jc w:val="center"/>
              <w:rPr>
                <w:noProof/>
                <w:sz w:val="20"/>
                <w:lang w:eastAsia="zh-CN"/>
              </w:rPr>
            </w:pPr>
          </w:p>
        </w:tc>
        <w:tc>
          <w:tcPr>
            <w:tcW w:w="0" w:type="auto"/>
            <w:tcBorders>
              <w:left w:val="single" w:sz="4" w:space="0" w:color="000000"/>
              <w:right w:val="single" w:sz="4" w:space="0" w:color="000000"/>
            </w:tcBorders>
            <w:vAlign w:val="center"/>
          </w:tcPr>
          <w:p w14:paraId="71A6F98A" w14:textId="27E4B3DA" w:rsidR="00821F34" w:rsidRPr="002E3EF9" w:rsidRDefault="00821F34" w:rsidP="00F03BD8">
            <w:pPr>
              <w:pStyle w:val="Tabletext"/>
              <w:spacing w:before="0" w:after="0"/>
              <w:jc w:val="center"/>
              <w:rPr>
                <w:noProof/>
                <w:sz w:val="20"/>
                <w:lang w:eastAsia="zh-CN"/>
              </w:rPr>
            </w:pPr>
            <w:r>
              <w:rPr>
                <w:rFonts w:hint="eastAsia"/>
                <w:noProof/>
                <w:sz w:val="20"/>
                <w:lang w:eastAsia="zh-CN"/>
              </w:rPr>
              <w:t>3</w:t>
            </w:r>
          </w:p>
        </w:tc>
        <w:tc>
          <w:tcPr>
            <w:tcW w:w="0" w:type="auto"/>
            <w:tcBorders>
              <w:left w:val="single" w:sz="4" w:space="0" w:color="000000"/>
              <w:right w:val="single" w:sz="4" w:space="0" w:color="000000"/>
            </w:tcBorders>
            <w:vAlign w:val="center"/>
          </w:tcPr>
          <w:p w14:paraId="2DC01819" w14:textId="77777777" w:rsidR="00821F34" w:rsidRDefault="00821F34" w:rsidP="00F03BD8">
            <w:pPr>
              <w:pStyle w:val="Tabletext"/>
              <w:spacing w:before="0" w:after="0"/>
              <w:jc w:val="center"/>
              <w:rPr>
                <w:sz w:val="20"/>
                <w:lang w:val="en-GB" w:eastAsia="zh-CN"/>
              </w:rPr>
            </w:pPr>
            <w:r>
              <w:rPr>
                <w:rFonts w:hint="eastAsia"/>
                <w:sz w:val="20"/>
                <w:lang w:val="en-GB" w:eastAsia="zh-CN"/>
              </w:rPr>
              <w:t>4</w:t>
            </w:r>
            <w:r>
              <w:rPr>
                <w:sz w:val="20"/>
                <w:lang w:val="en-GB" w:eastAsia="zh-CN"/>
              </w:rPr>
              <w:t>.32</w:t>
            </w:r>
          </w:p>
        </w:tc>
        <w:tc>
          <w:tcPr>
            <w:tcW w:w="0" w:type="auto"/>
            <w:tcBorders>
              <w:left w:val="single" w:sz="4" w:space="0" w:color="000000"/>
              <w:right w:val="single" w:sz="4" w:space="0" w:color="000000"/>
            </w:tcBorders>
            <w:vAlign w:val="center"/>
          </w:tcPr>
          <w:p w14:paraId="3D693F63" w14:textId="77777777" w:rsidR="00821F34" w:rsidRDefault="00821F34" w:rsidP="00F03BD8">
            <w:pPr>
              <w:pStyle w:val="Tabletext"/>
              <w:spacing w:before="0" w:after="0"/>
              <w:jc w:val="center"/>
              <w:rPr>
                <w:sz w:val="20"/>
                <w:lang w:val="en-GB" w:eastAsia="zh-CN"/>
              </w:rPr>
            </w:pPr>
            <w:r>
              <w:rPr>
                <w:rFonts w:hint="eastAsia"/>
                <w:sz w:val="20"/>
                <w:lang w:val="en-GB" w:eastAsia="zh-CN"/>
              </w:rPr>
              <w:t>2</w:t>
            </w:r>
            <w:r>
              <w:rPr>
                <w:sz w:val="20"/>
                <w:lang w:val="en-GB" w:eastAsia="zh-CN"/>
              </w:rPr>
              <w:t>4</w:t>
            </w:r>
          </w:p>
        </w:tc>
        <w:tc>
          <w:tcPr>
            <w:tcW w:w="0" w:type="auto"/>
            <w:tcBorders>
              <w:top w:val="single" w:sz="4" w:space="0" w:color="000000"/>
              <w:left w:val="single" w:sz="4" w:space="0" w:color="000000"/>
              <w:bottom w:val="single" w:sz="4" w:space="0" w:color="000000"/>
              <w:right w:val="single" w:sz="4" w:space="0" w:color="000000"/>
            </w:tcBorders>
            <w:vAlign w:val="center"/>
          </w:tcPr>
          <w:p w14:paraId="09B19DAC" w14:textId="0FE75771" w:rsidR="00821F34" w:rsidRDefault="00821F34" w:rsidP="00F03BD8">
            <w:pPr>
              <w:pStyle w:val="Tabletext"/>
              <w:spacing w:before="0" w:after="0"/>
              <w:jc w:val="center"/>
              <w:rPr>
                <w:sz w:val="20"/>
                <w:lang w:val="en-GB" w:eastAsia="zh-CN"/>
              </w:rPr>
            </w:pPr>
            <w:r>
              <w:rPr>
                <w:rFonts w:hint="eastAsia"/>
                <w:sz w:val="20"/>
                <w:lang w:val="en-GB" w:eastAsia="zh-CN"/>
              </w:rPr>
              <w:t>4</w:t>
            </w:r>
            <w:r>
              <w:rPr>
                <w:sz w:val="20"/>
                <w:lang w:val="en-GB" w:eastAsia="zh-CN"/>
              </w:rPr>
              <w:t>.</w:t>
            </w:r>
            <w:r w:rsidR="001740DA">
              <w:rPr>
                <w:sz w:val="20"/>
                <w:lang w:val="en-GB" w:eastAsia="zh-CN"/>
              </w:rPr>
              <w:t>18</w:t>
            </w:r>
          </w:p>
        </w:tc>
      </w:tr>
      <w:tr w:rsidR="00821F34" w:rsidRPr="007A6FA2" w14:paraId="405F9354" w14:textId="77777777" w:rsidTr="00821F34">
        <w:trPr>
          <w:cantSplit/>
          <w:jc w:val="center"/>
        </w:trPr>
        <w:tc>
          <w:tcPr>
            <w:tcW w:w="0" w:type="auto"/>
            <w:vMerge w:val="restart"/>
            <w:tcBorders>
              <w:left w:val="single" w:sz="4" w:space="0" w:color="000000"/>
              <w:right w:val="single" w:sz="4" w:space="0" w:color="000000"/>
            </w:tcBorders>
            <w:vAlign w:val="center"/>
          </w:tcPr>
          <w:p w14:paraId="0875387E" w14:textId="48DFE59C" w:rsidR="00821F34" w:rsidRDefault="00821F34" w:rsidP="00821F34">
            <w:pPr>
              <w:pStyle w:val="Tabletext"/>
              <w:spacing w:before="0" w:after="0"/>
              <w:jc w:val="center"/>
              <w:rPr>
                <w:noProof/>
                <w:sz w:val="20"/>
                <w:lang w:eastAsia="zh-CN"/>
              </w:rPr>
            </w:pPr>
            <w:r>
              <w:rPr>
                <w:rFonts w:hint="eastAsia"/>
                <w:noProof/>
                <w:sz w:val="20"/>
                <w:lang w:eastAsia="zh-CN"/>
              </w:rPr>
              <w:t>U</w:t>
            </w:r>
            <w:r>
              <w:rPr>
                <w:noProof/>
                <w:sz w:val="20"/>
                <w:lang w:eastAsia="zh-CN"/>
              </w:rPr>
              <w:t>L</w:t>
            </w:r>
          </w:p>
        </w:tc>
        <w:tc>
          <w:tcPr>
            <w:tcW w:w="0" w:type="auto"/>
            <w:tcBorders>
              <w:left w:val="single" w:sz="4" w:space="0" w:color="000000"/>
              <w:right w:val="single" w:sz="4" w:space="0" w:color="000000"/>
            </w:tcBorders>
            <w:vAlign w:val="center"/>
          </w:tcPr>
          <w:p w14:paraId="1404EEC0" w14:textId="0072F541" w:rsidR="00821F34" w:rsidRDefault="00821F34" w:rsidP="00821F34">
            <w:pPr>
              <w:pStyle w:val="Tabletext"/>
              <w:spacing w:before="0" w:after="0"/>
              <w:jc w:val="center"/>
              <w:rPr>
                <w:noProof/>
                <w:sz w:val="20"/>
                <w:lang w:eastAsia="zh-CN"/>
              </w:rPr>
            </w:pPr>
            <w:r>
              <w:rPr>
                <w:rFonts w:hint="eastAsia"/>
                <w:noProof/>
                <w:sz w:val="20"/>
                <w:lang w:eastAsia="zh-CN"/>
              </w:rPr>
              <w:t>1</w:t>
            </w:r>
          </w:p>
        </w:tc>
        <w:tc>
          <w:tcPr>
            <w:tcW w:w="0" w:type="auto"/>
            <w:tcBorders>
              <w:left w:val="single" w:sz="4" w:space="0" w:color="000000"/>
              <w:right w:val="single" w:sz="4" w:space="0" w:color="000000"/>
            </w:tcBorders>
            <w:vAlign w:val="center"/>
          </w:tcPr>
          <w:p w14:paraId="1C47FF56" w14:textId="0A194E18" w:rsidR="00821F34" w:rsidRDefault="00821F34" w:rsidP="00821F34">
            <w:pPr>
              <w:pStyle w:val="Tabletext"/>
              <w:spacing w:before="0" w:after="0"/>
              <w:jc w:val="center"/>
              <w:rPr>
                <w:sz w:val="20"/>
                <w:lang w:val="en-GB" w:eastAsia="zh-CN"/>
              </w:rPr>
            </w:pPr>
            <w:r>
              <w:rPr>
                <w:rFonts w:hint="eastAsia"/>
                <w:sz w:val="20"/>
                <w:lang w:val="en-GB" w:eastAsia="zh-CN"/>
              </w:rPr>
              <w:t>1</w:t>
            </w:r>
            <w:r>
              <w:rPr>
                <w:sz w:val="20"/>
                <w:lang w:val="en-GB" w:eastAsia="zh-CN"/>
              </w:rPr>
              <w:t>.44</w:t>
            </w:r>
          </w:p>
        </w:tc>
        <w:tc>
          <w:tcPr>
            <w:tcW w:w="0" w:type="auto"/>
            <w:tcBorders>
              <w:left w:val="single" w:sz="4" w:space="0" w:color="000000"/>
              <w:right w:val="single" w:sz="4" w:space="0" w:color="000000"/>
            </w:tcBorders>
            <w:vAlign w:val="center"/>
          </w:tcPr>
          <w:p w14:paraId="111B59F1" w14:textId="48105543" w:rsidR="00821F34" w:rsidRDefault="00821F34" w:rsidP="00821F34">
            <w:pPr>
              <w:pStyle w:val="Tabletext"/>
              <w:spacing w:before="0" w:after="0"/>
              <w:jc w:val="center"/>
              <w:rPr>
                <w:sz w:val="20"/>
                <w:lang w:val="en-GB" w:eastAsia="zh-CN"/>
              </w:rPr>
            </w:pPr>
            <w:r>
              <w:rPr>
                <w:rFonts w:hint="eastAsia"/>
                <w:sz w:val="20"/>
                <w:lang w:val="en-GB" w:eastAsia="zh-CN"/>
              </w:rPr>
              <w:t>8</w:t>
            </w:r>
          </w:p>
        </w:tc>
        <w:tc>
          <w:tcPr>
            <w:tcW w:w="0" w:type="auto"/>
            <w:tcBorders>
              <w:top w:val="single" w:sz="4" w:space="0" w:color="000000"/>
              <w:left w:val="single" w:sz="4" w:space="0" w:color="000000"/>
              <w:bottom w:val="single" w:sz="4" w:space="0" w:color="000000"/>
              <w:right w:val="single" w:sz="4" w:space="0" w:color="000000"/>
            </w:tcBorders>
            <w:vAlign w:val="center"/>
          </w:tcPr>
          <w:p w14:paraId="615621E7" w14:textId="1B287FD9" w:rsidR="00821F34" w:rsidRDefault="00821F34" w:rsidP="00821F34">
            <w:pPr>
              <w:pStyle w:val="Tabletext"/>
              <w:spacing w:before="0" w:after="0"/>
              <w:jc w:val="center"/>
              <w:rPr>
                <w:sz w:val="20"/>
                <w:lang w:val="en-GB" w:eastAsia="zh-CN"/>
              </w:rPr>
            </w:pPr>
            <w:r>
              <w:rPr>
                <w:rFonts w:hint="eastAsia"/>
                <w:sz w:val="20"/>
                <w:lang w:val="en-GB" w:eastAsia="zh-CN"/>
              </w:rPr>
              <w:t>-</w:t>
            </w:r>
            <w:r>
              <w:rPr>
                <w:sz w:val="20"/>
                <w:lang w:val="en-GB" w:eastAsia="zh-CN"/>
              </w:rPr>
              <w:t>1.</w:t>
            </w:r>
            <w:r w:rsidR="001740DA">
              <w:rPr>
                <w:sz w:val="20"/>
                <w:lang w:val="en-GB" w:eastAsia="zh-CN"/>
              </w:rPr>
              <w:t>99</w:t>
            </w:r>
          </w:p>
        </w:tc>
      </w:tr>
      <w:tr w:rsidR="00821F34" w:rsidRPr="007A6FA2" w14:paraId="7A5BBAAB" w14:textId="77777777" w:rsidTr="00821F34">
        <w:trPr>
          <w:cantSplit/>
          <w:jc w:val="center"/>
        </w:trPr>
        <w:tc>
          <w:tcPr>
            <w:tcW w:w="0" w:type="auto"/>
            <w:vMerge/>
            <w:tcBorders>
              <w:left w:val="single" w:sz="4" w:space="0" w:color="000000"/>
              <w:bottom w:val="single" w:sz="4" w:space="0" w:color="000000"/>
              <w:right w:val="single" w:sz="4" w:space="0" w:color="000000"/>
            </w:tcBorders>
            <w:vAlign w:val="center"/>
          </w:tcPr>
          <w:p w14:paraId="6F971A6C" w14:textId="77777777" w:rsidR="00821F34" w:rsidRDefault="00821F34" w:rsidP="00821F34">
            <w:pPr>
              <w:pStyle w:val="Tabletext"/>
              <w:spacing w:before="0" w:after="0"/>
              <w:jc w:val="center"/>
              <w:rPr>
                <w:noProof/>
                <w:sz w:val="20"/>
                <w:lang w:eastAsia="zh-CN"/>
              </w:rPr>
            </w:pPr>
          </w:p>
        </w:tc>
        <w:tc>
          <w:tcPr>
            <w:tcW w:w="0" w:type="auto"/>
            <w:tcBorders>
              <w:left w:val="single" w:sz="4" w:space="0" w:color="000000"/>
              <w:bottom w:val="single" w:sz="4" w:space="0" w:color="000000"/>
              <w:right w:val="single" w:sz="4" w:space="0" w:color="000000"/>
            </w:tcBorders>
            <w:vAlign w:val="center"/>
          </w:tcPr>
          <w:p w14:paraId="12DD8138" w14:textId="55377AEE" w:rsidR="00821F34" w:rsidRDefault="00821F34" w:rsidP="00821F34">
            <w:pPr>
              <w:pStyle w:val="Tabletext"/>
              <w:spacing w:before="0" w:after="0"/>
              <w:jc w:val="center"/>
              <w:rPr>
                <w:noProof/>
                <w:sz w:val="20"/>
                <w:lang w:eastAsia="zh-CN"/>
              </w:rPr>
            </w:pPr>
            <w:r>
              <w:rPr>
                <w:rFonts w:hint="eastAsia"/>
                <w:noProof/>
                <w:sz w:val="20"/>
                <w:lang w:eastAsia="zh-CN"/>
              </w:rPr>
              <w:t>3</w:t>
            </w:r>
          </w:p>
        </w:tc>
        <w:tc>
          <w:tcPr>
            <w:tcW w:w="0" w:type="auto"/>
            <w:tcBorders>
              <w:left w:val="single" w:sz="4" w:space="0" w:color="000000"/>
              <w:bottom w:val="single" w:sz="4" w:space="0" w:color="000000"/>
              <w:right w:val="single" w:sz="4" w:space="0" w:color="000000"/>
            </w:tcBorders>
            <w:vAlign w:val="center"/>
          </w:tcPr>
          <w:p w14:paraId="56B30F0B" w14:textId="07D5B06F" w:rsidR="00821F34" w:rsidRDefault="00821F34" w:rsidP="00821F34">
            <w:pPr>
              <w:pStyle w:val="Tabletext"/>
              <w:spacing w:before="0" w:after="0"/>
              <w:jc w:val="center"/>
              <w:rPr>
                <w:sz w:val="20"/>
                <w:lang w:val="en-GB" w:eastAsia="zh-CN"/>
              </w:rPr>
            </w:pPr>
            <w:r>
              <w:rPr>
                <w:rFonts w:hint="eastAsia"/>
                <w:sz w:val="20"/>
                <w:lang w:val="en-GB" w:eastAsia="zh-CN"/>
              </w:rPr>
              <w:t>4</w:t>
            </w:r>
            <w:r>
              <w:rPr>
                <w:sz w:val="20"/>
                <w:lang w:val="en-GB" w:eastAsia="zh-CN"/>
              </w:rPr>
              <w:t>.32</w:t>
            </w:r>
          </w:p>
        </w:tc>
        <w:tc>
          <w:tcPr>
            <w:tcW w:w="0" w:type="auto"/>
            <w:tcBorders>
              <w:left w:val="single" w:sz="4" w:space="0" w:color="000000"/>
              <w:bottom w:val="single" w:sz="4" w:space="0" w:color="000000"/>
              <w:right w:val="single" w:sz="4" w:space="0" w:color="000000"/>
            </w:tcBorders>
            <w:vAlign w:val="center"/>
          </w:tcPr>
          <w:p w14:paraId="2E5500B3" w14:textId="35A3D943" w:rsidR="00821F34" w:rsidRDefault="00821F34" w:rsidP="00821F34">
            <w:pPr>
              <w:pStyle w:val="Tabletext"/>
              <w:spacing w:before="0" w:after="0"/>
              <w:jc w:val="center"/>
              <w:rPr>
                <w:sz w:val="20"/>
                <w:lang w:val="en-GB" w:eastAsia="zh-CN"/>
              </w:rPr>
            </w:pPr>
            <w:r>
              <w:rPr>
                <w:rFonts w:hint="eastAsia"/>
                <w:sz w:val="20"/>
                <w:lang w:val="en-GB" w:eastAsia="zh-CN"/>
              </w:rPr>
              <w:t>2</w:t>
            </w:r>
            <w:r>
              <w:rPr>
                <w:sz w:val="20"/>
                <w:lang w:val="en-GB" w:eastAsia="zh-CN"/>
              </w:rPr>
              <w:t>4</w:t>
            </w:r>
          </w:p>
        </w:tc>
        <w:tc>
          <w:tcPr>
            <w:tcW w:w="0" w:type="auto"/>
            <w:tcBorders>
              <w:top w:val="single" w:sz="4" w:space="0" w:color="000000"/>
              <w:left w:val="single" w:sz="4" w:space="0" w:color="000000"/>
              <w:bottom w:val="single" w:sz="4" w:space="0" w:color="000000"/>
              <w:right w:val="single" w:sz="4" w:space="0" w:color="000000"/>
            </w:tcBorders>
            <w:vAlign w:val="center"/>
          </w:tcPr>
          <w:p w14:paraId="0E08957E" w14:textId="7DEEA600" w:rsidR="00821F34" w:rsidRDefault="001740DA" w:rsidP="00821F34">
            <w:pPr>
              <w:pStyle w:val="Tabletext"/>
              <w:spacing w:before="0" w:after="0"/>
              <w:jc w:val="center"/>
              <w:rPr>
                <w:sz w:val="20"/>
                <w:lang w:val="en-GB" w:eastAsia="zh-CN"/>
              </w:rPr>
            </w:pPr>
            <w:r>
              <w:rPr>
                <w:sz w:val="20"/>
                <w:lang w:val="en-GB" w:eastAsia="zh-CN"/>
              </w:rPr>
              <w:t>5.48</w:t>
            </w:r>
          </w:p>
        </w:tc>
      </w:tr>
    </w:tbl>
    <w:p w14:paraId="20631A15" w14:textId="6472F5D9" w:rsidR="006F79A1" w:rsidRDefault="001D57A3" w:rsidP="004D0495">
      <w:pPr>
        <w:spacing w:before="72"/>
        <w:rPr>
          <w:lang w:eastAsia="zh-CN"/>
        </w:rPr>
      </w:pPr>
      <w:r>
        <w:rPr>
          <w:rFonts w:hint="eastAsia"/>
          <w:lang w:val="en-GB" w:eastAsia="zh-CN"/>
        </w:rPr>
        <w:t>A</w:t>
      </w:r>
      <w:r>
        <w:rPr>
          <w:lang w:val="en-GB" w:eastAsia="zh-CN"/>
        </w:rPr>
        <w:t xml:space="preserve">ccording to the agreements from last meeting, </w:t>
      </w:r>
      <w:r>
        <w:rPr>
          <w:lang w:val="en-GB" w:eastAsia="x-none"/>
        </w:rPr>
        <w:t>t</w:t>
      </w:r>
      <w:r w:rsidRPr="00A94143">
        <w:rPr>
          <w:lang w:eastAsia="x-none"/>
        </w:rPr>
        <w:t>he maximum delay for reliability should be reported with at least consideration on the impact of assumed layout, number of repetitions, usage of HARQ, and feeder link delay</w:t>
      </w:r>
      <w:r>
        <w:rPr>
          <w:lang w:val="en-GB" w:eastAsia="zh-CN"/>
        </w:rPr>
        <w:t xml:space="preserve">. </w:t>
      </w:r>
      <w:r w:rsidR="000118CA">
        <w:rPr>
          <w:rFonts w:hint="eastAsia"/>
          <w:lang w:eastAsia="zh-CN"/>
        </w:rPr>
        <w:t>A</w:t>
      </w:r>
      <w:r w:rsidR="000118CA">
        <w:rPr>
          <w:lang w:eastAsia="zh-CN"/>
        </w:rPr>
        <w:t xml:space="preserve">ccording to TR 37.910 </w:t>
      </w:r>
      <w:r w:rsidR="000118CA">
        <w:rPr>
          <w:lang w:eastAsia="zh-CN"/>
        </w:rPr>
        <w:fldChar w:fldCharType="begin"/>
      </w:r>
      <w:r w:rsidR="000118CA">
        <w:rPr>
          <w:lang w:eastAsia="zh-CN"/>
        </w:rPr>
        <w:instrText xml:space="preserve"> REF _Ref130579471 \r \h </w:instrText>
      </w:r>
      <w:r w:rsidR="000118CA">
        <w:rPr>
          <w:lang w:eastAsia="zh-CN"/>
        </w:rPr>
      </w:r>
      <w:r w:rsidR="000118CA">
        <w:rPr>
          <w:lang w:eastAsia="zh-CN"/>
        </w:rPr>
        <w:fldChar w:fldCharType="separate"/>
      </w:r>
      <w:r w:rsidR="00EF1C75">
        <w:rPr>
          <w:lang w:eastAsia="zh-CN"/>
        </w:rPr>
        <w:t>[6]</w:t>
      </w:r>
      <w:r w:rsidR="000118CA">
        <w:rPr>
          <w:lang w:eastAsia="zh-CN"/>
        </w:rPr>
        <w:fldChar w:fldCharType="end"/>
      </w:r>
      <w:r w:rsidR="000118CA">
        <w:rPr>
          <w:lang w:eastAsia="zh-CN"/>
        </w:rPr>
        <w:t xml:space="preserve">, </w:t>
      </w:r>
      <w:r w:rsidR="00CB7A54">
        <w:rPr>
          <w:lang w:eastAsia="zh-CN"/>
        </w:rPr>
        <w:t xml:space="preserve">the total one way user plane latency for DL or UL is given by </w:t>
      </w:r>
      <w:r w:rsidR="005324D5" w:rsidRPr="00687E6A">
        <w:rPr>
          <w:i/>
          <w:lang w:eastAsia="zh-CN"/>
        </w:rPr>
        <w:t>T</w:t>
      </w:r>
      <w:r w:rsidR="005324D5" w:rsidRPr="00687E6A">
        <w:rPr>
          <w:vertAlign w:val="subscript"/>
          <w:lang w:eastAsia="zh-CN"/>
        </w:rPr>
        <w:t>UP</w:t>
      </w:r>
      <w:r w:rsidR="005324D5">
        <w:rPr>
          <w:lang w:eastAsia="zh-CN"/>
        </w:rPr>
        <w:t xml:space="preserve"> = </w:t>
      </w:r>
      <w:r w:rsidR="005324D5" w:rsidRPr="00687E6A">
        <w:rPr>
          <w:i/>
          <w:lang w:eastAsia="zh-CN"/>
        </w:rPr>
        <w:t>T</w:t>
      </w:r>
      <w:r w:rsidR="005324D5" w:rsidRPr="00687E6A">
        <w:rPr>
          <w:vertAlign w:val="subscript"/>
          <w:lang w:eastAsia="zh-CN"/>
        </w:rPr>
        <w:t>1</w:t>
      </w:r>
      <w:r w:rsidR="005324D5">
        <w:rPr>
          <w:lang w:eastAsia="zh-CN"/>
        </w:rPr>
        <w:t xml:space="preserve"> + </w:t>
      </w:r>
      <w:r w:rsidR="00F6425B" w:rsidRPr="00687E6A">
        <w:rPr>
          <w:i/>
          <w:lang w:eastAsia="zh-CN"/>
        </w:rPr>
        <w:t>n</w:t>
      </w:r>
      <w:r w:rsidR="00284B73">
        <w:rPr>
          <w:rFonts w:hint="eastAsia"/>
          <w:lang w:eastAsia="zh-CN"/>
        </w:rPr>
        <w:t>×</w:t>
      </w:r>
      <w:r w:rsidR="005324D5" w:rsidRPr="00687E6A">
        <w:rPr>
          <w:i/>
          <w:lang w:eastAsia="zh-CN"/>
        </w:rPr>
        <w:t>T</w:t>
      </w:r>
      <w:r w:rsidR="005324D5" w:rsidRPr="00687E6A">
        <w:rPr>
          <w:vertAlign w:val="subscript"/>
          <w:lang w:eastAsia="zh-CN"/>
        </w:rPr>
        <w:t>HARQ</w:t>
      </w:r>
      <w:r w:rsidR="005324D5">
        <w:rPr>
          <w:lang w:eastAsia="zh-CN"/>
        </w:rPr>
        <w:t>,</w:t>
      </w:r>
      <w:r w:rsidR="00776494">
        <w:rPr>
          <w:lang w:eastAsia="zh-CN"/>
        </w:rPr>
        <w:t xml:space="preserve"> where</w:t>
      </w:r>
      <w:r w:rsidR="009170AB">
        <w:rPr>
          <w:lang w:eastAsia="zh-CN"/>
        </w:rPr>
        <w:t xml:space="preserve"> </w:t>
      </w:r>
      <w:r w:rsidR="009170AB" w:rsidRPr="008C37D6">
        <w:rPr>
          <w:i/>
          <w:lang w:eastAsia="zh-CN"/>
        </w:rPr>
        <w:t>T</w:t>
      </w:r>
      <w:r w:rsidR="009170AB" w:rsidRPr="008C37D6">
        <w:rPr>
          <w:vertAlign w:val="subscript"/>
          <w:lang w:eastAsia="zh-CN"/>
        </w:rPr>
        <w:t>1</w:t>
      </w:r>
      <w:r w:rsidR="009170AB">
        <w:rPr>
          <w:lang w:eastAsia="zh-CN"/>
        </w:rPr>
        <w:t xml:space="preserve"> is DL or UL data transfer duration,</w:t>
      </w:r>
      <w:r w:rsidR="00776494">
        <w:rPr>
          <w:lang w:eastAsia="zh-CN"/>
        </w:rPr>
        <w:t xml:space="preserve"> </w:t>
      </w:r>
      <w:r w:rsidR="00776494" w:rsidRPr="00687E6A">
        <w:rPr>
          <w:i/>
          <w:lang w:eastAsia="zh-CN"/>
        </w:rPr>
        <w:t>n</w:t>
      </w:r>
      <w:r w:rsidR="00776494">
        <w:rPr>
          <w:lang w:eastAsia="zh-CN"/>
        </w:rPr>
        <w:t xml:space="preserve"> is the number of re-transmissions</w:t>
      </w:r>
      <w:r w:rsidR="000E13E5">
        <w:rPr>
          <w:lang w:eastAsia="zh-CN"/>
        </w:rPr>
        <w:t xml:space="preserve">, </w:t>
      </w:r>
      <w:r w:rsidR="000E13E5" w:rsidRPr="008C37D6">
        <w:rPr>
          <w:i/>
          <w:lang w:eastAsia="zh-CN"/>
        </w:rPr>
        <w:t>T</w:t>
      </w:r>
      <w:r w:rsidR="000E13E5" w:rsidRPr="008C37D6">
        <w:rPr>
          <w:vertAlign w:val="subscript"/>
          <w:lang w:eastAsia="zh-CN"/>
        </w:rPr>
        <w:t>HARQ</w:t>
      </w:r>
      <w:r w:rsidR="000E13E5">
        <w:rPr>
          <w:lang w:eastAsia="zh-CN"/>
        </w:rPr>
        <w:t xml:space="preserve"> is HARQ retransmission duration</w:t>
      </w:r>
      <w:r w:rsidR="00776494">
        <w:rPr>
          <w:lang w:eastAsia="zh-CN"/>
        </w:rPr>
        <w:t>.</w:t>
      </w:r>
      <w:r w:rsidR="00E40BBF">
        <w:rPr>
          <w:lang w:eastAsia="zh-CN"/>
        </w:rPr>
        <w:t xml:space="preserve"> </w:t>
      </w:r>
      <w:r w:rsidR="00EC64AD">
        <w:rPr>
          <w:lang w:eastAsia="zh-CN"/>
        </w:rPr>
        <w:t xml:space="preserve">Taking repetition into account, the delay is given by </w:t>
      </w:r>
      <w:r w:rsidR="00EC64AD" w:rsidRPr="008C37D6">
        <w:rPr>
          <w:i/>
          <w:lang w:eastAsia="zh-CN"/>
        </w:rPr>
        <w:t>T</w:t>
      </w:r>
      <w:r w:rsidR="00EC64AD" w:rsidRPr="008C37D6">
        <w:rPr>
          <w:vertAlign w:val="subscript"/>
          <w:lang w:eastAsia="zh-CN"/>
        </w:rPr>
        <w:t>UP</w:t>
      </w:r>
      <w:r w:rsidR="00EC64AD">
        <w:rPr>
          <w:lang w:eastAsia="zh-CN"/>
        </w:rPr>
        <w:t xml:space="preserve"> = </w:t>
      </w:r>
      <w:r w:rsidR="00EC64AD" w:rsidRPr="008C37D6">
        <w:rPr>
          <w:i/>
          <w:lang w:eastAsia="zh-CN"/>
        </w:rPr>
        <w:t>T</w:t>
      </w:r>
      <w:r w:rsidR="00EC64AD" w:rsidRPr="008C37D6">
        <w:rPr>
          <w:vertAlign w:val="subscript"/>
          <w:lang w:eastAsia="zh-CN"/>
        </w:rPr>
        <w:t>1</w:t>
      </w:r>
      <w:r w:rsidR="00EC64AD">
        <w:rPr>
          <w:lang w:eastAsia="zh-CN"/>
        </w:rPr>
        <w:t xml:space="preserve"> + </w:t>
      </w:r>
      <w:r w:rsidR="00EB3668">
        <w:rPr>
          <w:lang w:eastAsia="zh-CN"/>
        </w:rPr>
        <w:t>(</w:t>
      </w:r>
      <w:r w:rsidR="00EB3668">
        <w:rPr>
          <w:i/>
          <w:lang w:eastAsia="zh-CN"/>
        </w:rPr>
        <w:t>m</w:t>
      </w:r>
      <w:r w:rsidR="00EB3668">
        <w:rPr>
          <w:lang w:eastAsia="zh-CN"/>
        </w:rPr>
        <w:t xml:space="preserve"> -1)</w:t>
      </w:r>
      <w:r w:rsidR="00EC64AD">
        <w:rPr>
          <w:rFonts w:hint="eastAsia"/>
          <w:lang w:eastAsia="zh-CN"/>
        </w:rPr>
        <w:t>×</w:t>
      </w:r>
      <w:r w:rsidR="00EC64AD" w:rsidRPr="008C37D6">
        <w:rPr>
          <w:i/>
          <w:lang w:eastAsia="zh-CN"/>
        </w:rPr>
        <w:t>T</w:t>
      </w:r>
      <w:r w:rsidR="00EB3668">
        <w:rPr>
          <w:vertAlign w:val="subscript"/>
          <w:lang w:eastAsia="zh-CN"/>
        </w:rPr>
        <w:t>slot</w:t>
      </w:r>
      <w:r w:rsidR="00EC64AD">
        <w:rPr>
          <w:lang w:eastAsia="zh-CN"/>
        </w:rPr>
        <w:t xml:space="preserve"> + </w:t>
      </w:r>
      <w:r w:rsidR="00EC64AD" w:rsidRPr="008C37D6">
        <w:rPr>
          <w:i/>
          <w:lang w:eastAsia="zh-CN"/>
        </w:rPr>
        <w:t>n</w:t>
      </w:r>
      <w:r w:rsidR="00EC64AD">
        <w:rPr>
          <w:rFonts w:hint="eastAsia"/>
          <w:lang w:eastAsia="zh-CN"/>
        </w:rPr>
        <w:t>×</w:t>
      </w:r>
      <w:r w:rsidR="00EC64AD" w:rsidRPr="008C37D6">
        <w:rPr>
          <w:i/>
          <w:lang w:eastAsia="zh-CN"/>
        </w:rPr>
        <w:t>T</w:t>
      </w:r>
      <w:r w:rsidR="00EC64AD" w:rsidRPr="008C37D6">
        <w:rPr>
          <w:vertAlign w:val="subscript"/>
          <w:lang w:eastAsia="zh-CN"/>
        </w:rPr>
        <w:t>HARQ</w:t>
      </w:r>
      <w:r w:rsidR="00EC64AD">
        <w:rPr>
          <w:lang w:eastAsia="zh-CN"/>
        </w:rPr>
        <w:t xml:space="preserve">, where </w:t>
      </w:r>
      <w:r w:rsidR="00EB3668">
        <w:rPr>
          <w:i/>
          <w:lang w:eastAsia="zh-CN"/>
        </w:rPr>
        <w:t>m</w:t>
      </w:r>
      <w:r w:rsidR="00EC64AD">
        <w:rPr>
          <w:lang w:eastAsia="zh-CN"/>
        </w:rPr>
        <w:t xml:space="preserve"> is the number of </w:t>
      </w:r>
      <w:r w:rsidR="009170AB">
        <w:rPr>
          <w:lang w:eastAsia="zh-CN"/>
        </w:rPr>
        <w:t xml:space="preserve">repetition, </w:t>
      </w:r>
      <w:r w:rsidR="009170AB" w:rsidRPr="008C37D6">
        <w:rPr>
          <w:i/>
          <w:lang w:eastAsia="zh-CN"/>
        </w:rPr>
        <w:t>T</w:t>
      </w:r>
      <w:r w:rsidR="009170AB">
        <w:rPr>
          <w:vertAlign w:val="subscript"/>
          <w:lang w:eastAsia="zh-CN"/>
        </w:rPr>
        <w:t>slot</w:t>
      </w:r>
      <w:r w:rsidR="009170AB">
        <w:rPr>
          <w:lang w:eastAsia="zh-CN"/>
        </w:rPr>
        <w:t xml:space="preserve"> is the length of one slot</w:t>
      </w:r>
      <w:r w:rsidR="00EC64AD">
        <w:rPr>
          <w:lang w:eastAsia="zh-CN"/>
        </w:rPr>
        <w:t>.</w:t>
      </w:r>
      <w:r w:rsidR="009170AB">
        <w:rPr>
          <w:lang w:eastAsia="zh-CN"/>
        </w:rPr>
        <w:t xml:space="preserve"> </w:t>
      </w:r>
      <w:r w:rsidR="002E199E">
        <w:rPr>
          <w:lang w:val="en-GB" w:eastAsia="zh-CN"/>
        </w:rPr>
        <w:t xml:space="preserve">For 15 kHz SCS and 14 OS slot, </w:t>
      </w:r>
      <w:r w:rsidR="00C23B45">
        <w:rPr>
          <w:lang w:val="en-GB" w:eastAsia="zh-CN"/>
        </w:rPr>
        <w:t xml:space="preserve">the minimum one-way user plane latency </w:t>
      </w:r>
      <w:r w:rsidR="005D0AED">
        <w:rPr>
          <w:lang w:val="en-GB" w:eastAsia="zh-CN"/>
        </w:rPr>
        <w:t xml:space="preserve">with </w:t>
      </w:r>
      <w:r w:rsidR="00C23B45">
        <w:rPr>
          <w:lang w:val="en-GB" w:eastAsia="zh-CN"/>
        </w:rPr>
        <w:t xml:space="preserve">for DL and UL both are </w:t>
      </w:r>
      <w:r w:rsidR="005D0AED">
        <w:rPr>
          <w:lang w:val="en-GB" w:eastAsia="zh-CN"/>
        </w:rPr>
        <w:t>6.39</w:t>
      </w:r>
      <w:r w:rsidR="00C23B45">
        <w:rPr>
          <w:lang w:val="en-GB" w:eastAsia="zh-CN"/>
        </w:rPr>
        <w:t xml:space="preserve"> ms</w:t>
      </w:r>
      <w:r w:rsidR="002E199E">
        <w:rPr>
          <w:lang w:val="en-GB" w:eastAsia="zh-CN"/>
        </w:rPr>
        <w:t xml:space="preserve"> </w:t>
      </w:r>
      <w:r w:rsidR="009170AB">
        <w:rPr>
          <w:lang w:val="en-GB" w:eastAsia="zh-CN"/>
        </w:rPr>
        <w:t xml:space="preserve">(i.e., </w:t>
      </w:r>
      <w:r w:rsidR="009170AB" w:rsidRPr="008C37D6">
        <w:rPr>
          <w:i/>
          <w:lang w:eastAsia="zh-CN"/>
        </w:rPr>
        <w:t>T</w:t>
      </w:r>
      <w:r w:rsidR="009170AB" w:rsidRPr="008C37D6">
        <w:rPr>
          <w:vertAlign w:val="subscript"/>
          <w:lang w:eastAsia="zh-CN"/>
        </w:rPr>
        <w:t>1</w:t>
      </w:r>
      <w:r w:rsidR="009170AB">
        <w:rPr>
          <w:lang w:val="en-GB" w:eastAsia="zh-CN"/>
        </w:rPr>
        <w:t xml:space="preserve">) </w:t>
      </w:r>
      <w:r w:rsidR="002E199E">
        <w:rPr>
          <w:lang w:val="en-GB" w:eastAsia="zh-CN"/>
        </w:rPr>
        <w:t>b</w:t>
      </w:r>
      <w:r w:rsidR="002E199E">
        <w:rPr>
          <w:rFonts w:hint="eastAsia"/>
          <w:lang w:val="en-GB" w:eastAsia="zh-CN"/>
        </w:rPr>
        <w:t>ased</w:t>
      </w:r>
      <w:r w:rsidR="002E199E">
        <w:rPr>
          <w:lang w:val="en-GB" w:eastAsia="zh-CN"/>
        </w:rPr>
        <w:t xml:space="preserve"> on the evaluation of user plane latency </w:t>
      </w:r>
      <w:r w:rsidR="00B3335A">
        <w:rPr>
          <w:lang w:val="en-GB" w:eastAsia="zh-CN"/>
        </w:rPr>
        <w:t xml:space="preserve">with HARQ feedback disabled </w:t>
      </w:r>
      <w:r w:rsidR="002E199E">
        <w:rPr>
          <w:lang w:val="en-GB" w:eastAsia="zh-CN"/>
        </w:rPr>
        <w:t>from RAN2</w:t>
      </w:r>
      <w:r w:rsidR="00EF1C75">
        <w:rPr>
          <w:lang w:val="en-GB" w:eastAsia="zh-CN"/>
        </w:rPr>
        <w:t xml:space="preserve"> </w:t>
      </w:r>
      <w:r w:rsidR="00EF1C75">
        <w:rPr>
          <w:lang w:val="en-GB" w:eastAsia="zh-CN"/>
        </w:rPr>
        <w:fldChar w:fldCharType="begin"/>
      </w:r>
      <w:r w:rsidR="00EF1C75">
        <w:rPr>
          <w:lang w:val="en-GB" w:eastAsia="zh-CN"/>
        </w:rPr>
        <w:instrText xml:space="preserve"> REF _Ref149914937 \n \h </w:instrText>
      </w:r>
      <w:r w:rsidR="00EF1C75">
        <w:rPr>
          <w:lang w:val="en-GB" w:eastAsia="zh-CN"/>
        </w:rPr>
      </w:r>
      <w:r w:rsidR="00EF1C75">
        <w:rPr>
          <w:lang w:val="en-GB" w:eastAsia="zh-CN"/>
        </w:rPr>
        <w:fldChar w:fldCharType="separate"/>
      </w:r>
      <w:r w:rsidR="00EF1C75">
        <w:rPr>
          <w:lang w:val="en-GB" w:eastAsia="zh-CN"/>
        </w:rPr>
        <w:t>[7]</w:t>
      </w:r>
      <w:r w:rsidR="00EF1C75">
        <w:rPr>
          <w:lang w:val="en-GB" w:eastAsia="zh-CN"/>
        </w:rPr>
        <w:fldChar w:fldCharType="end"/>
      </w:r>
      <w:r w:rsidR="002E199E">
        <w:rPr>
          <w:lang w:val="en-GB" w:eastAsia="zh-CN"/>
        </w:rPr>
        <w:t xml:space="preserve">, </w:t>
      </w:r>
      <w:r w:rsidR="009170AB">
        <w:rPr>
          <w:lang w:val="en-GB" w:eastAsia="zh-CN"/>
        </w:rPr>
        <w:t xml:space="preserve">the </w:t>
      </w:r>
      <w:r w:rsidR="00A422C0">
        <w:rPr>
          <w:lang w:val="en-GB" w:eastAsia="zh-CN"/>
        </w:rPr>
        <w:t>length of one slot is 1ms (</w:t>
      </w:r>
      <w:r w:rsidR="00A422C0" w:rsidRPr="008C37D6">
        <w:rPr>
          <w:i/>
          <w:lang w:eastAsia="zh-CN"/>
        </w:rPr>
        <w:t>T</w:t>
      </w:r>
      <w:r w:rsidR="00A422C0">
        <w:rPr>
          <w:vertAlign w:val="subscript"/>
          <w:lang w:eastAsia="zh-CN"/>
        </w:rPr>
        <w:t>slot</w:t>
      </w:r>
      <w:r w:rsidR="00A422C0">
        <w:rPr>
          <w:lang w:val="en-GB" w:eastAsia="zh-CN"/>
        </w:rPr>
        <w:t xml:space="preserve">), and the </w:t>
      </w:r>
      <w:r w:rsidR="00A422C0">
        <w:rPr>
          <w:lang w:eastAsia="zh-CN"/>
        </w:rPr>
        <w:t xml:space="preserve">HARQ retransmission duration of 32 ms (maximum 32 HARQ processed, i.e., </w:t>
      </w:r>
      <w:r w:rsidR="00A422C0" w:rsidRPr="008C37D6">
        <w:rPr>
          <w:i/>
          <w:lang w:eastAsia="zh-CN"/>
        </w:rPr>
        <w:t>T</w:t>
      </w:r>
      <w:r w:rsidR="00A422C0" w:rsidRPr="008C37D6">
        <w:rPr>
          <w:vertAlign w:val="subscript"/>
          <w:lang w:eastAsia="zh-CN"/>
        </w:rPr>
        <w:t>HARQ</w:t>
      </w:r>
      <w:r w:rsidR="00A422C0">
        <w:rPr>
          <w:lang w:eastAsia="zh-CN"/>
        </w:rPr>
        <w:t>)</w:t>
      </w:r>
      <w:r w:rsidR="00B3335A">
        <w:rPr>
          <w:lang w:val="en-GB" w:eastAsia="zh-CN"/>
        </w:rPr>
        <w:t xml:space="preserve">. </w:t>
      </w:r>
      <w:r w:rsidR="004D0495">
        <w:rPr>
          <w:lang w:val="en-GB" w:eastAsia="zh-CN"/>
        </w:rPr>
        <w:t>T</w:t>
      </w:r>
      <w:r w:rsidR="006F79A1">
        <w:rPr>
          <w:lang w:eastAsia="zh-CN"/>
        </w:rPr>
        <w:t xml:space="preserve">he </w:t>
      </w:r>
      <w:r w:rsidR="00CD107E">
        <w:rPr>
          <w:lang w:eastAsia="zh-CN"/>
        </w:rPr>
        <w:t xml:space="preserve">link-level </w:t>
      </w:r>
      <w:r w:rsidR="006F79A1">
        <w:rPr>
          <w:lang w:eastAsia="zh-CN"/>
        </w:rPr>
        <w:t xml:space="preserve">simulation assumptions and results </w:t>
      </w:r>
      <w:r w:rsidR="00CD107E">
        <w:rPr>
          <w:lang w:eastAsia="zh-CN"/>
        </w:rPr>
        <w:t xml:space="preserve">for reliability </w:t>
      </w:r>
      <w:r w:rsidR="006F79A1">
        <w:rPr>
          <w:lang w:eastAsia="zh-CN"/>
        </w:rPr>
        <w:t>are summarized in</w:t>
      </w:r>
      <w:r w:rsidR="00C32C0C">
        <w:rPr>
          <w:lang w:eastAsia="zh-CN"/>
        </w:rPr>
        <w:t xml:space="preserve"> </w:t>
      </w:r>
      <w:r w:rsidR="00C32C0C">
        <w:rPr>
          <w:lang w:eastAsia="zh-CN"/>
        </w:rPr>
        <w:fldChar w:fldCharType="begin"/>
      </w:r>
      <w:r w:rsidR="00C32C0C">
        <w:rPr>
          <w:lang w:eastAsia="zh-CN"/>
        </w:rPr>
        <w:instrText xml:space="preserve"> REF _Ref141379365 \h </w:instrText>
      </w:r>
      <w:r w:rsidR="00C32C0C">
        <w:rPr>
          <w:lang w:eastAsia="zh-CN"/>
        </w:rPr>
      </w:r>
      <w:r w:rsidR="00C32C0C">
        <w:rPr>
          <w:lang w:eastAsia="zh-CN"/>
        </w:rPr>
        <w:fldChar w:fldCharType="separate"/>
      </w:r>
      <w:r w:rsidR="00B431FE">
        <w:t xml:space="preserve">Table </w:t>
      </w:r>
      <w:r w:rsidR="00B431FE">
        <w:rPr>
          <w:noProof/>
        </w:rPr>
        <w:t>11</w:t>
      </w:r>
      <w:r w:rsidR="00C32C0C">
        <w:rPr>
          <w:lang w:eastAsia="zh-CN"/>
        </w:rPr>
        <w:fldChar w:fldCharType="end"/>
      </w:r>
      <w:r w:rsidR="006F79A1">
        <w:rPr>
          <w:lang w:eastAsia="zh-CN"/>
        </w:rPr>
        <w:t>.</w:t>
      </w:r>
    </w:p>
    <w:p w14:paraId="1B331EAF" w14:textId="52C4183E" w:rsidR="00597531" w:rsidRDefault="00597531" w:rsidP="00597531">
      <w:pPr>
        <w:pStyle w:val="Caption"/>
        <w:keepNext/>
        <w:jc w:val="center"/>
      </w:pPr>
      <w:bookmarkStart w:id="23" w:name="_Ref141379365"/>
      <w:r>
        <w:t xml:space="preserve">Table </w:t>
      </w:r>
      <w:r w:rsidR="00F03BD8">
        <w:rPr>
          <w:noProof/>
        </w:rPr>
        <w:fldChar w:fldCharType="begin"/>
      </w:r>
      <w:r w:rsidR="00F03BD8">
        <w:rPr>
          <w:noProof/>
        </w:rPr>
        <w:instrText xml:space="preserve"> SEQ Table \* ARABIC </w:instrText>
      </w:r>
      <w:r w:rsidR="00F03BD8">
        <w:rPr>
          <w:noProof/>
        </w:rPr>
        <w:fldChar w:fldCharType="separate"/>
      </w:r>
      <w:r w:rsidR="00B431FE">
        <w:rPr>
          <w:noProof/>
        </w:rPr>
        <w:t>11</w:t>
      </w:r>
      <w:r w:rsidR="00F03BD8">
        <w:rPr>
          <w:noProof/>
        </w:rPr>
        <w:fldChar w:fldCharType="end"/>
      </w:r>
      <w:bookmarkEnd w:id="23"/>
      <w:r>
        <w:t xml:space="preserve">: </w:t>
      </w:r>
      <w:r w:rsidR="00D5584B">
        <w:t>Evaluation results of reliability</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828"/>
        <w:gridCol w:w="605"/>
        <w:gridCol w:w="1568"/>
        <w:gridCol w:w="886"/>
        <w:gridCol w:w="1451"/>
        <w:gridCol w:w="1250"/>
        <w:gridCol w:w="1105"/>
        <w:gridCol w:w="1615"/>
      </w:tblGrid>
      <w:tr w:rsidR="00DE5D32" w:rsidRPr="00B21909" w14:paraId="339EE077" w14:textId="58B8B1A4" w:rsidTr="00DE5D32">
        <w:trPr>
          <w:cantSplit/>
          <w:jc w:val="center"/>
        </w:trPr>
        <w:tc>
          <w:tcPr>
            <w:tcW w:w="0" w:type="auto"/>
            <w:tcBorders>
              <w:top w:val="single" w:sz="4" w:space="0" w:color="000000"/>
              <w:left w:val="single" w:sz="4" w:space="0" w:color="000000"/>
              <w:bottom w:val="single" w:sz="4" w:space="0" w:color="000000"/>
              <w:right w:val="single" w:sz="4" w:space="0" w:color="000000"/>
            </w:tcBorders>
            <w:vAlign w:val="center"/>
          </w:tcPr>
          <w:p w14:paraId="73FA7A7E" w14:textId="73CE2E39" w:rsidR="00DE5D32" w:rsidRDefault="00DE5D32" w:rsidP="00F03BD8">
            <w:pPr>
              <w:pStyle w:val="Tablehead"/>
              <w:spacing w:before="0" w:after="0"/>
              <w:rPr>
                <w:sz w:val="20"/>
                <w:lang w:eastAsia="zh-CN"/>
              </w:rPr>
            </w:pPr>
            <w:r>
              <w:rPr>
                <w:rFonts w:hint="eastAsia"/>
                <w:sz w:val="20"/>
                <w:lang w:eastAsia="zh-CN"/>
              </w:rPr>
              <w:t>D</w:t>
            </w:r>
            <w:r>
              <w:rPr>
                <w:sz w:val="20"/>
                <w:lang w:eastAsia="zh-CN"/>
              </w:rPr>
              <w:t>L/UL</w:t>
            </w:r>
          </w:p>
        </w:tc>
        <w:tc>
          <w:tcPr>
            <w:tcW w:w="0" w:type="auto"/>
            <w:tcBorders>
              <w:top w:val="single" w:sz="4" w:space="0" w:color="000000"/>
              <w:left w:val="single" w:sz="4" w:space="0" w:color="000000"/>
              <w:bottom w:val="single" w:sz="4" w:space="0" w:color="000000"/>
              <w:right w:val="single" w:sz="4" w:space="0" w:color="000000"/>
            </w:tcBorders>
            <w:vAlign w:val="center"/>
          </w:tcPr>
          <w:p w14:paraId="3B3EB929" w14:textId="77777777" w:rsidR="00DE5D32" w:rsidRPr="00163C0A" w:rsidRDefault="00DE5D32" w:rsidP="00F03BD8">
            <w:pPr>
              <w:pStyle w:val="Tablehead"/>
              <w:spacing w:before="0" w:after="0"/>
              <w:rPr>
                <w:sz w:val="20"/>
              </w:rPr>
            </w:pPr>
            <w:r w:rsidRPr="00163C0A">
              <w:rPr>
                <w:sz w:val="20"/>
              </w:rPr>
              <w:t>FRF</w:t>
            </w:r>
          </w:p>
        </w:tc>
        <w:tc>
          <w:tcPr>
            <w:tcW w:w="0" w:type="auto"/>
            <w:tcBorders>
              <w:top w:val="single" w:sz="4" w:space="0" w:color="000000"/>
              <w:left w:val="single" w:sz="4" w:space="0" w:color="000000"/>
              <w:bottom w:val="single" w:sz="4" w:space="0" w:color="000000"/>
              <w:right w:val="single" w:sz="4" w:space="0" w:color="000000"/>
            </w:tcBorders>
            <w:vAlign w:val="center"/>
          </w:tcPr>
          <w:p w14:paraId="70522DA9" w14:textId="47D03273" w:rsidR="00DE5D32" w:rsidRPr="00163C0A" w:rsidRDefault="00DE5D32" w:rsidP="00F03BD8">
            <w:pPr>
              <w:pStyle w:val="Tablehead"/>
              <w:spacing w:before="0" w:after="0"/>
              <w:rPr>
                <w:sz w:val="20"/>
                <w:lang w:eastAsia="zh-CN"/>
              </w:rPr>
            </w:pPr>
            <w:r w:rsidRPr="00163C0A">
              <w:rPr>
                <w:sz w:val="20"/>
                <w:lang w:eastAsia="zh-CN"/>
              </w:rPr>
              <w:t>5</w:t>
            </w:r>
            <w:r w:rsidRPr="00163C0A">
              <w:rPr>
                <w:sz w:val="20"/>
                <w:vertAlign w:val="superscript"/>
                <w:lang w:eastAsia="zh-CN"/>
              </w:rPr>
              <w:t>th</w:t>
            </w:r>
            <w:r w:rsidRPr="00163C0A">
              <w:rPr>
                <w:sz w:val="20"/>
                <w:lang w:eastAsia="zh-CN"/>
              </w:rPr>
              <w:t>-percentile SINR [dB]</w:t>
            </w:r>
          </w:p>
        </w:tc>
        <w:tc>
          <w:tcPr>
            <w:tcW w:w="0" w:type="auto"/>
            <w:tcBorders>
              <w:top w:val="single" w:sz="4" w:space="0" w:color="000000"/>
              <w:left w:val="single" w:sz="4" w:space="0" w:color="000000"/>
              <w:bottom w:val="single" w:sz="4" w:space="0" w:color="000000"/>
              <w:right w:val="single" w:sz="4" w:space="0" w:color="000000"/>
            </w:tcBorders>
            <w:vAlign w:val="center"/>
          </w:tcPr>
          <w:p w14:paraId="1BAEAF72" w14:textId="77777777" w:rsidR="00DE5D32" w:rsidRPr="00163C0A" w:rsidRDefault="00DE5D32" w:rsidP="00F03BD8">
            <w:pPr>
              <w:pStyle w:val="Tablehead"/>
              <w:spacing w:before="0" w:after="0"/>
              <w:rPr>
                <w:sz w:val="20"/>
                <w:lang w:eastAsia="zh-CN"/>
              </w:rPr>
            </w:pPr>
            <w:r w:rsidRPr="00163C0A">
              <w:rPr>
                <w:rFonts w:hint="eastAsia"/>
                <w:sz w:val="20"/>
                <w:lang w:eastAsia="zh-CN"/>
              </w:rPr>
              <w:t>M</w:t>
            </w:r>
            <w:r w:rsidRPr="00163C0A">
              <w:rPr>
                <w:sz w:val="20"/>
                <w:lang w:eastAsia="zh-CN"/>
              </w:rPr>
              <w:t>CS index</w:t>
            </w:r>
          </w:p>
        </w:tc>
        <w:tc>
          <w:tcPr>
            <w:tcW w:w="0" w:type="auto"/>
            <w:tcBorders>
              <w:top w:val="single" w:sz="4" w:space="0" w:color="000000"/>
              <w:left w:val="single" w:sz="4" w:space="0" w:color="000000"/>
              <w:bottom w:val="single" w:sz="4" w:space="0" w:color="000000"/>
              <w:right w:val="single" w:sz="4" w:space="0" w:color="000000"/>
            </w:tcBorders>
            <w:vAlign w:val="center"/>
          </w:tcPr>
          <w:p w14:paraId="178D766B" w14:textId="77777777" w:rsidR="00DE5D32" w:rsidRPr="00163C0A" w:rsidRDefault="00DE5D32" w:rsidP="00F03BD8">
            <w:pPr>
              <w:pStyle w:val="Tablehead"/>
              <w:spacing w:before="0" w:after="0"/>
              <w:rPr>
                <w:sz w:val="20"/>
                <w:lang w:eastAsia="zh-CN"/>
              </w:rPr>
            </w:pPr>
            <w:r w:rsidRPr="00163C0A">
              <w:rPr>
                <w:rFonts w:hint="eastAsia"/>
                <w:sz w:val="20"/>
                <w:lang w:eastAsia="zh-CN"/>
              </w:rPr>
              <w:t>N</w:t>
            </w:r>
            <w:r w:rsidRPr="00163C0A">
              <w:rPr>
                <w:sz w:val="20"/>
                <w:lang w:eastAsia="zh-CN"/>
              </w:rPr>
              <w:t>umber of repetition</w:t>
            </w:r>
          </w:p>
        </w:tc>
        <w:tc>
          <w:tcPr>
            <w:tcW w:w="0" w:type="auto"/>
            <w:tcBorders>
              <w:top w:val="single" w:sz="4" w:space="0" w:color="000000"/>
              <w:left w:val="single" w:sz="4" w:space="0" w:color="000000"/>
              <w:bottom w:val="single" w:sz="4" w:space="0" w:color="000000"/>
              <w:right w:val="single" w:sz="4" w:space="0" w:color="000000"/>
            </w:tcBorders>
            <w:vAlign w:val="center"/>
          </w:tcPr>
          <w:p w14:paraId="35C4E52F" w14:textId="43E6F816" w:rsidR="00DE5D32" w:rsidRPr="00163C0A" w:rsidRDefault="00DE5D32" w:rsidP="00F03BD8">
            <w:pPr>
              <w:pStyle w:val="Tablehead"/>
              <w:spacing w:before="0" w:after="0"/>
              <w:rPr>
                <w:sz w:val="20"/>
                <w:lang w:eastAsia="zh-CN"/>
              </w:rPr>
            </w:pPr>
            <w:r>
              <w:rPr>
                <w:sz w:val="20"/>
                <w:lang w:eastAsia="zh-CN"/>
              </w:rPr>
              <w:t>HARQ feedback</w:t>
            </w:r>
          </w:p>
        </w:tc>
        <w:tc>
          <w:tcPr>
            <w:tcW w:w="0" w:type="auto"/>
            <w:tcBorders>
              <w:top w:val="single" w:sz="4" w:space="0" w:color="000000"/>
              <w:left w:val="single" w:sz="4" w:space="0" w:color="000000"/>
              <w:bottom w:val="single" w:sz="4" w:space="0" w:color="000000"/>
              <w:right w:val="single" w:sz="4" w:space="0" w:color="000000"/>
            </w:tcBorders>
            <w:vAlign w:val="center"/>
          </w:tcPr>
          <w:p w14:paraId="3123742F" w14:textId="306B2197" w:rsidR="00DE5D32" w:rsidRPr="00163C0A" w:rsidRDefault="00DE5D32" w:rsidP="00F03BD8">
            <w:pPr>
              <w:pStyle w:val="Tablehead"/>
              <w:spacing w:before="0" w:after="0"/>
              <w:rPr>
                <w:sz w:val="20"/>
                <w:lang w:eastAsia="zh-CN"/>
              </w:rPr>
            </w:pPr>
            <w:r>
              <w:rPr>
                <w:sz w:val="20"/>
                <w:lang w:eastAsia="ko-KR"/>
              </w:rPr>
              <w:t>Reliability</w:t>
            </w:r>
          </w:p>
        </w:tc>
        <w:tc>
          <w:tcPr>
            <w:tcW w:w="0" w:type="auto"/>
            <w:tcBorders>
              <w:top w:val="single" w:sz="4" w:space="0" w:color="000000"/>
              <w:left w:val="single" w:sz="4" w:space="0" w:color="000000"/>
              <w:bottom w:val="single" w:sz="4" w:space="0" w:color="000000"/>
              <w:right w:val="single" w:sz="4" w:space="0" w:color="000000"/>
            </w:tcBorders>
          </w:tcPr>
          <w:p w14:paraId="4083C4E8" w14:textId="123F363C" w:rsidR="00DE5D32" w:rsidRDefault="00F97D1B" w:rsidP="00F03BD8">
            <w:pPr>
              <w:pStyle w:val="Tablehead"/>
              <w:spacing w:before="0" w:after="0"/>
              <w:rPr>
                <w:sz w:val="20"/>
                <w:lang w:eastAsia="ko-KR"/>
              </w:rPr>
            </w:pPr>
            <w:r>
              <w:rPr>
                <w:lang w:eastAsia="x-none"/>
              </w:rPr>
              <w:t>M</w:t>
            </w:r>
            <w:r w:rsidRPr="00A94143">
              <w:rPr>
                <w:lang w:eastAsia="x-none"/>
              </w:rPr>
              <w:t>aximum delay</w:t>
            </w:r>
            <w:r w:rsidR="00BE2D39">
              <w:rPr>
                <w:lang w:eastAsia="x-none"/>
              </w:rPr>
              <w:t xml:space="preserve"> (ms)</w:t>
            </w:r>
          </w:p>
        </w:tc>
      </w:tr>
      <w:tr w:rsidR="00DE5D32" w:rsidRPr="007A6FA2" w14:paraId="287E6EC8" w14:textId="1A25DA71" w:rsidTr="00DE5D32">
        <w:trPr>
          <w:cantSplit/>
          <w:jc w:val="center"/>
        </w:trPr>
        <w:tc>
          <w:tcPr>
            <w:tcW w:w="0" w:type="auto"/>
            <w:gridSpan w:val="6"/>
            <w:tcBorders>
              <w:left w:val="single" w:sz="4" w:space="0" w:color="000000"/>
              <w:right w:val="single" w:sz="4" w:space="0" w:color="000000"/>
            </w:tcBorders>
            <w:vAlign w:val="center"/>
          </w:tcPr>
          <w:p w14:paraId="46AC20EF" w14:textId="52BF2E9D" w:rsidR="00DE5D32" w:rsidRDefault="00DE5D32" w:rsidP="004B0DDF">
            <w:pPr>
              <w:pStyle w:val="Tabletext"/>
              <w:spacing w:before="0" w:after="0"/>
              <w:jc w:val="center"/>
              <w:rPr>
                <w:sz w:val="20"/>
                <w:lang w:val="en-GB" w:eastAsia="zh-CN"/>
              </w:rPr>
            </w:pPr>
            <w:r>
              <w:rPr>
                <w:sz w:val="20"/>
                <w:lang w:val="en-GB" w:eastAsia="zh-CN"/>
              </w:rPr>
              <w:t>ITU requirements</w:t>
            </w:r>
          </w:p>
        </w:tc>
        <w:tc>
          <w:tcPr>
            <w:tcW w:w="0" w:type="auto"/>
            <w:tcBorders>
              <w:top w:val="single" w:sz="4" w:space="0" w:color="000000"/>
              <w:left w:val="single" w:sz="4" w:space="0" w:color="000000"/>
              <w:bottom w:val="single" w:sz="4" w:space="0" w:color="000000"/>
              <w:right w:val="single" w:sz="4" w:space="0" w:color="000000"/>
            </w:tcBorders>
            <w:vAlign w:val="center"/>
          </w:tcPr>
          <w:p w14:paraId="54785C6C" w14:textId="28E2A3C5" w:rsidR="00DE5D32" w:rsidRDefault="00DE5D32" w:rsidP="004B0DDF">
            <w:pPr>
              <w:pStyle w:val="Tabletext"/>
              <w:spacing w:before="0" w:after="0"/>
              <w:jc w:val="center"/>
              <w:rPr>
                <w:sz w:val="20"/>
                <w:lang w:val="en-GB" w:eastAsia="zh-CN"/>
              </w:rPr>
            </w:pPr>
            <w:r>
              <w:rPr>
                <w:rFonts w:hint="eastAsia"/>
                <w:sz w:val="20"/>
                <w:lang w:val="en-GB" w:eastAsia="zh-CN"/>
              </w:rPr>
              <w:t>9</w:t>
            </w:r>
            <w:r>
              <w:rPr>
                <w:sz w:val="20"/>
                <w:lang w:val="en-GB" w:eastAsia="zh-CN"/>
              </w:rPr>
              <w:t>9.9%</w:t>
            </w:r>
          </w:p>
        </w:tc>
        <w:tc>
          <w:tcPr>
            <w:tcW w:w="0" w:type="auto"/>
            <w:tcBorders>
              <w:top w:val="single" w:sz="4" w:space="0" w:color="000000"/>
              <w:left w:val="single" w:sz="4" w:space="0" w:color="000000"/>
              <w:bottom w:val="single" w:sz="4" w:space="0" w:color="000000"/>
              <w:right w:val="single" w:sz="4" w:space="0" w:color="000000"/>
            </w:tcBorders>
          </w:tcPr>
          <w:p w14:paraId="3939D294" w14:textId="5C3962EF" w:rsidR="00DE5D32" w:rsidRDefault="00F97D1B" w:rsidP="004B0DDF">
            <w:pPr>
              <w:pStyle w:val="Tabletext"/>
              <w:spacing w:before="0" w:after="0"/>
              <w:jc w:val="center"/>
              <w:rPr>
                <w:sz w:val="20"/>
                <w:lang w:val="en-GB" w:eastAsia="zh-CN"/>
              </w:rPr>
            </w:pPr>
            <w:r>
              <w:rPr>
                <w:rFonts w:hint="eastAsia"/>
                <w:sz w:val="20"/>
                <w:lang w:val="en-GB" w:eastAsia="zh-CN"/>
              </w:rPr>
              <w:t>/</w:t>
            </w:r>
          </w:p>
        </w:tc>
      </w:tr>
      <w:tr w:rsidR="00DE5D32" w:rsidRPr="007A6FA2" w14:paraId="7BE12952" w14:textId="7A505413" w:rsidTr="00DE5D32">
        <w:trPr>
          <w:cantSplit/>
          <w:jc w:val="center"/>
        </w:trPr>
        <w:tc>
          <w:tcPr>
            <w:tcW w:w="0" w:type="auto"/>
            <w:vMerge w:val="restart"/>
            <w:tcBorders>
              <w:left w:val="single" w:sz="4" w:space="0" w:color="000000"/>
              <w:right w:val="single" w:sz="4" w:space="0" w:color="000000"/>
            </w:tcBorders>
            <w:vAlign w:val="center"/>
          </w:tcPr>
          <w:p w14:paraId="101DFFD7" w14:textId="6AAB0829" w:rsidR="00DE5D32" w:rsidRDefault="00DE5D32" w:rsidP="00A55410">
            <w:pPr>
              <w:pStyle w:val="Tabletext"/>
              <w:spacing w:before="0" w:after="0"/>
              <w:jc w:val="center"/>
              <w:rPr>
                <w:noProof/>
                <w:sz w:val="20"/>
                <w:lang w:eastAsia="zh-CN"/>
              </w:rPr>
            </w:pPr>
            <w:r>
              <w:rPr>
                <w:rFonts w:hint="eastAsia"/>
                <w:noProof/>
                <w:sz w:val="20"/>
                <w:lang w:eastAsia="zh-CN"/>
              </w:rPr>
              <w:t>D</w:t>
            </w:r>
            <w:r>
              <w:rPr>
                <w:noProof/>
                <w:sz w:val="20"/>
                <w:lang w:eastAsia="zh-CN"/>
              </w:rPr>
              <w:t>L</w:t>
            </w:r>
          </w:p>
        </w:tc>
        <w:tc>
          <w:tcPr>
            <w:tcW w:w="0" w:type="auto"/>
            <w:tcBorders>
              <w:left w:val="single" w:sz="4" w:space="0" w:color="000000"/>
              <w:right w:val="single" w:sz="4" w:space="0" w:color="000000"/>
            </w:tcBorders>
            <w:vAlign w:val="center"/>
          </w:tcPr>
          <w:p w14:paraId="65CB359E" w14:textId="77777777" w:rsidR="00DE5D32" w:rsidRDefault="00DE5D32" w:rsidP="00A55410">
            <w:pPr>
              <w:pStyle w:val="Tabletext"/>
              <w:spacing w:before="0" w:after="0"/>
              <w:jc w:val="center"/>
              <w:rPr>
                <w:noProof/>
                <w:sz w:val="20"/>
                <w:lang w:eastAsia="zh-CN"/>
              </w:rPr>
            </w:pPr>
            <w:r>
              <w:rPr>
                <w:rFonts w:hint="eastAsia"/>
                <w:noProof/>
                <w:sz w:val="20"/>
                <w:lang w:eastAsia="zh-CN"/>
              </w:rPr>
              <w:t>1</w:t>
            </w:r>
          </w:p>
        </w:tc>
        <w:tc>
          <w:tcPr>
            <w:tcW w:w="0" w:type="auto"/>
            <w:tcBorders>
              <w:top w:val="single" w:sz="4" w:space="0" w:color="000000"/>
              <w:left w:val="single" w:sz="4" w:space="0" w:color="000000"/>
              <w:bottom w:val="single" w:sz="4" w:space="0" w:color="000000"/>
              <w:right w:val="single" w:sz="4" w:space="0" w:color="000000"/>
            </w:tcBorders>
            <w:vAlign w:val="center"/>
          </w:tcPr>
          <w:p w14:paraId="3FD4E130" w14:textId="14591F9F" w:rsidR="00DE5D32" w:rsidRDefault="00DE5D32" w:rsidP="00A55410">
            <w:pPr>
              <w:pStyle w:val="Tabletext"/>
              <w:spacing w:before="0" w:after="0"/>
              <w:jc w:val="center"/>
              <w:rPr>
                <w:sz w:val="20"/>
                <w:lang w:val="en-GB" w:eastAsia="zh-CN"/>
              </w:rPr>
            </w:pPr>
            <w:r>
              <w:rPr>
                <w:rFonts w:hint="eastAsia"/>
                <w:sz w:val="20"/>
                <w:lang w:val="en-GB" w:eastAsia="zh-CN"/>
              </w:rPr>
              <w:t>-</w:t>
            </w:r>
            <w:r>
              <w:rPr>
                <w:sz w:val="20"/>
                <w:lang w:val="en-GB" w:eastAsia="zh-CN"/>
              </w:rPr>
              <w:t>3.37</w:t>
            </w:r>
          </w:p>
        </w:tc>
        <w:tc>
          <w:tcPr>
            <w:tcW w:w="0" w:type="auto"/>
            <w:tcBorders>
              <w:top w:val="single" w:sz="4" w:space="0" w:color="000000"/>
              <w:left w:val="single" w:sz="4" w:space="0" w:color="000000"/>
              <w:bottom w:val="single" w:sz="4" w:space="0" w:color="000000"/>
              <w:right w:val="single" w:sz="4" w:space="0" w:color="000000"/>
            </w:tcBorders>
            <w:vAlign w:val="center"/>
          </w:tcPr>
          <w:p w14:paraId="64CFD2C4" w14:textId="77777777" w:rsidR="00DE5D32" w:rsidRDefault="00DE5D32" w:rsidP="00A55410">
            <w:pPr>
              <w:pStyle w:val="Tabletext"/>
              <w:spacing w:before="0" w:after="0"/>
              <w:jc w:val="center"/>
              <w:rPr>
                <w:sz w:val="20"/>
                <w:lang w:val="en-GB" w:eastAsia="zh-CN"/>
              </w:rPr>
            </w:pPr>
            <w:r>
              <w:rPr>
                <w:rFonts w:hint="eastAsia"/>
                <w:sz w:val="20"/>
                <w:lang w:val="en-GB" w:eastAsia="zh-CN"/>
              </w:rPr>
              <w:t>0</w:t>
            </w:r>
          </w:p>
        </w:tc>
        <w:tc>
          <w:tcPr>
            <w:tcW w:w="0" w:type="auto"/>
            <w:tcBorders>
              <w:top w:val="single" w:sz="4" w:space="0" w:color="000000"/>
              <w:left w:val="single" w:sz="4" w:space="0" w:color="000000"/>
              <w:bottom w:val="single" w:sz="4" w:space="0" w:color="000000"/>
              <w:right w:val="single" w:sz="4" w:space="0" w:color="000000"/>
            </w:tcBorders>
            <w:vAlign w:val="center"/>
          </w:tcPr>
          <w:p w14:paraId="13D58B5D" w14:textId="7120EAE9" w:rsidR="00DE5D32" w:rsidRDefault="00DE5D32" w:rsidP="00A55410">
            <w:pPr>
              <w:pStyle w:val="Tabletext"/>
              <w:spacing w:before="0" w:after="0"/>
              <w:jc w:val="center"/>
              <w:rPr>
                <w:sz w:val="20"/>
                <w:lang w:val="en-GB" w:eastAsia="zh-CN"/>
              </w:rPr>
            </w:pPr>
            <w:r>
              <w:rPr>
                <w:sz w:val="20"/>
                <w:lang w:val="en-GB" w:eastAsia="zh-CN"/>
              </w:rPr>
              <w:t>8</w:t>
            </w:r>
          </w:p>
        </w:tc>
        <w:tc>
          <w:tcPr>
            <w:tcW w:w="0" w:type="auto"/>
            <w:tcBorders>
              <w:top w:val="single" w:sz="4" w:space="0" w:color="000000"/>
              <w:left w:val="single" w:sz="4" w:space="0" w:color="000000"/>
              <w:bottom w:val="single" w:sz="4" w:space="0" w:color="000000"/>
              <w:right w:val="single" w:sz="4" w:space="0" w:color="000000"/>
            </w:tcBorders>
            <w:vAlign w:val="center"/>
          </w:tcPr>
          <w:p w14:paraId="53008964" w14:textId="62BFDB86" w:rsidR="00DE5D32" w:rsidRDefault="00DE5D32" w:rsidP="00A55410">
            <w:pPr>
              <w:pStyle w:val="Tabletext"/>
              <w:spacing w:before="0" w:after="0"/>
              <w:jc w:val="center"/>
              <w:rPr>
                <w:sz w:val="20"/>
                <w:lang w:val="en-GB" w:eastAsia="zh-CN"/>
              </w:rPr>
            </w:pPr>
            <w:r>
              <w:rPr>
                <w:rFonts w:hint="eastAsia"/>
                <w:sz w:val="20"/>
                <w:lang w:val="en-GB" w:eastAsia="zh-CN"/>
              </w:rPr>
              <w:t>e</w:t>
            </w:r>
            <w:r>
              <w:rPr>
                <w:sz w:val="20"/>
                <w:lang w:val="en-GB" w:eastAsia="zh-CN"/>
              </w:rPr>
              <w:t>nabled</w:t>
            </w:r>
          </w:p>
        </w:tc>
        <w:tc>
          <w:tcPr>
            <w:tcW w:w="0" w:type="auto"/>
            <w:tcBorders>
              <w:top w:val="single" w:sz="4" w:space="0" w:color="000000"/>
              <w:left w:val="single" w:sz="4" w:space="0" w:color="000000"/>
              <w:bottom w:val="single" w:sz="4" w:space="0" w:color="000000"/>
              <w:right w:val="single" w:sz="4" w:space="0" w:color="000000"/>
            </w:tcBorders>
            <w:vAlign w:val="center"/>
          </w:tcPr>
          <w:p w14:paraId="02502051" w14:textId="18DEDA74" w:rsidR="00DE5D32" w:rsidRDefault="00DE5D32" w:rsidP="00A55410">
            <w:pPr>
              <w:pStyle w:val="Tabletext"/>
              <w:spacing w:before="0" w:after="0"/>
              <w:jc w:val="center"/>
              <w:rPr>
                <w:sz w:val="20"/>
                <w:lang w:val="en-GB" w:eastAsia="zh-CN"/>
              </w:rPr>
            </w:pPr>
            <w:r>
              <w:rPr>
                <w:rFonts w:hint="eastAsia"/>
                <w:sz w:val="20"/>
                <w:lang w:val="en-GB" w:eastAsia="zh-CN"/>
              </w:rPr>
              <w:t>9</w:t>
            </w:r>
            <w:r>
              <w:rPr>
                <w:sz w:val="20"/>
                <w:lang w:val="en-GB" w:eastAsia="zh-CN"/>
              </w:rPr>
              <w:t>9.959%</w:t>
            </w:r>
          </w:p>
        </w:tc>
        <w:tc>
          <w:tcPr>
            <w:tcW w:w="0" w:type="auto"/>
            <w:tcBorders>
              <w:top w:val="single" w:sz="4" w:space="0" w:color="000000"/>
              <w:left w:val="single" w:sz="4" w:space="0" w:color="000000"/>
              <w:bottom w:val="single" w:sz="4" w:space="0" w:color="000000"/>
              <w:right w:val="single" w:sz="4" w:space="0" w:color="000000"/>
            </w:tcBorders>
          </w:tcPr>
          <w:p w14:paraId="76B654B6" w14:textId="6087E330" w:rsidR="00DE5D32" w:rsidRDefault="00FD26F8" w:rsidP="00A55410">
            <w:pPr>
              <w:pStyle w:val="Tabletext"/>
              <w:spacing w:before="0" w:after="0"/>
              <w:jc w:val="center"/>
              <w:rPr>
                <w:sz w:val="20"/>
                <w:lang w:val="en-GB" w:eastAsia="zh-CN"/>
              </w:rPr>
            </w:pPr>
            <w:r>
              <w:rPr>
                <w:sz w:val="20"/>
                <w:lang w:val="en-GB" w:eastAsia="zh-CN"/>
              </w:rPr>
              <w:t>141.39</w:t>
            </w:r>
          </w:p>
        </w:tc>
      </w:tr>
      <w:tr w:rsidR="00DE5D32" w:rsidRPr="007A6FA2" w14:paraId="207BE694" w14:textId="4BDCB50A" w:rsidTr="00DE5D32">
        <w:trPr>
          <w:cantSplit/>
          <w:jc w:val="center"/>
        </w:trPr>
        <w:tc>
          <w:tcPr>
            <w:tcW w:w="0" w:type="auto"/>
            <w:vMerge/>
            <w:tcBorders>
              <w:left w:val="single" w:sz="4" w:space="0" w:color="000000"/>
              <w:right w:val="single" w:sz="4" w:space="0" w:color="000000"/>
            </w:tcBorders>
            <w:vAlign w:val="center"/>
          </w:tcPr>
          <w:p w14:paraId="31D38B10" w14:textId="77777777" w:rsidR="00DE5D32" w:rsidRDefault="00DE5D32" w:rsidP="00A55410">
            <w:pPr>
              <w:pStyle w:val="Tabletext"/>
              <w:spacing w:before="0" w:after="0"/>
              <w:jc w:val="center"/>
              <w:rPr>
                <w:noProof/>
                <w:sz w:val="20"/>
                <w:lang w:eastAsia="zh-CN"/>
              </w:rPr>
            </w:pPr>
          </w:p>
        </w:tc>
        <w:tc>
          <w:tcPr>
            <w:tcW w:w="0" w:type="auto"/>
            <w:tcBorders>
              <w:left w:val="single" w:sz="4" w:space="0" w:color="000000"/>
              <w:right w:val="single" w:sz="4" w:space="0" w:color="000000"/>
            </w:tcBorders>
            <w:vAlign w:val="center"/>
          </w:tcPr>
          <w:p w14:paraId="4A85D52D" w14:textId="77777777" w:rsidR="00DE5D32" w:rsidRDefault="00DE5D32" w:rsidP="00A55410">
            <w:pPr>
              <w:pStyle w:val="Tabletext"/>
              <w:spacing w:before="0" w:after="0"/>
              <w:jc w:val="center"/>
              <w:rPr>
                <w:noProof/>
                <w:sz w:val="20"/>
                <w:lang w:eastAsia="zh-CN"/>
              </w:rPr>
            </w:pPr>
            <w:r>
              <w:rPr>
                <w:rFonts w:hint="eastAsia"/>
                <w:noProof/>
                <w:sz w:val="20"/>
                <w:lang w:eastAsia="zh-CN"/>
              </w:rPr>
              <w:t>3</w:t>
            </w:r>
          </w:p>
        </w:tc>
        <w:tc>
          <w:tcPr>
            <w:tcW w:w="0" w:type="auto"/>
            <w:tcBorders>
              <w:top w:val="single" w:sz="4" w:space="0" w:color="000000"/>
              <w:left w:val="single" w:sz="4" w:space="0" w:color="000000"/>
              <w:bottom w:val="single" w:sz="4" w:space="0" w:color="000000"/>
              <w:right w:val="single" w:sz="4" w:space="0" w:color="000000"/>
            </w:tcBorders>
            <w:vAlign w:val="center"/>
          </w:tcPr>
          <w:p w14:paraId="0B4FF1C6" w14:textId="4DB98FDF" w:rsidR="00DE5D32" w:rsidRDefault="00DE5D32" w:rsidP="00A55410">
            <w:pPr>
              <w:pStyle w:val="Tabletext"/>
              <w:spacing w:before="0" w:after="0"/>
              <w:jc w:val="center"/>
              <w:rPr>
                <w:sz w:val="20"/>
                <w:lang w:val="en-GB" w:eastAsia="zh-CN"/>
              </w:rPr>
            </w:pPr>
            <w:r>
              <w:rPr>
                <w:rFonts w:hint="eastAsia"/>
                <w:sz w:val="20"/>
                <w:lang w:val="en-GB" w:eastAsia="zh-CN"/>
              </w:rPr>
              <w:t>4</w:t>
            </w:r>
            <w:r>
              <w:rPr>
                <w:sz w:val="20"/>
                <w:lang w:val="en-GB" w:eastAsia="zh-CN"/>
              </w:rPr>
              <w:t>.18</w:t>
            </w:r>
          </w:p>
        </w:tc>
        <w:tc>
          <w:tcPr>
            <w:tcW w:w="0" w:type="auto"/>
            <w:tcBorders>
              <w:top w:val="single" w:sz="4" w:space="0" w:color="000000"/>
              <w:left w:val="single" w:sz="4" w:space="0" w:color="000000"/>
              <w:bottom w:val="single" w:sz="4" w:space="0" w:color="000000"/>
              <w:right w:val="single" w:sz="4" w:space="0" w:color="000000"/>
            </w:tcBorders>
            <w:vAlign w:val="center"/>
          </w:tcPr>
          <w:p w14:paraId="14FAE4EA" w14:textId="77777777" w:rsidR="00DE5D32" w:rsidRDefault="00DE5D32" w:rsidP="00A55410">
            <w:pPr>
              <w:pStyle w:val="Tabletext"/>
              <w:spacing w:before="0" w:after="0"/>
              <w:jc w:val="center"/>
              <w:rPr>
                <w:sz w:val="20"/>
                <w:lang w:val="en-GB" w:eastAsia="zh-CN"/>
              </w:rPr>
            </w:pPr>
            <w:r>
              <w:rPr>
                <w:rFonts w:hint="eastAsia"/>
                <w:sz w:val="20"/>
                <w:lang w:val="en-GB" w:eastAsia="zh-CN"/>
              </w:rPr>
              <w:t>0</w:t>
            </w:r>
          </w:p>
        </w:tc>
        <w:tc>
          <w:tcPr>
            <w:tcW w:w="0" w:type="auto"/>
            <w:tcBorders>
              <w:top w:val="single" w:sz="4" w:space="0" w:color="000000"/>
              <w:left w:val="single" w:sz="4" w:space="0" w:color="000000"/>
              <w:bottom w:val="single" w:sz="4" w:space="0" w:color="000000"/>
              <w:right w:val="single" w:sz="4" w:space="0" w:color="000000"/>
            </w:tcBorders>
            <w:vAlign w:val="center"/>
          </w:tcPr>
          <w:p w14:paraId="782CB062" w14:textId="77777777" w:rsidR="00DE5D32" w:rsidRDefault="00DE5D32" w:rsidP="00A55410">
            <w:pPr>
              <w:pStyle w:val="Tabletext"/>
              <w:spacing w:before="0" w:after="0"/>
              <w:jc w:val="center"/>
              <w:rPr>
                <w:sz w:val="20"/>
                <w:lang w:val="en-GB" w:eastAsia="zh-CN"/>
              </w:rPr>
            </w:pPr>
            <w:r>
              <w:rPr>
                <w:rFonts w:hint="eastAsia"/>
                <w:sz w:val="20"/>
                <w:lang w:val="en-GB" w:eastAsia="zh-CN"/>
              </w:rPr>
              <w:t>4</w:t>
            </w:r>
          </w:p>
        </w:tc>
        <w:tc>
          <w:tcPr>
            <w:tcW w:w="0" w:type="auto"/>
            <w:tcBorders>
              <w:top w:val="single" w:sz="4" w:space="0" w:color="000000"/>
              <w:left w:val="single" w:sz="4" w:space="0" w:color="000000"/>
              <w:bottom w:val="single" w:sz="4" w:space="0" w:color="000000"/>
              <w:right w:val="single" w:sz="4" w:space="0" w:color="000000"/>
            </w:tcBorders>
            <w:vAlign w:val="center"/>
          </w:tcPr>
          <w:p w14:paraId="5F2DFF27" w14:textId="38E160DB" w:rsidR="00DE5D32" w:rsidRDefault="00DE5D32" w:rsidP="00A55410">
            <w:pPr>
              <w:pStyle w:val="Tabletext"/>
              <w:spacing w:before="0" w:after="0"/>
              <w:jc w:val="center"/>
              <w:rPr>
                <w:sz w:val="20"/>
                <w:lang w:val="en-GB" w:eastAsia="zh-CN"/>
              </w:rPr>
            </w:pPr>
            <w:r>
              <w:rPr>
                <w:rFonts w:hint="eastAsia"/>
                <w:sz w:val="20"/>
                <w:lang w:val="en-GB" w:eastAsia="zh-CN"/>
              </w:rPr>
              <w:t>e</w:t>
            </w:r>
            <w:r>
              <w:rPr>
                <w:sz w:val="20"/>
                <w:lang w:val="en-GB" w:eastAsia="zh-CN"/>
              </w:rPr>
              <w:t>nabled</w:t>
            </w:r>
          </w:p>
        </w:tc>
        <w:tc>
          <w:tcPr>
            <w:tcW w:w="0" w:type="auto"/>
            <w:tcBorders>
              <w:top w:val="single" w:sz="4" w:space="0" w:color="000000"/>
              <w:left w:val="single" w:sz="4" w:space="0" w:color="000000"/>
              <w:bottom w:val="single" w:sz="4" w:space="0" w:color="000000"/>
              <w:right w:val="single" w:sz="4" w:space="0" w:color="000000"/>
            </w:tcBorders>
            <w:vAlign w:val="center"/>
          </w:tcPr>
          <w:p w14:paraId="65779576" w14:textId="20E760E4" w:rsidR="00DE5D32" w:rsidRDefault="00DE5D32" w:rsidP="00A55410">
            <w:pPr>
              <w:pStyle w:val="Tabletext"/>
              <w:spacing w:before="0" w:after="0"/>
              <w:jc w:val="center"/>
              <w:rPr>
                <w:sz w:val="20"/>
                <w:lang w:val="en-GB" w:eastAsia="zh-CN"/>
              </w:rPr>
            </w:pPr>
            <w:r>
              <w:rPr>
                <w:rFonts w:hint="eastAsia"/>
                <w:sz w:val="20"/>
                <w:lang w:val="en-GB" w:eastAsia="zh-CN"/>
              </w:rPr>
              <w:t>9</w:t>
            </w:r>
            <w:r>
              <w:rPr>
                <w:sz w:val="20"/>
                <w:lang w:val="en-GB" w:eastAsia="zh-CN"/>
              </w:rPr>
              <w:t>9.979%</w:t>
            </w:r>
          </w:p>
        </w:tc>
        <w:tc>
          <w:tcPr>
            <w:tcW w:w="0" w:type="auto"/>
            <w:tcBorders>
              <w:top w:val="single" w:sz="4" w:space="0" w:color="000000"/>
              <w:left w:val="single" w:sz="4" w:space="0" w:color="000000"/>
              <w:bottom w:val="single" w:sz="4" w:space="0" w:color="000000"/>
              <w:right w:val="single" w:sz="4" w:space="0" w:color="000000"/>
            </w:tcBorders>
          </w:tcPr>
          <w:p w14:paraId="6D1A2243" w14:textId="4262FBB3" w:rsidR="00DE5D32" w:rsidRDefault="00FD26F8" w:rsidP="00A55410">
            <w:pPr>
              <w:pStyle w:val="Tabletext"/>
              <w:spacing w:before="0" w:after="0"/>
              <w:jc w:val="center"/>
              <w:rPr>
                <w:sz w:val="20"/>
                <w:lang w:val="en-GB" w:eastAsia="zh-CN"/>
              </w:rPr>
            </w:pPr>
            <w:r>
              <w:rPr>
                <w:sz w:val="20"/>
                <w:lang w:val="en-GB" w:eastAsia="zh-CN"/>
              </w:rPr>
              <w:t>137.39</w:t>
            </w:r>
          </w:p>
        </w:tc>
      </w:tr>
      <w:tr w:rsidR="00DE5D32" w:rsidRPr="007A6FA2" w14:paraId="1E28B7DC" w14:textId="1EA1582E" w:rsidTr="00DE5D32">
        <w:trPr>
          <w:cantSplit/>
          <w:jc w:val="center"/>
        </w:trPr>
        <w:tc>
          <w:tcPr>
            <w:tcW w:w="0" w:type="auto"/>
            <w:vMerge w:val="restart"/>
            <w:tcBorders>
              <w:left w:val="single" w:sz="4" w:space="0" w:color="000000"/>
              <w:right w:val="single" w:sz="4" w:space="0" w:color="000000"/>
            </w:tcBorders>
            <w:vAlign w:val="center"/>
          </w:tcPr>
          <w:p w14:paraId="2FDE3A23" w14:textId="44A8F5C8" w:rsidR="00DE5D32" w:rsidRDefault="00DE5D32" w:rsidP="00A55410">
            <w:pPr>
              <w:pStyle w:val="Tabletext"/>
              <w:spacing w:before="0" w:after="0"/>
              <w:jc w:val="center"/>
              <w:rPr>
                <w:noProof/>
                <w:sz w:val="20"/>
                <w:lang w:eastAsia="zh-CN"/>
              </w:rPr>
            </w:pPr>
            <w:r>
              <w:rPr>
                <w:rFonts w:hint="eastAsia"/>
                <w:noProof/>
                <w:sz w:val="20"/>
                <w:lang w:eastAsia="zh-CN"/>
              </w:rPr>
              <w:t>U</w:t>
            </w:r>
            <w:r>
              <w:rPr>
                <w:noProof/>
                <w:sz w:val="20"/>
                <w:lang w:eastAsia="zh-CN"/>
              </w:rPr>
              <w:t>L</w:t>
            </w:r>
          </w:p>
        </w:tc>
        <w:tc>
          <w:tcPr>
            <w:tcW w:w="0" w:type="auto"/>
            <w:tcBorders>
              <w:left w:val="single" w:sz="4" w:space="0" w:color="000000"/>
              <w:right w:val="single" w:sz="4" w:space="0" w:color="000000"/>
            </w:tcBorders>
            <w:vAlign w:val="center"/>
          </w:tcPr>
          <w:p w14:paraId="08F7A4C6" w14:textId="7D949CC8" w:rsidR="00DE5D32" w:rsidRDefault="00DE5D32" w:rsidP="00A55410">
            <w:pPr>
              <w:pStyle w:val="Tabletext"/>
              <w:spacing w:before="0" w:after="0"/>
              <w:jc w:val="center"/>
              <w:rPr>
                <w:noProof/>
                <w:sz w:val="20"/>
                <w:lang w:eastAsia="zh-CN"/>
              </w:rPr>
            </w:pPr>
            <w:r>
              <w:rPr>
                <w:rFonts w:hint="eastAsia"/>
                <w:noProof/>
                <w:sz w:val="20"/>
                <w:lang w:eastAsia="zh-CN"/>
              </w:rPr>
              <w:t>1</w:t>
            </w:r>
          </w:p>
        </w:tc>
        <w:tc>
          <w:tcPr>
            <w:tcW w:w="0" w:type="auto"/>
            <w:tcBorders>
              <w:top w:val="single" w:sz="4" w:space="0" w:color="000000"/>
              <w:left w:val="single" w:sz="4" w:space="0" w:color="000000"/>
              <w:bottom w:val="single" w:sz="4" w:space="0" w:color="000000"/>
              <w:right w:val="single" w:sz="4" w:space="0" w:color="000000"/>
            </w:tcBorders>
            <w:vAlign w:val="center"/>
          </w:tcPr>
          <w:p w14:paraId="1F79058A" w14:textId="0E2AA573" w:rsidR="00DE5D32" w:rsidRDefault="00DE5D32" w:rsidP="00A55410">
            <w:pPr>
              <w:pStyle w:val="Tabletext"/>
              <w:spacing w:before="0" w:after="0"/>
              <w:jc w:val="center"/>
              <w:rPr>
                <w:sz w:val="20"/>
                <w:lang w:val="en-GB" w:eastAsia="zh-CN"/>
              </w:rPr>
            </w:pPr>
            <w:r>
              <w:rPr>
                <w:rFonts w:hint="eastAsia"/>
                <w:sz w:val="20"/>
                <w:lang w:val="en-GB" w:eastAsia="zh-CN"/>
              </w:rPr>
              <w:t>-</w:t>
            </w:r>
            <w:r>
              <w:rPr>
                <w:sz w:val="20"/>
                <w:lang w:val="en-GB" w:eastAsia="zh-CN"/>
              </w:rPr>
              <w:t>1.99</w:t>
            </w:r>
          </w:p>
        </w:tc>
        <w:tc>
          <w:tcPr>
            <w:tcW w:w="0" w:type="auto"/>
            <w:tcBorders>
              <w:top w:val="single" w:sz="4" w:space="0" w:color="000000"/>
              <w:left w:val="single" w:sz="4" w:space="0" w:color="000000"/>
              <w:bottom w:val="single" w:sz="4" w:space="0" w:color="000000"/>
              <w:right w:val="single" w:sz="4" w:space="0" w:color="000000"/>
            </w:tcBorders>
            <w:vAlign w:val="center"/>
          </w:tcPr>
          <w:p w14:paraId="00D64F29" w14:textId="0719173B" w:rsidR="00DE5D32" w:rsidRDefault="00DE5D32" w:rsidP="00A55410">
            <w:pPr>
              <w:pStyle w:val="Tabletext"/>
              <w:spacing w:before="0" w:after="0"/>
              <w:jc w:val="center"/>
              <w:rPr>
                <w:sz w:val="20"/>
                <w:lang w:val="en-GB" w:eastAsia="zh-CN"/>
              </w:rPr>
            </w:pPr>
            <w:r>
              <w:rPr>
                <w:rFonts w:hint="eastAsia"/>
                <w:sz w:val="20"/>
                <w:lang w:val="en-GB" w:eastAsia="zh-CN"/>
              </w:rPr>
              <w:t>0</w:t>
            </w:r>
          </w:p>
        </w:tc>
        <w:tc>
          <w:tcPr>
            <w:tcW w:w="0" w:type="auto"/>
            <w:tcBorders>
              <w:top w:val="single" w:sz="4" w:space="0" w:color="000000"/>
              <w:left w:val="single" w:sz="4" w:space="0" w:color="000000"/>
              <w:bottom w:val="single" w:sz="4" w:space="0" w:color="000000"/>
              <w:right w:val="single" w:sz="4" w:space="0" w:color="000000"/>
            </w:tcBorders>
            <w:vAlign w:val="center"/>
          </w:tcPr>
          <w:p w14:paraId="38A78B12" w14:textId="19C1F6D4" w:rsidR="00DE5D32" w:rsidRDefault="00DE5D32" w:rsidP="00A55410">
            <w:pPr>
              <w:pStyle w:val="Tabletext"/>
              <w:spacing w:before="0" w:after="0"/>
              <w:jc w:val="center"/>
              <w:rPr>
                <w:sz w:val="20"/>
                <w:lang w:val="en-GB" w:eastAsia="zh-CN"/>
              </w:rPr>
            </w:pPr>
            <w:r>
              <w:rPr>
                <w:rFonts w:hint="eastAsia"/>
                <w:sz w:val="20"/>
                <w:lang w:val="en-GB" w:eastAsia="zh-CN"/>
              </w:rPr>
              <w:t>3</w:t>
            </w:r>
            <w:r>
              <w:rPr>
                <w:sz w:val="20"/>
                <w:lang w:val="en-GB" w:eastAsia="zh-CN"/>
              </w:rPr>
              <w:t>2</w:t>
            </w:r>
          </w:p>
        </w:tc>
        <w:tc>
          <w:tcPr>
            <w:tcW w:w="0" w:type="auto"/>
            <w:tcBorders>
              <w:top w:val="single" w:sz="4" w:space="0" w:color="000000"/>
              <w:left w:val="single" w:sz="4" w:space="0" w:color="000000"/>
              <w:bottom w:val="single" w:sz="4" w:space="0" w:color="000000"/>
              <w:right w:val="single" w:sz="4" w:space="0" w:color="000000"/>
            </w:tcBorders>
            <w:vAlign w:val="center"/>
          </w:tcPr>
          <w:p w14:paraId="0E8F0DB5" w14:textId="59DBDCB6" w:rsidR="00DE5D32" w:rsidRDefault="00DE5D32" w:rsidP="00A55410">
            <w:pPr>
              <w:pStyle w:val="Tabletext"/>
              <w:spacing w:before="0" w:after="0"/>
              <w:jc w:val="center"/>
              <w:rPr>
                <w:sz w:val="20"/>
                <w:lang w:val="en-GB" w:eastAsia="zh-CN"/>
              </w:rPr>
            </w:pPr>
            <w:r>
              <w:rPr>
                <w:rFonts w:hint="eastAsia"/>
                <w:sz w:val="20"/>
                <w:lang w:val="en-GB" w:eastAsia="zh-CN"/>
              </w:rPr>
              <w:t>d</w:t>
            </w:r>
            <w:r>
              <w:rPr>
                <w:sz w:val="20"/>
                <w:lang w:val="en-GB" w:eastAsia="zh-CN"/>
              </w:rPr>
              <w:t>isabled</w:t>
            </w:r>
          </w:p>
        </w:tc>
        <w:tc>
          <w:tcPr>
            <w:tcW w:w="0" w:type="auto"/>
            <w:tcBorders>
              <w:top w:val="single" w:sz="4" w:space="0" w:color="000000"/>
              <w:left w:val="single" w:sz="4" w:space="0" w:color="000000"/>
              <w:bottom w:val="single" w:sz="4" w:space="0" w:color="000000"/>
              <w:right w:val="single" w:sz="4" w:space="0" w:color="000000"/>
            </w:tcBorders>
            <w:vAlign w:val="center"/>
          </w:tcPr>
          <w:p w14:paraId="210D815E" w14:textId="326CB3C9" w:rsidR="00DE5D32" w:rsidRDefault="00DE5D32" w:rsidP="00A55410">
            <w:pPr>
              <w:pStyle w:val="Tabletext"/>
              <w:spacing w:before="0" w:after="0"/>
              <w:jc w:val="center"/>
              <w:rPr>
                <w:sz w:val="20"/>
                <w:lang w:val="en-GB" w:eastAsia="zh-CN"/>
              </w:rPr>
            </w:pPr>
            <w:r>
              <w:rPr>
                <w:rFonts w:hint="eastAsia"/>
                <w:sz w:val="20"/>
                <w:lang w:val="en-GB" w:eastAsia="zh-CN"/>
              </w:rPr>
              <w:t>9</w:t>
            </w:r>
            <w:r>
              <w:rPr>
                <w:sz w:val="20"/>
                <w:lang w:val="en-GB" w:eastAsia="zh-CN"/>
              </w:rPr>
              <w:t>9.947%</w:t>
            </w:r>
          </w:p>
        </w:tc>
        <w:tc>
          <w:tcPr>
            <w:tcW w:w="0" w:type="auto"/>
            <w:tcBorders>
              <w:top w:val="single" w:sz="4" w:space="0" w:color="000000"/>
              <w:left w:val="single" w:sz="4" w:space="0" w:color="000000"/>
              <w:bottom w:val="single" w:sz="4" w:space="0" w:color="000000"/>
              <w:right w:val="single" w:sz="4" w:space="0" w:color="000000"/>
            </w:tcBorders>
          </w:tcPr>
          <w:p w14:paraId="2EC0AFA8" w14:textId="64EF7970" w:rsidR="00DE5D32" w:rsidRDefault="006274B2" w:rsidP="00A55410">
            <w:pPr>
              <w:pStyle w:val="Tabletext"/>
              <w:spacing w:before="0" w:after="0"/>
              <w:jc w:val="center"/>
              <w:rPr>
                <w:sz w:val="20"/>
                <w:lang w:val="en-GB" w:eastAsia="zh-CN"/>
              </w:rPr>
            </w:pPr>
            <w:r>
              <w:rPr>
                <w:rFonts w:hint="eastAsia"/>
                <w:sz w:val="20"/>
                <w:lang w:val="en-GB" w:eastAsia="zh-CN"/>
              </w:rPr>
              <w:t>3</w:t>
            </w:r>
            <w:r>
              <w:rPr>
                <w:sz w:val="20"/>
                <w:lang w:val="en-GB" w:eastAsia="zh-CN"/>
              </w:rPr>
              <w:t>7.39</w:t>
            </w:r>
          </w:p>
        </w:tc>
      </w:tr>
      <w:tr w:rsidR="00DE5D32" w:rsidRPr="007A6FA2" w14:paraId="30B72470" w14:textId="311F9CCB" w:rsidTr="00DE5D32">
        <w:trPr>
          <w:cantSplit/>
          <w:jc w:val="center"/>
        </w:trPr>
        <w:tc>
          <w:tcPr>
            <w:tcW w:w="0" w:type="auto"/>
            <w:vMerge/>
            <w:tcBorders>
              <w:left w:val="single" w:sz="4" w:space="0" w:color="000000"/>
              <w:right w:val="single" w:sz="4" w:space="0" w:color="000000"/>
            </w:tcBorders>
            <w:vAlign w:val="center"/>
          </w:tcPr>
          <w:p w14:paraId="09E13D85" w14:textId="77777777" w:rsidR="00DE5D32" w:rsidRDefault="00DE5D32" w:rsidP="00A55410">
            <w:pPr>
              <w:pStyle w:val="Tabletext"/>
              <w:spacing w:before="0" w:after="0"/>
              <w:jc w:val="center"/>
              <w:rPr>
                <w:noProof/>
                <w:sz w:val="20"/>
                <w:lang w:eastAsia="zh-CN"/>
              </w:rPr>
            </w:pPr>
          </w:p>
        </w:tc>
        <w:tc>
          <w:tcPr>
            <w:tcW w:w="0" w:type="auto"/>
            <w:tcBorders>
              <w:left w:val="single" w:sz="4" w:space="0" w:color="000000"/>
              <w:right w:val="single" w:sz="4" w:space="0" w:color="000000"/>
            </w:tcBorders>
            <w:vAlign w:val="center"/>
          </w:tcPr>
          <w:p w14:paraId="5AB4179A" w14:textId="494F9FEA" w:rsidR="00DE5D32" w:rsidRDefault="00DE5D32" w:rsidP="00A55410">
            <w:pPr>
              <w:pStyle w:val="Tabletext"/>
              <w:spacing w:before="0" w:after="0"/>
              <w:jc w:val="center"/>
              <w:rPr>
                <w:noProof/>
                <w:sz w:val="20"/>
                <w:lang w:eastAsia="zh-CN"/>
              </w:rPr>
            </w:pPr>
            <w:r>
              <w:rPr>
                <w:rFonts w:hint="eastAsia"/>
                <w:noProof/>
                <w:sz w:val="20"/>
                <w:lang w:eastAsia="zh-CN"/>
              </w:rPr>
              <w:t>3</w:t>
            </w:r>
          </w:p>
        </w:tc>
        <w:tc>
          <w:tcPr>
            <w:tcW w:w="0" w:type="auto"/>
            <w:tcBorders>
              <w:top w:val="single" w:sz="4" w:space="0" w:color="000000"/>
              <w:left w:val="single" w:sz="4" w:space="0" w:color="000000"/>
              <w:bottom w:val="single" w:sz="4" w:space="0" w:color="000000"/>
              <w:right w:val="single" w:sz="4" w:space="0" w:color="000000"/>
            </w:tcBorders>
            <w:vAlign w:val="center"/>
          </w:tcPr>
          <w:p w14:paraId="49FA4BB5" w14:textId="1E46BD92" w:rsidR="00DE5D32" w:rsidRDefault="00DE5D32" w:rsidP="00A55410">
            <w:pPr>
              <w:pStyle w:val="Tabletext"/>
              <w:spacing w:before="0" w:after="0"/>
              <w:jc w:val="center"/>
              <w:rPr>
                <w:sz w:val="20"/>
                <w:lang w:val="en-GB" w:eastAsia="zh-CN"/>
              </w:rPr>
            </w:pPr>
            <w:r>
              <w:rPr>
                <w:sz w:val="20"/>
                <w:lang w:val="en-GB" w:eastAsia="zh-CN"/>
              </w:rPr>
              <w:t>5.48</w:t>
            </w:r>
          </w:p>
        </w:tc>
        <w:tc>
          <w:tcPr>
            <w:tcW w:w="0" w:type="auto"/>
            <w:tcBorders>
              <w:top w:val="single" w:sz="4" w:space="0" w:color="000000"/>
              <w:left w:val="single" w:sz="4" w:space="0" w:color="000000"/>
              <w:bottom w:val="single" w:sz="4" w:space="0" w:color="000000"/>
              <w:right w:val="single" w:sz="4" w:space="0" w:color="000000"/>
            </w:tcBorders>
            <w:vAlign w:val="center"/>
          </w:tcPr>
          <w:p w14:paraId="223733A6" w14:textId="689CE083" w:rsidR="00DE5D32" w:rsidRDefault="00DE5D32" w:rsidP="00A55410">
            <w:pPr>
              <w:pStyle w:val="Tabletext"/>
              <w:spacing w:before="0" w:after="0"/>
              <w:jc w:val="center"/>
              <w:rPr>
                <w:sz w:val="20"/>
                <w:lang w:val="en-GB" w:eastAsia="zh-CN"/>
              </w:rPr>
            </w:pPr>
            <w:r>
              <w:rPr>
                <w:rFonts w:hint="eastAsia"/>
                <w:sz w:val="20"/>
                <w:lang w:val="en-GB" w:eastAsia="zh-CN"/>
              </w:rPr>
              <w:t>0</w:t>
            </w:r>
          </w:p>
        </w:tc>
        <w:tc>
          <w:tcPr>
            <w:tcW w:w="0" w:type="auto"/>
            <w:tcBorders>
              <w:top w:val="single" w:sz="4" w:space="0" w:color="000000"/>
              <w:left w:val="single" w:sz="4" w:space="0" w:color="000000"/>
              <w:bottom w:val="single" w:sz="4" w:space="0" w:color="000000"/>
              <w:right w:val="single" w:sz="4" w:space="0" w:color="000000"/>
            </w:tcBorders>
            <w:vAlign w:val="center"/>
          </w:tcPr>
          <w:p w14:paraId="3AC5396D" w14:textId="083613D3" w:rsidR="00DE5D32" w:rsidRDefault="00DE5D32" w:rsidP="00A55410">
            <w:pPr>
              <w:pStyle w:val="Tabletext"/>
              <w:spacing w:before="0" w:after="0"/>
              <w:jc w:val="center"/>
              <w:rPr>
                <w:sz w:val="20"/>
                <w:lang w:val="en-GB" w:eastAsia="zh-CN"/>
              </w:rPr>
            </w:pPr>
            <w:r>
              <w:rPr>
                <w:rFonts w:hint="eastAsia"/>
                <w:sz w:val="20"/>
                <w:lang w:val="en-GB" w:eastAsia="zh-CN"/>
              </w:rPr>
              <w:t>1</w:t>
            </w:r>
            <w:r>
              <w:rPr>
                <w:sz w:val="20"/>
                <w:lang w:val="en-GB" w:eastAsia="zh-CN"/>
              </w:rPr>
              <w:t>6</w:t>
            </w:r>
          </w:p>
        </w:tc>
        <w:tc>
          <w:tcPr>
            <w:tcW w:w="0" w:type="auto"/>
            <w:tcBorders>
              <w:top w:val="single" w:sz="4" w:space="0" w:color="000000"/>
              <w:left w:val="single" w:sz="4" w:space="0" w:color="000000"/>
              <w:bottom w:val="single" w:sz="4" w:space="0" w:color="000000"/>
              <w:right w:val="single" w:sz="4" w:space="0" w:color="000000"/>
            </w:tcBorders>
            <w:vAlign w:val="center"/>
          </w:tcPr>
          <w:p w14:paraId="3B38E76F" w14:textId="62AF134C" w:rsidR="00DE5D32" w:rsidRDefault="00DE5D32" w:rsidP="00A55410">
            <w:pPr>
              <w:pStyle w:val="Tabletext"/>
              <w:spacing w:before="0" w:after="0"/>
              <w:jc w:val="center"/>
              <w:rPr>
                <w:sz w:val="20"/>
                <w:lang w:val="en-GB" w:eastAsia="zh-CN"/>
              </w:rPr>
            </w:pPr>
            <w:r>
              <w:rPr>
                <w:rFonts w:hint="eastAsia"/>
                <w:sz w:val="20"/>
                <w:lang w:val="en-GB" w:eastAsia="zh-CN"/>
              </w:rPr>
              <w:t>d</w:t>
            </w:r>
            <w:r>
              <w:rPr>
                <w:sz w:val="20"/>
                <w:lang w:val="en-GB" w:eastAsia="zh-CN"/>
              </w:rPr>
              <w:t>isabled</w:t>
            </w:r>
          </w:p>
        </w:tc>
        <w:tc>
          <w:tcPr>
            <w:tcW w:w="0" w:type="auto"/>
            <w:tcBorders>
              <w:top w:val="single" w:sz="4" w:space="0" w:color="000000"/>
              <w:left w:val="single" w:sz="4" w:space="0" w:color="000000"/>
              <w:bottom w:val="single" w:sz="4" w:space="0" w:color="000000"/>
              <w:right w:val="single" w:sz="4" w:space="0" w:color="000000"/>
            </w:tcBorders>
            <w:vAlign w:val="center"/>
          </w:tcPr>
          <w:p w14:paraId="11136931" w14:textId="74A8D0F4" w:rsidR="00DE5D32" w:rsidRDefault="00DE5D32" w:rsidP="00A55410">
            <w:pPr>
              <w:pStyle w:val="Tabletext"/>
              <w:spacing w:before="0" w:after="0"/>
              <w:jc w:val="center"/>
              <w:rPr>
                <w:sz w:val="20"/>
                <w:lang w:val="en-GB" w:eastAsia="zh-CN"/>
              </w:rPr>
            </w:pPr>
            <w:r>
              <w:rPr>
                <w:rFonts w:hint="eastAsia"/>
                <w:sz w:val="20"/>
                <w:lang w:val="en-GB" w:eastAsia="zh-CN"/>
              </w:rPr>
              <w:t>9</w:t>
            </w:r>
            <w:r>
              <w:rPr>
                <w:sz w:val="20"/>
                <w:lang w:val="en-GB" w:eastAsia="zh-CN"/>
              </w:rPr>
              <w:t>9.978%</w:t>
            </w:r>
          </w:p>
        </w:tc>
        <w:tc>
          <w:tcPr>
            <w:tcW w:w="0" w:type="auto"/>
            <w:tcBorders>
              <w:top w:val="single" w:sz="4" w:space="0" w:color="000000"/>
              <w:left w:val="single" w:sz="4" w:space="0" w:color="000000"/>
              <w:bottom w:val="single" w:sz="4" w:space="0" w:color="000000"/>
              <w:right w:val="single" w:sz="4" w:space="0" w:color="000000"/>
            </w:tcBorders>
          </w:tcPr>
          <w:p w14:paraId="24CEECA4" w14:textId="2E639E2B" w:rsidR="00DE5D32" w:rsidRDefault="006274B2" w:rsidP="00A55410">
            <w:pPr>
              <w:pStyle w:val="Tabletext"/>
              <w:spacing w:before="0" w:after="0"/>
              <w:jc w:val="center"/>
              <w:rPr>
                <w:sz w:val="20"/>
                <w:lang w:val="en-GB" w:eastAsia="zh-CN"/>
              </w:rPr>
            </w:pPr>
            <w:r>
              <w:rPr>
                <w:rFonts w:hint="eastAsia"/>
                <w:sz w:val="20"/>
                <w:lang w:val="en-GB" w:eastAsia="zh-CN"/>
              </w:rPr>
              <w:t>2</w:t>
            </w:r>
            <w:r>
              <w:rPr>
                <w:sz w:val="20"/>
                <w:lang w:val="en-GB" w:eastAsia="zh-CN"/>
              </w:rPr>
              <w:t>1.39</w:t>
            </w:r>
            <w:bookmarkStart w:id="24" w:name="_GoBack"/>
            <w:bookmarkEnd w:id="24"/>
          </w:p>
        </w:tc>
      </w:tr>
    </w:tbl>
    <w:p w14:paraId="25A66223" w14:textId="57DB6E55" w:rsidR="00597531" w:rsidRDefault="00597531" w:rsidP="00597531">
      <w:pPr>
        <w:spacing w:before="72"/>
        <w:rPr>
          <w:lang w:eastAsia="zh-CN"/>
        </w:rPr>
      </w:pPr>
    </w:p>
    <w:p w14:paraId="7B0FAC8E" w14:textId="1DD49B8D" w:rsidR="00597531" w:rsidRPr="00C110FB" w:rsidRDefault="00597531" w:rsidP="00597531">
      <w:pPr>
        <w:rPr>
          <w:b/>
          <w:i/>
          <w:lang w:val="en-GB" w:eastAsia="zh-CN"/>
        </w:rPr>
      </w:pPr>
      <w:r w:rsidRPr="00EA6348">
        <w:rPr>
          <w:b/>
          <w:i/>
          <w:lang w:val="en-GB" w:eastAsia="zh-CN"/>
        </w:rPr>
        <w:t>Observation</w:t>
      </w:r>
      <w:r>
        <w:rPr>
          <w:b/>
          <w:i/>
          <w:lang w:val="en-GB" w:eastAsia="zh-CN"/>
        </w:rPr>
        <w:t xml:space="preserve"> </w:t>
      </w:r>
      <w:r w:rsidR="008A487D">
        <w:rPr>
          <w:b/>
          <w:i/>
          <w:lang w:val="en-GB" w:eastAsia="zh-CN"/>
        </w:rPr>
        <w:t>9</w:t>
      </w:r>
      <w:r w:rsidRPr="00EA6348">
        <w:rPr>
          <w:b/>
          <w:i/>
          <w:lang w:val="en-GB" w:eastAsia="zh-CN"/>
        </w:rPr>
        <w:t>: NR NTN can fulfil</w:t>
      </w:r>
      <w:r>
        <w:rPr>
          <w:b/>
          <w:i/>
          <w:lang w:val="en-GB" w:eastAsia="zh-CN"/>
        </w:rPr>
        <w:t xml:space="preserve"> </w:t>
      </w:r>
      <w:r w:rsidR="00521865">
        <w:rPr>
          <w:b/>
          <w:i/>
          <w:lang w:val="en-GB" w:eastAsia="zh-CN"/>
        </w:rPr>
        <w:t>DL and UL reliability</w:t>
      </w:r>
      <w:r>
        <w:rPr>
          <w:b/>
          <w:i/>
          <w:lang w:val="en-GB" w:eastAsia="zh-CN"/>
        </w:rPr>
        <w:t xml:space="preserve"> </w:t>
      </w:r>
      <w:r w:rsidRPr="00EA6348">
        <w:rPr>
          <w:b/>
          <w:i/>
          <w:lang w:val="en-GB" w:eastAsia="zh-CN"/>
        </w:rPr>
        <w:t>requirements.</w:t>
      </w:r>
    </w:p>
    <w:p w14:paraId="5EC5D145" w14:textId="2E2C7B55" w:rsidR="006C633F" w:rsidRPr="00575BA2" w:rsidRDefault="006C633F" w:rsidP="006C633F">
      <w:pPr>
        <w:rPr>
          <w:b/>
          <w:i/>
          <w:lang w:val="en-GB" w:eastAsia="zh-CN"/>
        </w:rPr>
      </w:pPr>
      <w:r w:rsidRPr="00575BA2">
        <w:rPr>
          <w:b/>
          <w:i/>
          <w:lang w:val="en-GB" w:eastAsia="zh-CN"/>
        </w:rPr>
        <w:t xml:space="preserve">Proposal </w:t>
      </w:r>
      <w:r>
        <w:rPr>
          <w:b/>
          <w:i/>
          <w:lang w:val="en-GB" w:eastAsia="zh-CN"/>
        </w:rPr>
        <w:t>6</w:t>
      </w:r>
      <w:r w:rsidRPr="00575BA2">
        <w:rPr>
          <w:b/>
          <w:i/>
          <w:lang w:val="en-GB" w:eastAsia="zh-CN"/>
        </w:rPr>
        <w:t xml:space="preserve">: Capture the evaluation assumptions in </w:t>
      </w:r>
      <w:r>
        <w:rPr>
          <w:b/>
          <w:i/>
          <w:lang w:val="en-GB" w:eastAsia="zh-CN"/>
        </w:rPr>
        <w:fldChar w:fldCharType="begin"/>
      </w:r>
      <w:r>
        <w:rPr>
          <w:b/>
          <w:i/>
          <w:lang w:val="en-GB" w:eastAsia="zh-CN"/>
        </w:rPr>
        <w:instrText xml:space="preserve"> REF _Ref141377251 \h  \* MERGEFORMAT </w:instrText>
      </w:r>
      <w:r>
        <w:rPr>
          <w:b/>
          <w:i/>
          <w:lang w:val="en-GB" w:eastAsia="zh-CN"/>
        </w:rPr>
      </w:r>
      <w:r>
        <w:rPr>
          <w:b/>
          <w:i/>
          <w:lang w:val="en-GB" w:eastAsia="zh-CN"/>
        </w:rPr>
        <w:fldChar w:fldCharType="separate"/>
      </w:r>
      <w:r w:rsidR="00B431FE" w:rsidRPr="00C06EA3">
        <w:rPr>
          <w:b/>
          <w:i/>
          <w:lang w:val="en-GB" w:eastAsia="zh-CN"/>
        </w:rPr>
        <w:t>Table 10</w:t>
      </w:r>
      <w:r>
        <w:rPr>
          <w:b/>
          <w:i/>
          <w:lang w:val="en-GB" w:eastAsia="zh-CN"/>
        </w:rPr>
        <w:fldChar w:fldCharType="end"/>
      </w:r>
      <w:r>
        <w:rPr>
          <w:b/>
          <w:i/>
          <w:lang w:val="en-GB" w:eastAsia="zh-CN"/>
        </w:rPr>
        <w:t xml:space="preserve"> </w:t>
      </w:r>
      <w:r w:rsidRPr="00575BA2">
        <w:rPr>
          <w:b/>
          <w:i/>
          <w:lang w:val="en-GB" w:eastAsia="zh-CN"/>
        </w:rPr>
        <w:t xml:space="preserve">and evaluation results in </w:t>
      </w:r>
      <w:r>
        <w:rPr>
          <w:b/>
          <w:i/>
          <w:lang w:val="en-GB" w:eastAsia="zh-CN"/>
        </w:rPr>
        <w:fldChar w:fldCharType="begin"/>
      </w:r>
      <w:r>
        <w:rPr>
          <w:b/>
          <w:i/>
          <w:lang w:val="en-GB" w:eastAsia="zh-CN"/>
        </w:rPr>
        <w:instrText xml:space="preserve"> REF _Ref141379365 \h  \* MERGEFORMAT </w:instrText>
      </w:r>
      <w:r>
        <w:rPr>
          <w:b/>
          <w:i/>
          <w:lang w:val="en-GB" w:eastAsia="zh-CN"/>
        </w:rPr>
      </w:r>
      <w:r>
        <w:rPr>
          <w:b/>
          <w:i/>
          <w:lang w:val="en-GB" w:eastAsia="zh-CN"/>
        </w:rPr>
        <w:fldChar w:fldCharType="separate"/>
      </w:r>
      <w:r w:rsidR="00B431FE" w:rsidRPr="00C06EA3">
        <w:rPr>
          <w:b/>
          <w:i/>
          <w:lang w:val="en-GB" w:eastAsia="zh-CN"/>
        </w:rPr>
        <w:t>Table 11</w:t>
      </w:r>
      <w:r>
        <w:rPr>
          <w:b/>
          <w:i/>
          <w:lang w:val="en-GB" w:eastAsia="zh-CN"/>
        </w:rPr>
        <w:fldChar w:fldCharType="end"/>
      </w:r>
      <w:r>
        <w:rPr>
          <w:b/>
          <w:i/>
          <w:lang w:val="en-GB" w:eastAsia="zh-CN"/>
        </w:rPr>
        <w:t xml:space="preserve"> </w:t>
      </w:r>
      <w:r w:rsidRPr="00575BA2">
        <w:rPr>
          <w:b/>
          <w:i/>
          <w:lang w:val="en-GB" w:eastAsia="zh-CN"/>
        </w:rPr>
        <w:t>in TR 37.911.</w:t>
      </w:r>
    </w:p>
    <w:p w14:paraId="74821B3B" w14:textId="77777777" w:rsidR="0080167D" w:rsidRPr="006C633F" w:rsidRDefault="0080167D" w:rsidP="00050EA4">
      <w:pPr>
        <w:spacing w:beforeLines="50" w:before="120"/>
        <w:rPr>
          <w:b/>
          <w:i/>
          <w:szCs w:val="21"/>
          <w:lang w:val="en-GB" w:eastAsia="zh-CN"/>
        </w:rPr>
      </w:pPr>
    </w:p>
    <w:p w14:paraId="3BE2B0E8" w14:textId="5F189A55" w:rsidR="00D20B26" w:rsidRPr="00157537" w:rsidRDefault="00D20B26" w:rsidP="002E566B">
      <w:pPr>
        <w:pStyle w:val="Heading1"/>
        <w:ind w:left="431" w:hanging="431"/>
      </w:pPr>
      <w:r w:rsidRPr="00157537">
        <w:t>Conclusions</w:t>
      </w:r>
    </w:p>
    <w:p w14:paraId="274A10C7" w14:textId="3BEBD299" w:rsidR="00215400" w:rsidRDefault="00215400" w:rsidP="00271F80">
      <w:r w:rsidRPr="00157537">
        <w:t>Th</w:t>
      </w:r>
      <w:r w:rsidR="00892DA9">
        <w:t>is</w:t>
      </w:r>
      <w:r w:rsidRPr="00157537">
        <w:t xml:space="preserve"> contribution provides </w:t>
      </w:r>
      <w:r w:rsidR="00B230B3">
        <w:rPr>
          <w:rFonts w:eastAsiaTheme="minorEastAsia"/>
          <w:lang w:eastAsia="zh-CN"/>
        </w:rPr>
        <w:t xml:space="preserve">self-evaluation results of </w:t>
      </w:r>
      <w:r w:rsidR="00B230B3" w:rsidRPr="00157537">
        <w:rPr>
          <w:rFonts w:eastAsiaTheme="minorEastAsia"/>
          <w:lang w:eastAsia="zh-CN"/>
        </w:rPr>
        <w:t>eMBB-s, mMTC-s and HRC-s</w:t>
      </w:r>
      <w:r w:rsidR="00B230B3">
        <w:rPr>
          <w:rFonts w:eastAsiaTheme="minorEastAsia"/>
          <w:lang w:eastAsia="zh-CN"/>
        </w:rPr>
        <w:t xml:space="preserve"> for NR NTN</w:t>
      </w:r>
      <w:r w:rsidRPr="00157537">
        <w:rPr>
          <w:bCs/>
          <w:lang w:eastAsia="zh-CN"/>
        </w:rPr>
        <w:t xml:space="preserve">, and </w:t>
      </w:r>
      <w:r w:rsidR="00892DA9">
        <w:rPr>
          <w:bCs/>
          <w:lang w:eastAsia="zh-CN"/>
        </w:rPr>
        <w:t>our</w:t>
      </w:r>
      <w:r w:rsidRPr="00157537">
        <w:t xml:space="preserve"> </w:t>
      </w:r>
      <w:r w:rsidR="0017573C" w:rsidRPr="00157537">
        <w:t xml:space="preserve">observations </w:t>
      </w:r>
      <w:r w:rsidR="000814B7">
        <w:t xml:space="preserve">and proposals </w:t>
      </w:r>
      <w:r w:rsidRPr="00157537">
        <w:t>are listed as following:</w:t>
      </w:r>
    </w:p>
    <w:p w14:paraId="289C1840" w14:textId="77777777" w:rsidR="000814B7" w:rsidRPr="00D41B00" w:rsidRDefault="000814B7" w:rsidP="000814B7">
      <w:pPr>
        <w:spacing w:beforeLines="50" w:before="120"/>
        <w:rPr>
          <w:b/>
          <w:i/>
          <w:lang w:val="en-GB" w:eastAsia="zh-CN"/>
        </w:rPr>
      </w:pPr>
      <w:r w:rsidRPr="00EA6348">
        <w:rPr>
          <w:b/>
          <w:i/>
          <w:lang w:val="en-GB" w:eastAsia="zh-CN"/>
        </w:rPr>
        <w:t xml:space="preserve">Observation 1: </w:t>
      </w:r>
      <w:r>
        <w:rPr>
          <w:b/>
          <w:i/>
          <w:lang w:val="en-GB" w:eastAsia="zh-CN"/>
        </w:rPr>
        <w:t>Calibration curves for FRF=1 and FRF=3 are aligned with TR 38.821 calibration case 9 and case 10, respectively</w:t>
      </w:r>
      <w:r w:rsidRPr="00EA6348">
        <w:rPr>
          <w:b/>
          <w:i/>
          <w:lang w:val="en-GB" w:eastAsia="zh-CN"/>
        </w:rPr>
        <w:t>.</w:t>
      </w:r>
    </w:p>
    <w:p w14:paraId="75F7BCC8" w14:textId="77777777" w:rsidR="00497368" w:rsidRPr="00C110FB" w:rsidRDefault="00497368" w:rsidP="00497368">
      <w:pPr>
        <w:spacing w:beforeLines="50" w:before="120"/>
        <w:rPr>
          <w:b/>
          <w:i/>
          <w:lang w:val="en-GB" w:eastAsia="zh-CN"/>
        </w:rPr>
      </w:pPr>
      <w:r w:rsidRPr="00EA6348">
        <w:rPr>
          <w:b/>
          <w:i/>
          <w:lang w:val="en-GB" w:eastAsia="zh-CN"/>
        </w:rPr>
        <w:t xml:space="preserve">Observation </w:t>
      </w:r>
      <w:r>
        <w:rPr>
          <w:b/>
          <w:i/>
          <w:lang w:val="en-GB" w:eastAsia="zh-CN"/>
        </w:rPr>
        <w:t>2</w:t>
      </w:r>
      <w:r w:rsidRPr="00EA6348">
        <w:rPr>
          <w:b/>
          <w:i/>
          <w:lang w:val="en-GB" w:eastAsia="zh-CN"/>
        </w:rPr>
        <w:t xml:space="preserve">: NR NTN with 4Rx </w:t>
      </w:r>
      <w:r>
        <w:rPr>
          <w:b/>
          <w:i/>
          <w:lang w:val="en-GB" w:eastAsia="zh-CN"/>
        </w:rPr>
        <w:t xml:space="preserve">and 0/2.2 dB </w:t>
      </w:r>
      <w:r w:rsidRPr="00194791">
        <w:rPr>
          <w:b/>
          <w:i/>
          <w:lang w:val="en-GB" w:eastAsia="zh-CN"/>
        </w:rPr>
        <w:t>scintillation loss</w:t>
      </w:r>
      <w:r w:rsidRPr="00EA6348">
        <w:rPr>
          <w:b/>
          <w:i/>
          <w:lang w:val="en-GB" w:eastAsia="zh-CN"/>
        </w:rPr>
        <w:t xml:space="preserve"> can fulfi</w:t>
      </w:r>
      <w:r>
        <w:rPr>
          <w:b/>
          <w:i/>
          <w:lang w:val="en-GB" w:eastAsia="zh-CN"/>
        </w:rPr>
        <w:t xml:space="preserve">l </w:t>
      </w:r>
      <w:r w:rsidRPr="00EA6348">
        <w:rPr>
          <w:b/>
          <w:i/>
          <w:lang w:val="en-GB" w:eastAsia="zh-CN"/>
        </w:rPr>
        <w:t>DL average spectral efficiency and 5</w:t>
      </w:r>
      <w:r w:rsidRPr="00EA6348">
        <w:rPr>
          <w:b/>
          <w:i/>
          <w:vertAlign w:val="superscript"/>
          <w:lang w:val="en-GB" w:eastAsia="zh-CN"/>
        </w:rPr>
        <w:t>th</w:t>
      </w:r>
      <w:r w:rsidRPr="00EA6348">
        <w:rPr>
          <w:b/>
          <w:i/>
          <w:lang w:val="en-GB" w:eastAsia="zh-CN"/>
        </w:rPr>
        <w:t xml:space="preserve"> percentile spectral efficiency requirements</w:t>
      </w:r>
      <w:r>
        <w:rPr>
          <w:b/>
          <w:i/>
          <w:lang w:val="en-GB" w:eastAsia="zh-CN"/>
        </w:rPr>
        <w:t xml:space="preserve">, while </w:t>
      </w:r>
      <w:r w:rsidRPr="00EA6348">
        <w:rPr>
          <w:b/>
          <w:i/>
          <w:lang w:val="en-GB" w:eastAsia="zh-CN"/>
        </w:rPr>
        <w:t xml:space="preserve">NR NTN with </w:t>
      </w:r>
      <w:r>
        <w:rPr>
          <w:b/>
          <w:i/>
          <w:lang w:val="en-GB" w:eastAsia="zh-CN"/>
        </w:rPr>
        <w:t>2</w:t>
      </w:r>
      <w:r w:rsidRPr="00EA6348">
        <w:rPr>
          <w:b/>
          <w:i/>
          <w:lang w:val="en-GB" w:eastAsia="zh-CN"/>
        </w:rPr>
        <w:t>Rx</w:t>
      </w:r>
      <w:r w:rsidRPr="00194791">
        <w:rPr>
          <w:b/>
          <w:i/>
          <w:lang w:val="en-GB" w:eastAsia="zh-CN"/>
        </w:rPr>
        <w:t xml:space="preserve"> </w:t>
      </w:r>
      <w:r>
        <w:rPr>
          <w:b/>
          <w:i/>
          <w:lang w:val="en-GB" w:eastAsia="zh-CN"/>
        </w:rPr>
        <w:t xml:space="preserve">and 0/2.2 dB </w:t>
      </w:r>
      <w:r w:rsidRPr="00194791">
        <w:rPr>
          <w:b/>
          <w:i/>
          <w:lang w:val="en-GB" w:eastAsia="zh-CN"/>
        </w:rPr>
        <w:t>scintillation loss</w:t>
      </w:r>
      <w:r w:rsidRPr="00EA6348">
        <w:rPr>
          <w:b/>
          <w:i/>
          <w:lang w:val="en-GB" w:eastAsia="zh-CN"/>
        </w:rPr>
        <w:t xml:space="preserve"> can</w:t>
      </w:r>
      <w:r>
        <w:rPr>
          <w:b/>
          <w:i/>
          <w:lang w:val="en-GB" w:eastAsia="zh-CN"/>
        </w:rPr>
        <w:t>not</w:t>
      </w:r>
      <w:r w:rsidRPr="00EA6348">
        <w:rPr>
          <w:b/>
          <w:i/>
          <w:lang w:val="en-GB" w:eastAsia="zh-CN"/>
        </w:rPr>
        <w:t xml:space="preserve"> fulfil DL average spectral efficiency and 5</w:t>
      </w:r>
      <w:r w:rsidRPr="00EA6348">
        <w:rPr>
          <w:b/>
          <w:i/>
          <w:vertAlign w:val="superscript"/>
          <w:lang w:val="en-GB" w:eastAsia="zh-CN"/>
        </w:rPr>
        <w:t>th</w:t>
      </w:r>
      <w:r w:rsidRPr="00EA6348">
        <w:rPr>
          <w:b/>
          <w:i/>
          <w:lang w:val="en-GB" w:eastAsia="zh-CN"/>
        </w:rPr>
        <w:t xml:space="preserve"> percentile spectral efficiency requirements.</w:t>
      </w:r>
    </w:p>
    <w:p w14:paraId="210B7E93" w14:textId="77777777" w:rsidR="00497368" w:rsidRPr="00C110FB" w:rsidRDefault="00497368" w:rsidP="00497368">
      <w:pPr>
        <w:spacing w:beforeLines="50" w:before="120"/>
        <w:rPr>
          <w:b/>
          <w:i/>
          <w:lang w:val="en-GB" w:eastAsia="zh-CN"/>
        </w:rPr>
      </w:pPr>
      <w:r w:rsidRPr="00EA6348">
        <w:rPr>
          <w:b/>
          <w:i/>
          <w:lang w:val="en-GB" w:eastAsia="zh-CN"/>
        </w:rPr>
        <w:t xml:space="preserve">Observation </w:t>
      </w:r>
      <w:r>
        <w:rPr>
          <w:b/>
          <w:i/>
          <w:lang w:val="en-GB" w:eastAsia="zh-CN"/>
        </w:rPr>
        <w:t>3</w:t>
      </w:r>
      <w:r w:rsidRPr="00EA6348">
        <w:rPr>
          <w:b/>
          <w:i/>
          <w:lang w:val="en-GB" w:eastAsia="zh-CN"/>
        </w:rPr>
        <w:t xml:space="preserve">: NR NTN with </w:t>
      </w:r>
      <w:r>
        <w:rPr>
          <w:b/>
          <w:i/>
          <w:lang w:val="en-GB" w:eastAsia="zh-CN"/>
        </w:rPr>
        <w:t xml:space="preserve">FRF=3 and 0 dB </w:t>
      </w:r>
      <w:r w:rsidRPr="00194791">
        <w:rPr>
          <w:b/>
          <w:i/>
          <w:lang w:val="en-GB" w:eastAsia="zh-CN"/>
        </w:rPr>
        <w:t>scintillation loss</w:t>
      </w:r>
      <w:r w:rsidRPr="00EA6348">
        <w:rPr>
          <w:b/>
          <w:i/>
          <w:lang w:val="en-GB" w:eastAsia="zh-CN"/>
        </w:rPr>
        <w:t xml:space="preserve"> can fulfil</w:t>
      </w:r>
      <w:r>
        <w:rPr>
          <w:b/>
          <w:i/>
          <w:lang w:val="en-GB" w:eastAsia="zh-CN"/>
        </w:rPr>
        <w:t xml:space="preserve"> U</w:t>
      </w:r>
      <w:r w:rsidRPr="00EA6348">
        <w:rPr>
          <w:b/>
          <w:i/>
          <w:lang w:val="en-GB" w:eastAsia="zh-CN"/>
        </w:rPr>
        <w:t>L average spectral efficiency and 5</w:t>
      </w:r>
      <w:r w:rsidRPr="00EA6348">
        <w:rPr>
          <w:b/>
          <w:i/>
          <w:vertAlign w:val="superscript"/>
          <w:lang w:val="en-GB" w:eastAsia="zh-CN"/>
        </w:rPr>
        <w:t>th</w:t>
      </w:r>
      <w:r w:rsidRPr="00EA6348">
        <w:rPr>
          <w:b/>
          <w:i/>
          <w:lang w:val="en-GB" w:eastAsia="zh-CN"/>
        </w:rPr>
        <w:t xml:space="preserve"> percentile spectral efficiency requirements.</w:t>
      </w:r>
    </w:p>
    <w:p w14:paraId="6F7A94F5" w14:textId="77777777" w:rsidR="00014134" w:rsidRPr="00C110FB" w:rsidRDefault="00014134" w:rsidP="00014134">
      <w:pPr>
        <w:rPr>
          <w:b/>
          <w:i/>
          <w:lang w:val="en-GB" w:eastAsia="zh-CN"/>
        </w:rPr>
      </w:pPr>
      <w:r w:rsidRPr="00EA6348">
        <w:rPr>
          <w:b/>
          <w:i/>
          <w:lang w:val="en-GB" w:eastAsia="zh-CN"/>
        </w:rPr>
        <w:t xml:space="preserve">Observation </w:t>
      </w:r>
      <w:r>
        <w:rPr>
          <w:b/>
          <w:i/>
          <w:lang w:val="en-GB" w:eastAsia="zh-CN"/>
        </w:rPr>
        <w:t>4</w:t>
      </w:r>
      <w:r w:rsidRPr="00EA6348">
        <w:rPr>
          <w:b/>
          <w:i/>
          <w:lang w:val="en-GB" w:eastAsia="zh-CN"/>
        </w:rPr>
        <w:t xml:space="preserve">: NR NTN with 4Rx UE antenna elements </w:t>
      </w:r>
      <w:r>
        <w:rPr>
          <w:b/>
          <w:i/>
          <w:lang w:val="en-GB" w:eastAsia="zh-CN"/>
        </w:rPr>
        <w:t xml:space="preserve">and 0/2.2 dB </w:t>
      </w:r>
      <w:r w:rsidRPr="00194791">
        <w:rPr>
          <w:b/>
          <w:i/>
          <w:lang w:val="en-GB" w:eastAsia="zh-CN"/>
        </w:rPr>
        <w:t>scintillation loss</w:t>
      </w:r>
      <w:r w:rsidRPr="00EA6348">
        <w:rPr>
          <w:b/>
          <w:i/>
          <w:lang w:val="en-GB" w:eastAsia="zh-CN"/>
        </w:rPr>
        <w:t xml:space="preserve"> can fulfil</w:t>
      </w:r>
      <w:r>
        <w:rPr>
          <w:b/>
          <w:i/>
          <w:lang w:val="en-GB" w:eastAsia="zh-CN"/>
        </w:rPr>
        <w:t xml:space="preserve"> </w:t>
      </w:r>
      <w:r w:rsidRPr="00EA6348">
        <w:rPr>
          <w:b/>
          <w:i/>
          <w:lang w:val="en-GB" w:eastAsia="zh-CN"/>
        </w:rPr>
        <w:t xml:space="preserve">DL </w:t>
      </w:r>
      <w:r w:rsidRPr="00572830">
        <w:rPr>
          <w:b/>
          <w:i/>
          <w:lang w:val="en-GB" w:eastAsia="zh-CN"/>
        </w:rPr>
        <w:t>user experienced data rate</w:t>
      </w:r>
      <w:r w:rsidRPr="00EA6348">
        <w:rPr>
          <w:b/>
          <w:i/>
          <w:lang w:val="en-GB" w:eastAsia="zh-CN"/>
        </w:rPr>
        <w:t xml:space="preserve"> requirements</w:t>
      </w:r>
      <w:r>
        <w:rPr>
          <w:b/>
          <w:i/>
          <w:lang w:val="en-GB" w:eastAsia="zh-CN"/>
        </w:rPr>
        <w:t xml:space="preserve">, while </w:t>
      </w:r>
      <w:r w:rsidRPr="00EA6348">
        <w:rPr>
          <w:b/>
          <w:i/>
          <w:lang w:val="en-GB" w:eastAsia="zh-CN"/>
        </w:rPr>
        <w:t xml:space="preserve">NR NTN with </w:t>
      </w:r>
      <w:r>
        <w:rPr>
          <w:b/>
          <w:i/>
          <w:lang w:val="en-GB" w:eastAsia="zh-CN"/>
        </w:rPr>
        <w:t>2</w:t>
      </w:r>
      <w:r w:rsidRPr="00EA6348">
        <w:rPr>
          <w:b/>
          <w:i/>
          <w:lang w:val="en-GB" w:eastAsia="zh-CN"/>
        </w:rPr>
        <w:t xml:space="preserve">Rx UE antenna elements </w:t>
      </w:r>
      <w:r>
        <w:rPr>
          <w:b/>
          <w:i/>
          <w:lang w:val="en-GB" w:eastAsia="zh-CN"/>
        </w:rPr>
        <w:t xml:space="preserve">and 0/2.2 dB </w:t>
      </w:r>
      <w:r w:rsidRPr="00194791">
        <w:rPr>
          <w:b/>
          <w:i/>
          <w:lang w:val="en-GB" w:eastAsia="zh-CN"/>
        </w:rPr>
        <w:t>scintillation loss</w:t>
      </w:r>
      <w:r w:rsidRPr="00EA6348">
        <w:rPr>
          <w:b/>
          <w:i/>
          <w:lang w:val="en-GB" w:eastAsia="zh-CN"/>
        </w:rPr>
        <w:t xml:space="preserve"> can</w:t>
      </w:r>
      <w:r>
        <w:rPr>
          <w:b/>
          <w:i/>
          <w:lang w:val="en-GB" w:eastAsia="zh-CN"/>
        </w:rPr>
        <w:t>not</w:t>
      </w:r>
      <w:r w:rsidRPr="00EA6348">
        <w:rPr>
          <w:b/>
          <w:i/>
          <w:lang w:val="en-GB" w:eastAsia="zh-CN"/>
        </w:rPr>
        <w:t xml:space="preserve"> fulfil DL </w:t>
      </w:r>
      <w:r w:rsidRPr="00572830">
        <w:rPr>
          <w:b/>
          <w:i/>
          <w:lang w:val="en-GB" w:eastAsia="zh-CN"/>
        </w:rPr>
        <w:t>user experienced data rate</w:t>
      </w:r>
      <w:r w:rsidRPr="00EA6348">
        <w:rPr>
          <w:b/>
          <w:i/>
          <w:lang w:val="en-GB" w:eastAsia="zh-CN"/>
        </w:rPr>
        <w:t xml:space="preserve"> requirements.</w:t>
      </w:r>
    </w:p>
    <w:p w14:paraId="4CB17B35" w14:textId="77777777" w:rsidR="00014134" w:rsidRPr="00467C3B" w:rsidRDefault="00014134" w:rsidP="00014134">
      <w:pPr>
        <w:rPr>
          <w:b/>
          <w:i/>
          <w:lang w:val="en-GB" w:eastAsia="zh-CN"/>
        </w:rPr>
      </w:pPr>
      <w:r w:rsidRPr="00EA6348">
        <w:rPr>
          <w:b/>
          <w:i/>
          <w:lang w:val="en-GB" w:eastAsia="zh-CN"/>
        </w:rPr>
        <w:t>Observation</w:t>
      </w:r>
      <w:r>
        <w:rPr>
          <w:b/>
          <w:i/>
          <w:lang w:val="en-GB" w:eastAsia="zh-CN"/>
        </w:rPr>
        <w:t xml:space="preserve"> 5</w:t>
      </w:r>
      <w:r w:rsidRPr="00EA6348">
        <w:rPr>
          <w:b/>
          <w:i/>
          <w:lang w:val="en-GB" w:eastAsia="zh-CN"/>
        </w:rPr>
        <w:t xml:space="preserve">: NR NTN with </w:t>
      </w:r>
      <w:r>
        <w:rPr>
          <w:b/>
          <w:i/>
          <w:lang w:val="en-GB" w:eastAsia="zh-CN"/>
        </w:rPr>
        <w:t xml:space="preserve">FRF=3 and 0 dB </w:t>
      </w:r>
      <w:r w:rsidRPr="00194791">
        <w:rPr>
          <w:b/>
          <w:i/>
          <w:lang w:val="en-GB" w:eastAsia="zh-CN"/>
        </w:rPr>
        <w:t>scintillation loss</w:t>
      </w:r>
      <w:r>
        <w:rPr>
          <w:b/>
          <w:i/>
          <w:lang w:val="en-GB" w:eastAsia="zh-CN"/>
        </w:rPr>
        <w:t xml:space="preserve"> </w:t>
      </w:r>
      <w:r w:rsidRPr="00EA6348">
        <w:rPr>
          <w:b/>
          <w:i/>
          <w:lang w:val="en-GB" w:eastAsia="zh-CN"/>
        </w:rPr>
        <w:t>can fulfil</w:t>
      </w:r>
      <w:r>
        <w:rPr>
          <w:b/>
          <w:i/>
          <w:lang w:val="en-GB" w:eastAsia="zh-CN"/>
        </w:rPr>
        <w:t xml:space="preserve"> U</w:t>
      </w:r>
      <w:r w:rsidRPr="00EA6348">
        <w:rPr>
          <w:b/>
          <w:i/>
          <w:lang w:val="en-GB" w:eastAsia="zh-CN"/>
        </w:rPr>
        <w:t xml:space="preserve">L </w:t>
      </w:r>
      <w:r w:rsidRPr="00572830">
        <w:rPr>
          <w:b/>
          <w:i/>
          <w:lang w:val="en-GB" w:eastAsia="zh-CN"/>
        </w:rPr>
        <w:t>user experienced data rate</w:t>
      </w:r>
      <w:r w:rsidRPr="00EA6348">
        <w:rPr>
          <w:b/>
          <w:i/>
          <w:lang w:val="en-GB" w:eastAsia="zh-CN"/>
        </w:rPr>
        <w:t xml:space="preserve"> requirements.</w:t>
      </w:r>
    </w:p>
    <w:p w14:paraId="64326353" w14:textId="77777777" w:rsidR="00014134" w:rsidRPr="00C110FB" w:rsidRDefault="00014134" w:rsidP="00014134">
      <w:pPr>
        <w:rPr>
          <w:b/>
          <w:i/>
          <w:lang w:val="en-GB" w:eastAsia="zh-CN"/>
        </w:rPr>
      </w:pPr>
      <w:r w:rsidRPr="00EA6348">
        <w:rPr>
          <w:b/>
          <w:i/>
          <w:lang w:val="en-GB" w:eastAsia="zh-CN"/>
        </w:rPr>
        <w:t>Observation</w:t>
      </w:r>
      <w:r>
        <w:rPr>
          <w:b/>
          <w:i/>
          <w:lang w:val="en-GB" w:eastAsia="zh-CN"/>
        </w:rPr>
        <w:t xml:space="preserve"> 6</w:t>
      </w:r>
      <w:r w:rsidRPr="00EA6348">
        <w:rPr>
          <w:b/>
          <w:i/>
          <w:lang w:val="en-GB" w:eastAsia="zh-CN"/>
        </w:rPr>
        <w:t>: NR NTN can fulfil</w:t>
      </w:r>
      <w:r>
        <w:rPr>
          <w:b/>
          <w:i/>
          <w:lang w:val="en-GB" w:eastAsia="zh-CN"/>
        </w:rPr>
        <w:t xml:space="preserve"> DL and U</w:t>
      </w:r>
      <w:r w:rsidRPr="00EA6348">
        <w:rPr>
          <w:b/>
          <w:i/>
          <w:lang w:val="en-GB" w:eastAsia="zh-CN"/>
        </w:rPr>
        <w:t xml:space="preserve">L </w:t>
      </w:r>
      <w:r w:rsidRPr="004C5B76">
        <w:rPr>
          <w:b/>
          <w:i/>
          <w:lang w:val="en-GB" w:eastAsia="zh-CN"/>
        </w:rPr>
        <w:t>area traffic capacity</w:t>
      </w:r>
      <w:r w:rsidRPr="00EA6348">
        <w:rPr>
          <w:b/>
          <w:i/>
          <w:lang w:val="en-GB" w:eastAsia="zh-CN"/>
        </w:rPr>
        <w:t xml:space="preserve"> requirements.</w:t>
      </w:r>
    </w:p>
    <w:p w14:paraId="136FB432" w14:textId="77777777" w:rsidR="00E105AF" w:rsidRPr="00C110FB" w:rsidRDefault="00E105AF" w:rsidP="00E105AF">
      <w:pPr>
        <w:rPr>
          <w:b/>
          <w:i/>
          <w:lang w:val="en-GB" w:eastAsia="zh-CN"/>
        </w:rPr>
      </w:pPr>
      <w:r w:rsidRPr="00EA6348">
        <w:rPr>
          <w:b/>
          <w:i/>
          <w:lang w:val="en-GB" w:eastAsia="zh-CN"/>
        </w:rPr>
        <w:t>Observation</w:t>
      </w:r>
      <w:r>
        <w:rPr>
          <w:b/>
          <w:i/>
          <w:lang w:val="en-GB" w:eastAsia="zh-CN"/>
        </w:rPr>
        <w:t xml:space="preserve"> 7</w:t>
      </w:r>
      <w:r w:rsidRPr="00EA6348">
        <w:rPr>
          <w:b/>
          <w:i/>
          <w:lang w:val="en-GB" w:eastAsia="zh-CN"/>
        </w:rPr>
        <w:t>: NR NTN can fulfil</w:t>
      </w:r>
      <w:r>
        <w:rPr>
          <w:b/>
          <w:i/>
          <w:lang w:val="en-GB" w:eastAsia="zh-CN"/>
        </w:rPr>
        <w:t xml:space="preserve"> the </w:t>
      </w:r>
      <w:r w:rsidRPr="00EA6348">
        <w:rPr>
          <w:b/>
          <w:i/>
          <w:lang w:val="en-GB" w:eastAsia="zh-CN"/>
        </w:rPr>
        <w:t>requirements</w:t>
      </w:r>
      <w:r>
        <w:rPr>
          <w:b/>
          <w:i/>
          <w:lang w:val="en-GB" w:eastAsia="zh-CN"/>
        </w:rPr>
        <w:t xml:space="preserve"> of mobility with 250km/h</w:t>
      </w:r>
      <w:r w:rsidRPr="00EA6348">
        <w:rPr>
          <w:b/>
          <w:i/>
          <w:lang w:val="en-GB" w:eastAsia="zh-CN"/>
        </w:rPr>
        <w:t>.</w:t>
      </w:r>
    </w:p>
    <w:p w14:paraId="7A973793" w14:textId="3CE6FFBB" w:rsidR="00E105AF" w:rsidRPr="00C110FB" w:rsidRDefault="00E105AF" w:rsidP="00E105AF">
      <w:pPr>
        <w:rPr>
          <w:b/>
          <w:i/>
          <w:lang w:val="en-GB" w:eastAsia="zh-CN"/>
        </w:rPr>
      </w:pPr>
      <w:r w:rsidRPr="00EA6348">
        <w:rPr>
          <w:b/>
          <w:i/>
          <w:lang w:val="en-GB" w:eastAsia="zh-CN"/>
        </w:rPr>
        <w:lastRenderedPageBreak/>
        <w:t>Observation</w:t>
      </w:r>
      <w:r>
        <w:rPr>
          <w:b/>
          <w:i/>
          <w:lang w:val="en-GB" w:eastAsia="zh-CN"/>
        </w:rPr>
        <w:t xml:space="preserve"> 8</w:t>
      </w:r>
      <w:r w:rsidRPr="00EA6348">
        <w:rPr>
          <w:b/>
          <w:i/>
          <w:lang w:val="en-GB" w:eastAsia="zh-CN"/>
        </w:rPr>
        <w:t xml:space="preserve">: NR NTN can </w:t>
      </w:r>
      <w:r>
        <w:rPr>
          <w:b/>
          <w:i/>
          <w:lang w:val="en-GB" w:eastAsia="zh-CN"/>
        </w:rPr>
        <w:t xml:space="preserve">fulfil the connection density </w:t>
      </w:r>
      <w:r w:rsidRPr="00EA6348">
        <w:rPr>
          <w:b/>
          <w:i/>
          <w:lang w:val="en-GB" w:eastAsia="zh-CN"/>
        </w:rPr>
        <w:t>requirements</w:t>
      </w:r>
      <w:r>
        <w:rPr>
          <w:b/>
          <w:i/>
          <w:lang w:val="en-GB" w:eastAsia="zh-CN"/>
        </w:rPr>
        <w:t xml:space="preserve"> with </w:t>
      </w:r>
      <w:r w:rsidRPr="00A86CA2">
        <w:rPr>
          <w:b/>
          <w:i/>
          <w:lang w:val="en-GB" w:eastAsia="zh-CN"/>
        </w:rPr>
        <w:t>full-buffer system-level simulation followed by link-level simulation method</w:t>
      </w:r>
      <w:r w:rsidRPr="00EA6348">
        <w:rPr>
          <w:b/>
          <w:i/>
          <w:lang w:val="en-GB" w:eastAsia="zh-CN"/>
        </w:rPr>
        <w:t>.</w:t>
      </w:r>
    </w:p>
    <w:p w14:paraId="5FE6660C" w14:textId="77777777" w:rsidR="00443494" w:rsidRPr="00C110FB" w:rsidRDefault="00443494" w:rsidP="00443494">
      <w:pPr>
        <w:rPr>
          <w:b/>
          <w:i/>
          <w:lang w:val="en-GB" w:eastAsia="zh-CN"/>
        </w:rPr>
      </w:pPr>
      <w:r w:rsidRPr="00EA6348">
        <w:rPr>
          <w:b/>
          <w:i/>
          <w:lang w:val="en-GB" w:eastAsia="zh-CN"/>
        </w:rPr>
        <w:t>Observation</w:t>
      </w:r>
      <w:r>
        <w:rPr>
          <w:b/>
          <w:i/>
          <w:lang w:val="en-GB" w:eastAsia="zh-CN"/>
        </w:rPr>
        <w:t xml:space="preserve"> 9</w:t>
      </w:r>
      <w:r w:rsidRPr="00EA6348">
        <w:rPr>
          <w:b/>
          <w:i/>
          <w:lang w:val="en-GB" w:eastAsia="zh-CN"/>
        </w:rPr>
        <w:t>: NR NTN can fulfil</w:t>
      </w:r>
      <w:r>
        <w:rPr>
          <w:b/>
          <w:i/>
          <w:lang w:val="en-GB" w:eastAsia="zh-CN"/>
        </w:rPr>
        <w:t xml:space="preserve"> DL and UL reliability </w:t>
      </w:r>
      <w:r w:rsidRPr="00EA6348">
        <w:rPr>
          <w:b/>
          <w:i/>
          <w:lang w:val="en-GB" w:eastAsia="zh-CN"/>
        </w:rPr>
        <w:t>requirements.</w:t>
      </w:r>
    </w:p>
    <w:p w14:paraId="2BD7C110" w14:textId="10A49032" w:rsidR="0082182A" w:rsidRPr="00443494" w:rsidRDefault="0082182A" w:rsidP="00271F80">
      <w:pPr>
        <w:rPr>
          <w:lang w:val="en-GB" w:eastAsia="zh-CN"/>
        </w:rPr>
      </w:pPr>
    </w:p>
    <w:p w14:paraId="70829F88" w14:textId="20C23DC6" w:rsidR="00497368" w:rsidRPr="00575BA2" w:rsidRDefault="00497368" w:rsidP="00497368">
      <w:pPr>
        <w:rPr>
          <w:b/>
          <w:i/>
          <w:lang w:val="en-GB" w:eastAsia="zh-CN"/>
        </w:rPr>
      </w:pPr>
      <w:r w:rsidRPr="00575BA2">
        <w:rPr>
          <w:b/>
          <w:i/>
          <w:lang w:val="en-GB" w:eastAsia="zh-CN"/>
        </w:rPr>
        <w:t xml:space="preserve">Proposal 1: Capture the evaluation assumptions in </w:t>
      </w:r>
      <w:r>
        <w:rPr>
          <w:b/>
          <w:i/>
          <w:lang w:val="en-GB" w:eastAsia="zh-CN"/>
        </w:rPr>
        <w:fldChar w:fldCharType="begin"/>
      </w:r>
      <w:r>
        <w:rPr>
          <w:b/>
          <w:i/>
          <w:lang w:val="en-GB" w:eastAsia="zh-CN"/>
        </w:rPr>
        <w:instrText xml:space="preserve"> REF _Ref141196208 \h  \* MERGEFORMAT </w:instrText>
      </w:r>
      <w:r>
        <w:rPr>
          <w:b/>
          <w:i/>
          <w:lang w:val="en-GB" w:eastAsia="zh-CN"/>
        </w:rPr>
      </w:r>
      <w:r>
        <w:rPr>
          <w:b/>
          <w:i/>
          <w:lang w:val="en-GB" w:eastAsia="zh-CN"/>
        </w:rPr>
        <w:fldChar w:fldCharType="separate"/>
      </w:r>
      <w:r w:rsidR="00B431FE" w:rsidRPr="00B431FE">
        <w:rPr>
          <w:b/>
          <w:i/>
          <w:lang w:val="en-GB" w:eastAsia="zh-CN"/>
        </w:rPr>
        <w:t>Table 1</w:t>
      </w:r>
      <w:r>
        <w:rPr>
          <w:b/>
          <w:i/>
          <w:lang w:val="en-GB" w:eastAsia="zh-CN"/>
        </w:rPr>
        <w:fldChar w:fldCharType="end"/>
      </w:r>
      <w:r>
        <w:rPr>
          <w:b/>
          <w:i/>
          <w:lang w:val="en-GB" w:eastAsia="zh-CN"/>
        </w:rPr>
        <w:t xml:space="preserve"> </w:t>
      </w:r>
      <w:r w:rsidRPr="00575BA2">
        <w:rPr>
          <w:b/>
          <w:i/>
          <w:lang w:val="en-GB" w:eastAsia="zh-CN"/>
        </w:rPr>
        <w:t xml:space="preserve">and evaluation results in </w:t>
      </w:r>
      <w:r>
        <w:rPr>
          <w:b/>
          <w:i/>
          <w:lang w:val="en-GB" w:eastAsia="zh-CN"/>
        </w:rPr>
        <w:fldChar w:fldCharType="begin"/>
      </w:r>
      <w:r>
        <w:rPr>
          <w:b/>
          <w:i/>
          <w:lang w:val="en-GB" w:eastAsia="zh-CN"/>
        </w:rPr>
        <w:instrText xml:space="preserve"> REF _Ref141196964 \h  \* MERGEFORMAT </w:instrText>
      </w:r>
      <w:r>
        <w:rPr>
          <w:b/>
          <w:i/>
          <w:lang w:val="en-GB" w:eastAsia="zh-CN"/>
        </w:rPr>
      </w:r>
      <w:r>
        <w:rPr>
          <w:b/>
          <w:i/>
          <w:lang w:val="en-GB" w:eastAsia="zh-CN"/>
        </w:rPr>
        <w:fldChar w:fldCharType="separate"/>
      </w:r>
      <w:r w:rsidR="00B431FE" w:rsidRPr="00B431FE">
        <w:rPr>
          <w:b/>
          <w:i/>
          <w:lang w:val="en-GB" w:eastAsia="zh-CN"/>
        </w:rPr>
        <w:t>Table 2</w:t>
      </w:r>
      <w:r>
        <w:rPr>
          <w:b/>
          <w:i/>
          <w:lang w:val="en-GB" w:eastAsia="zh-CN"/>
        </w:rPr>
        <w:fldChar w:fldCharType="end"/>
      </w:r>
      <w:r>
        <w:rPr>
          <w:b/>
          <w:i/>
          <w:lang w:val="en-GB" w:eastAsia="zh-CN"/>
        </w:rPr>
        <w:t>/</w:t>
      </w:r>
      <w:r>
        <w:rPr>
          <w:b/>
          <w:i/>
          <w:lang w:val="en-GB" w:eastAsia="zh-CN"/>
        </w:rPr>
        <w:fldChar w:fldCharType="begin"/>
      </w:r>
      <w:r>
        <w:rPr>
          <w:b/>
          <w:i/>
          <w:lang w:val="en-GB" w:eastAsia="zh-CN"/>
        </w:rPr>
        <w:instrText xml:space="preserve"> REF _Ref141198463 \h  \* MERGEFORMAT </w:instrText>
      </w:r>
      <w:r>
        <w:rPr>
          <w:b/>
          <w:i/>
          <w:lang w:val="en-GB" w:eastAsia="zh-CN"/>
        </w:rPr>
      </w:r>
      <w:r>
        <w:rPr>
          <w:b/>
          <w:i/>
          <w:lang w:val="en-GB" w:eastAsia="zh-CN"/>
        </w:rPr>
        <w:fldChar w:fldCharType="separate"/>
      </w:r>
      <w:r w:rsidR="00B431FE" w:rsidRPr="00B431FE">
        <w:rPr>
          <w:b/>
          <w:i/>
          <w:lang w:val="en-GB" w:eastAsia="zh-CN"/>
        </w:rPr>
        <w:t>Table 3</w:t>
      </w:r>
      <w:r>
        <w:rPr>
          <w:b/>
          <w:i/>
          <w:lang w:val="en-GB" w:eastAsia="zh-CN"/>
        </w:rPr>
        <w:fldChar w:fldCharType="end"/>
      </w:r>
      <w:r>
        <w:rPr>
          <w:b/>
          <w:i/>
          <w:lang w:val="en-GB" w:eastAsia="zh-CN"/>
        </w:rPr>
        <w:t xml:space="preserve"> </w:t>
      </w:r>
      <w:r w:rsidRPr="00575BA2">
        <w:rPr>
          <w:b/>
          <w:i/>
          <w:lang w:val="en-GB" w:eastAsia="zh-CN"/>
        </w:rPr>
        <w:t>in TR 37.911.</w:t>
      </w:r>
    </w:p>
    <w:p w14:paraId="74DB7586" w14:textId="56C88C27" w:rsidR="00014134" w:rsidRPr="00575BA2" w:rsidRDefault="00014134" w:rsidP="00014134">
      <w:pPr>
        <w:rPr>
          <w:b/>
          <w:i/>
          <w:lang w:val="en-GB" w:eastAsia="zh-CN"/>
        </w:rPr>
      </w:pPr>
      <w:r w:rsidRPr="00575BA2">
        <w:rPr>
          <w:b/>
          <w:i/>
          <w:lang w:val="en-GB" w:eastAsia="zh-CN"/>
        </w:rPr>
        <w:t xml:space="preserve">Proposal </w:t>
      </w:r>
      <w:r>
        <w:rPr>
          <w:b/>
          <w:i/>
          <w:lang w:val="en-GB" w:eastAsia="zh-CN"/>
        </w:rPr>
        <w:t>2</w:t>
      </w:r>
      <w:r w:rsidRPr="00575BA2">
        <w:rPr>
          <w:b/>
          <w:i/>
          <w:lang w:val="en-GB" w:eastAsia="zh-CN"/>
        </w:rPr>
        <w:t xml:space="preserve">: Capture the evaluation results in </w:t>
      </w:r>
      <w:r>
        <w:rPr>
          <w:b/>
          <w:i/>
          <w:lang w:val="en-GB" w:eastAsia="zh-CN"/>
        </w:rPr>
        <w:fldChar w:fldCharType="begin"/>
      </w:r>
      <w:r>
        <w:rPr>
          <w:b/>
          <w:i/>
          <w:lang w:val="en-GB" w:eastAsia="zh-CN"/>
        </w:rPr>
        <w:instrText xml:space="preserve"> REF _Ref141277417 \h  \* MERGEFORMAT </w:instrText>
      </w:r>
      <w:r>
        <w:rPr>
          <w:b/>
          <w:i/>
          <w:lang w:val="en-GB" w:eastAsia="zh-CN"/>
        </w:rPr>
      </w:r>
      <w:r>
        <w:rPr>
          <w:b/>
          <w:i/>
          <w:lang w:val="en-GB" w:eastAsia="zh-CN"/>
        </w:rPr>
        <w:fldChar w:fldCharType="separate"/>
      </w:r>
      <w:r w:rsidR="00B431FE" w:rsidRPr="00B431FE">
        <w:rPr>
          <w:b/>
          <w:i/>
          <w:lang w:val="en-GB" w:eastAsia="zh-CN"/>
        </w:rPr>
        <w:t>Table 4</w:t>
      </w:r>
      <w:r>
        <w:rPr>
          <w:b/>
          <w:i/>
          <w:lang w:val="en-GB" w:eastAsia="zh-CN"/>
        </w:rPr>
        <w:fldChar w:fldCharType="end"/>
      </w:r>
      <w:r>
        <w:rPr>
          <w:b/>
          <w:i/>
          <w:lang w:val="en-GB" w:eastAsia="zh-CN"/>
        </w:rPr>
        <w:t xml:space="preserve"> </w:t>
      </w:r>
      <w:r w:rsidRPr="00575BA2">
        <w:rPr>
          <w:b/>
          <w:i/>
          <w:lang w:val="en-GB" w:eastAsia="zh-CN"/>
        </w:rPr>
        <w:t>in TR 37.911.</w:t>
      </w:r>
    </w:p>
    <w:p w14:paraId="76DFAF48" w14:textId="66B588FC" w:rsidR="00014134" w:rsidRPr="00575BA2" w:rsidRDefault="00014134" w:rsidP="00014134">
      <w:pPr>
        <w:rPr>
          <w:b/>
          <w:i/>
          <w:lang w:val="en-GB" w:eastAsia="zh-CN"/>
        </w:rPr>
      </w:pPr>
      <w:r w:rsidRPr="00575BA2">
        <w:rPr>
          <w:b/>
          <w:i/>
          <w:lang w:val="en-GB" w:eastAsia="zh-CN"/>
        </w:rPr>
        <w:t xml:space="preserve">Proposal </w:t>
      </w:r>
      <w:r>
        <w:rPr>
          <w:b/>
          <w:i/>
          <w:lang w:val="en-GB" w:eastAsia="zh-CN"/>
        </w:rPr>
        <w:t>3</w:t>
      </w:r>
      <w:r w:rsidRPr="00575BA2">
        <w:rPr>
          <w:b/>
          <w:i/>
          <w:lang w:val="en-GB" w:eastAsia="zh-CN"/>
        </w:rPr>
        <w:t xml:space="preserve">: Capture the evaluation results in </w:t>
      </w:r>
      <w:r>
        <w:rPr>
          <w:b/>
          <w:i/>
          <w:lang w:val="en-GB" w:eastAsia="zh-CN"/>
        </w:rPr>
        <w:fldChar w:fldCharType="begin"/>
      </w:r>
      <w:r>
        <w:rPr>
          <w:b/>
          <w:i/>
          <w:lang w:val="en-GB" w:eastAsia="zh-CN"/>
        </w:rPr>
        <w:instrText xml:space="preserve"> REF _Ref141430373 \h  \* MERGEFORMAT </w:instrText>
      </w:r>
      <w:r>
        <w:rPr>
          <w:b/>
          <w:i/>
          <w:lang w:val="en-GB" w:eastAsia="zh-CN"/>
        </w:rPr>
      </w:r>
      <w:r>
        <w:rPr>
          <w:b/>
          <w:i/>
          <w:lang w:val="en-GB" w:eastAsia="zh-CN"/>
        </w:rPr>
        <w:fldChar w:fldCharType="separate"/>
      </w:r>
      <w:r w:rsidR="00B431FE" w:rsidRPr="00B431FE">
        <w:rPr>
          <w:b/>
          <w:i/>
          <w:lang w:val="en-GB" w:eastAsia="zh-CN"/>
        </w:rPr>
        <w:t>Table 5</w:t>
      </w:r>
      <w:r>
        <w:rPr>
          <w:b/>
          <w:i/>
          <w:lang w:val="en-GB" w:eastAsia="zh-CN"/>
        </w:rPr>
        <w:fldChar w:fldCharType="end"/>
      </w:r>
      <w:r>
        <w:rPr>
          <w:b/>
          <w:i/>
          <w:lang w:val="en-GB" w:eastAsia="zh-CN"/>
        </w:rPr>
        <w:t xml:space="preserve"> </w:t>
      </w:r>
      <w:r w:rsidRPr="00575BA2">
        <w:rPr>
          <w:b/>
          <w:i/>
          <w:lang w:val="en-GB" w:eastAsia="zh-CN"/>
        </w:rPr>
        <w:t>in TR 37.911.</w:t>
      </w:r>
    </w:p>
    <w:p w14:paraId="5F1E0F1A" w14:textId="2548CFC6" w:rsidR="00E105AF" w:rsidRPr="00575BA2" w:rsidRDefault="00E105AF" w:rsidP="00E105AF">
      <w:pPr>
        <w:rPr>
          <w:b/>
          <w:i/>
          <w:lang w:val="en-GB" w:eastAsia="zh-CN"/>
        </w:rPr>
      </w:pPr>
      <w:r w:rsidRPr="00575BA2">
        <w:rPr>
          <w:b/>
          <w:i/>
          <w:lang w:val="en-GB" w:eastAsia="zh-CN"/>
        </w:rPr>
        <w:t xml:space="preserve">Proposal </w:t>
      </w:r>
      <w:r>
        <w:rPr>
          <w:b/>
          <w:i/>
          <w:lang w:val="en-GB" w:eastAsia="zh-CN"/>
        </w:rPr>
        <w:t>4</w:t>
      </w:r>
      <w:r w:rsidRPr="00575BA2">
        <w:rPr>
          <w:b/>
          <w:i/>
          <w:lang w:val="en-GB" w:eastAsia="zh-CN"/>
        </w:rPr>
        <w:t xml:space="preserve">: Capture the evaluation assumptions in </w:t>
      </w:r>
      <w:r>
        <w:rPr>
          <w:b/>
          <w:i/>
          <w:lang w:val="en-GB" w:eastAsia="zh-CN"/>
        </w:rPr>
        <w:fldChar w:fldCharType="begin"/>
      </w:r>
      <w:r>
        <w:rPr>
          <w:b/>
          <w:i/>
          <w:lang w:val="en-GB" w:eastAsia="zh-CN"/>
        </w:rPr>
        <w:instrText xml:space="preserve"> REF _Ref141284418 \h  \* MERGEFORMAT </w:instrText>
      </w:r>
      <w:r>
        <w:rPr>
          <w:b/>
          <w:i/>
          <w:lang w:val="en-GB" w:eastAsia="zh-CN"/>
        </w:rPr>
      </w:r>
      <w:r>
        <w:rPr>
          <w:b/>
          <w:i/>
          <w:lang w:val="en-GB" w:eastAsia="zh-CN"/>
        </w:rPr>
        <w:fldChar w:fldCharType="separate"/>
      </w:r>
      <w:r w:rsidR="00B431FE" w:rsidRPr="00B431FE">
        <w:rPr>
          <w:b/>
          <w:i/>
          <w:lang w:val="en-GB" w:eastAsia="zh-CN"/>
        </w:rPr>
        <w:t>Table 6</w:t>
      </w:r>
      <w:r>
        <w:rPr>
          <w:b/>
          <w:i/>
          <w:lang w:val="en-GB" w:eastAsia="zh-CN"/>
        </w:rPr>
        <w:fldChar w:fldCharType="end"/>
      </w:r>
      <w:r>
        <w:rPr>
          <w:b/>
          <w:i/>
          <w:lang w:val="en-GB" w:eastAsia="zh-CN"/>
        </w:rPr>
        <w:t xml:space="preserve"> </w:t>
      </w:r>
      <w:r w:rsidRPr="00575BA2">
        <w:rPr>
          <w:b/>
          <w:i/>
          <w:lang w:val="en-GB" w:eastAsia="zh-CN"/>
        </w:rPr>
        <w:t xml:space="preserve">and evaluation results in </w:t>
      </w:r>
      <w:r>
        <w:rPr>
          <w:b/>
          <w:i/>
          <w:lang w:val="en-GB" w:eastAsia="zh-CN"/>
        </w:rPr>
        <w:fldChar w:fldCharType="begin"/>
      </w:r>
      <w:r>
        <w:rPr>
          <w:b/>
          <w:i/>
          <w:lang w:val="en-GB" w:eastAsia="zh-CN"/>
        </w:rPr>
        <w:instrText xml:space="preserve"> REF _Ref141285112 \h  \* MERGEFORMAT </w:instrText>
      </w:r>
      <w:r>
        <w:rPr>
          <w:b/>
          <w:i/>
          <w:lang w:val="en-GB" w:eastAsia="zh-CN"/>
        </w:rPr>
      </w:r>
      <w:r>
        <w:rPr>
          <w:b/>
          <w:i/>
          <w:lang w:val="en-GB" w:eastAsia="zh-CN"/>
        </w:rPr>
        <w:fldChar w:fldCharType="separate"/>
      </w:r>
      <w:r w:rsidR="00B431FE" w:rsidRPr="00B431FE">
        <w:rPr>
          <w:b/>
          <w:i/>
          <w:lang w:val="en-GB" w:eastAsia="zh-CN"/>
        </w:rPr>
        <w:t>Table 7</w:t>
      </w:r>
      <w:r>
        <w:rPr>
          <w:b/>
          <w:i/>
          <w:lang w:val="en-GB" w:eastAsia="zh-CN"/>
        </w:rPr>
        <w:fldChar w:fldCharType="end"/>
      </w:r>
      <w:r>
        <w:rPr>
          <w:b/>
          <w:i/>
          <w:lang w:val="en-GB" w:eastAsia="zh-CN"/>
        </w:rPr>
        <w:t xml:space="preserve"> </w:t>
      </w:r>
      <w:r w:rsidRPr="00575BA2">
        <w:rPr>
          <w:b/>
          <w:i/>
          <w:lang w:val="en-GB" w:eastAsia="zh-CN"/>
        </w:rPr>
        <w:t>in TR 37.911.</w:t>
      </w:r>
    </w:p>
    <w:p w14:paraId="1138B27D" w14:textId="3BD7AE9C" w:rsidR="00E105AF" w:rsidRPr="00575BA2" w:rsidRDefault="00E105AF" w:rsidP="00E105AF">
      <w:pPr>
        <w:rPr>
          <w:b/>
          <w:i/>
          <w:lang w:val="en-GB" w:eastAsia="zh-CN"/>
        </w:rPr>
      </w:pPr>
      <w:r w:rsidRPr="00575BA2">
        <w:rPr>
          <w:b/>
          <w:i/>
          <w:lang w:val="en-GB" w:eastAsia="zh-CN"/>
        </w:rPr>
        <w:t xml:space="preserve">Proposal </w:t>
      </w:r>
      <w:r>
        <w:rPr>
          <w:b/>
          <w:i/>
          <w:lang w:val="en-GB" w:eastAsia="zh-CN"/>
        </w:rPr>
        <w:t>5</w:t>
      </w:r>
      <w:r w:rsidRPr="00575BA2">
        <w:rPr>
          <w:b/>
          <w:i/>
          <w:lang w:val="en-GB" w:eastAsia="zh-CN"/>
        </w:rPr>
        <w:t xml:space="preserve">: Capture the evaluation assumptions in </w:t>
      </w:r>
      <w:r>
        <w:rPr>
          <w:b/>
          <w:i/>
          <w:lang w:val="en-GB" w:eastAsia="zh-CN"/>
        </w:rPr>
        <w:fldChar w:fldCharType="begin"/>
      </w:r>
      <w:r>
        <w:rPr>
          <w:b/>
          <w:i/>
          <w:lang w:val="en-GB" w:eastAsia="zh-CN"/>
        </w:rPr>
        <w:instrText xml:space="preserve"> REF _Ref141365449 \h  \* MERGEFORMAT </w:instrText>
      </w:r>
      <w:r>
        <w:rPr>
          <w:b/>
          <w:i/>
          <w:lang w:val="en-GB" w:eastAsia="zh-CN"/>
        </w:rPr>
      </w:r>
      <w:r>
        <w:rPr>
          <w:b/>
          <w:i/>
          <w:lang w:val="en-GB" w:eastAsia="zh-CN"/>
        </w:rPr>
        <w:fldChar w:fldCharType="separate"/>
      </w:r>
      <w:r w:rsidR="00B431FE" w:rsidRPr="00B431FE">
        <w:rPr>
          <w:b/>
          <w:i/>
          <w:lang w:val="en-GB" w:eastAsia="zh-CN"/>
        </w:rPr>
        <w:t>Table 8</w:t>
      </w:r>
      <w:r>
        <w:rPr>
          <w:b/>
          <w:i/>
          <w:lang w:val="en-GB" w:eastAsia="zh-CN"/>
        </w:rPr>
        <w:fldChar w:fldCharType="end"/>
      </w:r>
      <w:r w:rsidR="00C715CC">
        <w:rPr>
          <w:b/>
          <w:i/>
          <w:lang w:val="en-GB" w:eastAsia="zh-CN"/>
        </w:rPr>
        <w:t xml:space="preserve"> </w:t>
      </w:r>
      <w:r w:rsidRPr="00575BA2">
        <w:rPr>
          <w:b/>
          <w:i/>
          <w:lang w:val="en-GB" w:eastAsia="zh-CN"/>
        </w:rPr>
        <w:t xml:space="preserve">and evaluation results in </w:t>
      </w:r>
      <w:r>
        <w:rPr>
          <w:b/>
          <w:i/>
          <w:lang w:val="en-GB" w:eastAsia="zh-CN"/>
        </w:rPr>
        <w:fldChar w:fldCharType="begin"/>
      </w:r>
      <w:r>
        <w:rPr>
          <w:b/>
          <w:i/>
          <w:lang w:val="en-GB" w:eastAsia="zh-CN"/>
        </w:rPr>
        <w:instrText xml:space="preserve"> REF _Ref141367707 \h  \* MERGEFORMAT </w:instrText>
      </w:r>
      <w:r>
        <w:rPr>
          <w:b/>
          <w:i/>
          <w:lang w:val="en-GB" w:eastAsia="zh-CN"/>
        </w:rPr>
      </w:r>
      <w:r>
        <w:rPr>
          <w:b/>
          <w:i/>
          <w:lang w:val="en-GB" w:eastAsia="zh-CN"/>
        </w:rPr>
        <w:fldChar w:fldCharType="separate"/>
      </w:r>
      <w:r w:rsidR="00B431FE" w:rsidRPr="00B431FE">
        <w:rPr>
          <w:b/>
          <w:i/>
          <w:lang w:val="en-GB" w:eastAsia="zh-CN"/>
        </w:rPr>
        <w:t>Table 9</w:t>
      </w:r>
      <w:r>
        <w:rPr>
          <w:b/>
          <w:i/>
          <w:lang w:val="en-GB" w:eastAsia="zh-CN"/>
        </w:rPr>
        <w:fldChar w:fldCharType="end"/>
      </w:r>
      <w:r>
        <w:rPr>
          <w:b/>
          <w:i/>
          <w:lang w:val="en-GB" w:eastAsia="zh-CN"/>
        </w:rPr>
        <w:t xml:space="preserve"> </w:t>
      </w:r>
      <w:r w:rsidRPr="00575BA2">
        <w:rPr>
          <w:b/>
          <w:i/>
          <w:lang w:val="en-GB" w:eastAsia="zh-CN"/>
        </w:rPr>
        <w:t>in TR 37.911.</w:t>
      </w:r>
    </w:p>
    <w:p w14:paraId="05ABC144" w14:textId="5F8B3C17" w:rsidR="00443494" w:rsidRPr="00575BA2" w:rsidRDefault="00443494" w:rsidP="00443494">
      <w:pPr>
        <w:rPr>
          <w:b/>
          <w:i/>
          <w:lang w:val="en-GB" w:eastAsia="zh-CN"/>
        </w:rPr>
      </w:pPr>
      <w:r w:rsidRPr="00575BA2">
        <w:rPr>
          <w:b/>
          <w:i/>
          <w:lang w:val="en-GB" w:eastAsia="zh-CN"/>
        </w:rPr>
        <w:t xml:space="preserve">Proposal </w:t>
      </w:r>
      <w:r>
        <w:rPr>
          <w:b/>
          <w:i/>
          <w:lang w:val="en-GB" w:eastAsia="zh-CN"/>
        </w:rPr>
        <w:t>6</w:t>
      </w:r>
      <w:r w:rsidRPr="00575BA2">
        <w:rPr>
          <w:b/>
          <w:i/>
          <w:lang w:val="en-GB" w:eastAsia="zh-CN"/>
        </w:rPr>
        <w:t xml:space="preserve">: Capture the evaluation assumptions in </w:t>
      </w:r>
      <w:r>
        <w:rPr>
          <w:b/>
          <w:i/>
          <w:lang w:val="en-GB" w:eastAsia="zh-CN"/>
        </w:rPr>
        <w:fldChar w:fldCharType="begin"/>
      </w:r>
      <w:r>
        <w:rPr>
          <w:b/>
          <w:i/>
          <w:lang w:val="en-GB" w:eastAsia="zh-CN"/>
        </w:rPr>
        <w:instrText xml:space="preserve"> REF _Ref141377251 \h  \* MERGEFORMAT </w:instrText>
      </w:r>
      <w:r>
        <w:rPr>
          <w:b/>
          <w:i/>
          <w:lang w:val="en-GB" w:eastAsia="zh-CN"/>
        </w:rPr>
      </w:r>
      <w:r>
        <w:rPr>
          <w:b/>
          <w:i/>
          <w:lang w:val="en-GB" w:eastAsia="zh-CN"/>
        </w:rPr>
        <w:fldChar w:fldCharType="separate"/>
      </w:r>
      <w:r w:rsidR="00B431FE" w:rsidRPr="00B431FE">
        <w:rPr>
          <w:b/>
          <w:i/>
          <w:lang w:val="en-GB" w:eastAsia="zh-CN"/>
        </w:rPr>
        <w:t>Table 10</w:t>
      </w:r>
      <w:r>
        <w:rPr>
          <w:b/>
          <w:i/>
          <w:lang w:val="en-GB" w:eastAsia="zh-CN"/>
        </w:rPr>
        <w:fldChar w:fldCharType="end"/>
      </w:r>
      <w:r>
        <w:rPr>
          <w:b/>
          <w:i/>
          <w:lang w:val="en-GB" w:eastAsia="zh-CN"/>
        </w:rPr>
        <w:t xml:space="preserve"> </w:t>
      </w:r>
      <w:r w:rsidRPr="00575BA2">
        <w:rPr>
          <w:b/>
          <w:i/>
          <w:lang w:val="en-GB" w:eastAsia="zh-CN"/>
        </w:rPr>
        <w:t xml:space="preserve">and evaluation results in </w:t>
      </w:r>
      <w:r>
        <w:rPr>
          <w:b/>
          <w:i/>
          <w:lang w:val="en-GB" w:eastAsia="zh-CN"/>
        </w:rPr>
        <w:fldChar w:fldCharType="begin"/>
      </w:r>
      <w:r>
        <w:rPr>
          <w:b/>
          <w:i/>
          <w:lang w:val="en-GB" w:eastAsia="zh-CN"/>
        </w:rPr>
        <w:instrText xml:space="preserve"> REF _Ref141379365 \h  \* MERGEFORMAT </w:instrText>
      </w:r>
      <w:r>
        <w:rPr>
          <w:b/>
          <w:i/>
          <w:lang w:val="en-GB" w:eastAsia="zh-CN"/>
        </w:rPr>
      </w:r>
      <w:r>
        <w:rPr>
          <w:b/>
          <w:i/>
          <w:lang w:val="en-GB" w:eastAsia="zh-CN"/>
        </w:rPr>
        <w:fldChar w:fldCharType="separate"/>
      </w:r>
      <w:r w:rsidR="00B431FE" w:rsidRPr="00B431FE">
        <w:rPr>
          <w:b/>
          <w:i/>
          <w:lang w:val="en-GB" w:eastAsia="zh-CN"/>
        </w:rPr>
        <w:t>Table 11</w:t>
      </w:r>
      <w:r>
        <w:rPr>
          <w:b/>
          <w:i/>
          <w:lang w:val="en-GB" w:eastAsia="zh-CN"/>
        </w:rPr>
        <w:fldChar w:fldCharType="end"/>
      </w:r>
      <w:r>
        <w:rPr>
          <w:b/>
          <w:i/>
          <w:lang w:val="en-GB" w:eastAsia="zh-CN"/>
        </w:rPr>
        <w:t xml:space="preserve"> </w:t>
      </w:r>
      <w:r w:rsidRPr="00575BA2">
        <w:rPr>
          <w:b/>
          <w:i/>
          <w:lang w:val="en-GB" w:eastAsia="zh-CN"/>
        </w:rPr>
        <w:t>in TR 37.911.</w:t>
      </w:r>
    </w:p>
    <w:p w14:paraId="143C8337" w14:textId="77777777" w:rsidR="00497368" w:rsidRPr="00443494" w:rsidRDefault="00497368" w:rsidP="00271F80">
      <w:pPr>
        <w:rPr>
          <w:lang w:val="en-GB" w:eastAsia="zh-CN"/>
        </w:rPr>
      </w:pPr>
    </w:p>
    <w:p w14:paraId="66409D9B" w14:textId="77777777" w:rsidR="003E1ABD" w:rsidRPr="00157537" w:rsidRDefault="003E1ABD" w:rsidP="002E566B">
      <w:pPr>
        <w:pStyle w:val="Heading1"/>
        <w:ind w:left="431" w:hanging="431"/>
      </w:pPr>
      <w:r w:rsidRPr="00157537">
        <w:t>References</w:t>
      </w:r>
    </w:p>
    <w:p w14:paraId="4957000C" w14:textId="6D91C1C7" w:rsidR="00D93956" w:rsidRDefault="00D93956" w:rsidP="00D93956">
      <w:pPr>
        <w:pStyle w:val="ListParagraph"/>
        <w:numPr>
          <w:ilvl w:val="0"/>
          <w:numId w:val="5"/>
        </w:numPr>
        <w:ind w:firstLineChars="0"/>
      </w:pPr>
      <w:bookmarkStart w:id="25" w:name="_Ref130579450"/>
      <w:bookmarkStart w:id="26" w:name="_Ref134089556"/>
      <w:r w:rsidRPr="00157537">
        <w:t xml:space="preserve">RP-230736, “New SID: Study on Self-Evaluation towards </w:t>
      </w:r>
      <w:bookmarkStart w:id="27" w:name="_Hlk120896877"/>
      <w:r w:rsidRPr="00157537">
        <w:t>the 3GPP submission of a</w:t>
      </w:r>
      <w:bookmarkEnd w:id="27"/>
      <w:r w:rsidRPr="00157537">
        <w:t>n IMT-2020 Satellite Radio Interface Technology”, RAN#99, Ericsson, Qualcomm, Thales, MediaTek, Mar. 20 - 23, 2023.</w:t>
      </w:r>
      <w:bookmarkEnd w:id="25"/>
    </w:p>
    <w:p w14:paraId="7CD6EF67" w14:textId="64922EBC" w:rsidR="006372E0" w:rsidRDefault="009D352B" w:rsidP="006372E0">
      <w:pPr>
        <w:pStyle w:val="ListParagraph"/>
        <w:numPr>
          <w:ilvl w:val="0"/>
          <w:numId w:val="5"/>
        </w:numPr>
        <w:ind w:firstLineChars="0"/>
      </w:pPr>
      <w:bookmarkStart w:id="28" w:name="_Ref145943210"/>
      <w:bookmarkStart w:id="29" w:name="_Ref141196227"/>
      <w:bookmarkEnd w:id="26"/>
      <w:r>
        <w:t>Report of RAN1#114bis, Xiamen, China, 9th – 13th October 2023</w:t>
      </w:r>
      <w:r w:rsidR="006372E0">
        <w:t>.</w:t>
      </w:r>
      <w:bookmarkEnd w:id="28"/>
    </w:p>
    <w:p w14:paraId="5FFE3496" w14:textId="67DB03E3" w:rsidR="008B679F" w:rsidRDefault="008B679F" w:rsidP="008B679F">
      <w:pPr>
        <w:pStyle w:val="ListParagraph"/>
        <w:numPr>
          <w:ilvl w:val="0"/>
          <w:numId w:val="5"/>
        </w:numPr>
        <w:ind w:firstLineChars="0"/>
      </w:pPr>
      <w:bookmarkStart w:id="30" w:name="_Ref149763233"/>
      <w:r w:rsidRPr="00157537">
        <w:t>TR 38.821, “Solutions for NR to support non-terrestrial networks (NTN)”</w:t>
      </w:r>
      <w:r w:rsidRPr="00157537">
        <w:rPr>
          <w:lang w:eastAsia="zh-CN"/>
        </w:rPr>
        <w:t>.</w:t>
      </w:r>
      <w:bookmarkEnd w:id="29"/>
      <w:bookmarkEnd w:id="30"/>
    </w:p>
    <w:p w14:paraId="0AB7CB6C" w14:textId="77777777" w:rsidR="008C051C" w:rsidRDefault="008C051C" w:rsidP="008C051C">
      <w:pPr>
        <w:pStyle w:val="ListParagraph"/>
        <w:numPr>
          <w:ilvl w:val="0"/>
          <w:numId w:val="5"/>
        </w:numPr>
        <w:ind w:firstLineChars="0"/>
      </w:pPr>
      <w:bookmarkStart w:id="31" w:name="_Ref131794844"/>
      <w:bookmarkStart w:id="32" w:name="_Ref134194699"/>
      <w:r>
        <w:t>ITU-R M.2514, "Vision, requirements and evaluation guidelines for satellite radio interface(s) of IMT-2020"</w:t>
      </w:r>
      <w:bookmarkEnd w:id="31"/>
      <w:r>
        <w:rPr>
          <w:rFonts w:hint="eastAsia"/>
          <w:lang w:eastAsia="zh-CN"/>
        </w:rPr>
        <w:t>.</w:t>
      </w:r>
      <w:bookmarkEnd w:id="32"/>
    </w:p>
    <w:p w14:paraId="445457D7" w14:textId="243674FD" w:rsidR="004051EA" w:rsidRPr="00B553EA" w:rsidRDefault="004051EA" w:rsidP="00FD1FD3">
      <w:pPr>
        <w:pStyle w:val="ListParagraph"/>
        <w:numPr>
          <w:ilvl w:val="0"/>
          <w:numId w:val="5"/>
        </w:numPr>
        <w:ind w:firstLineChars="0"/>
      </w:pPr>
      <w:bookmarkStart w:id="33" w:name="_Ref134091351"/>
      <w:bookmarkStart w:id="34" w:name="_Ref142554597"/>
      <w:r w:rsidRPr="00EA4117">
        <w:rPr>
          <w:color w:val="000000" w:themeColor="text1"/>
          <w:szCs w:val="20"/>
        </w:rPr>
        <w:t>ITU-R M.2412, “Guidelines for evaluation of radio interface technologies for IMT-2020”</w:t>
      </w:r>
      <w:bookmarkEnd w:id="33"/>
      <w:r>
        <w:rPr>
          <w:color w:val="000000" w:themeColor="text1"/>
          <w:szCs w:val="20"/>
        </w:rPr>
        <w:t>.</w:t>
      </w:r>
      <w:bookmarkEnd w:id="34"/>
    </w:p>
    <w:p w14:paraId="1CA86AE0" w14:textId="3A37A56E" w:rsidR="00687E6A" w:rsidRPr="00687E6A" w:rsidRDefault="00687E6A" w:rsidP="00B36057">
      <w:pPr>
        <w:pStyle w:val="ListParagraph"/>
        <w:numPr>
          <w:ilvl w:val="0"/>
          <w:numId w:val="5"/>
        </w:numPr>
        <w:ind w:firstLineChars="0"/>
      </w:pPr>
      <w:bookmarkStart w:id="35" w:name="_Ref149120106"/>
      <w:bookmarkStart w:id="36" w:name="_Ref130579471"/>
      <w:r w:rsidRPr="00157537">
        <w:t>TR 37.910</w:t>
      </w:r>
      <w:r w:rsidRPr="00687E6A">
        <w:rPr>
          <w:szCs w:val="20"/>
        </w:rPr>
        <w:t>, “</w:t>
      </w:r>
      <w:r w:rsidRPr="00157537">
        <w:rPr>
          <w:lang w:eastAsia="zh-CN"/>
        </w:rPr>
        <w:t>Study on self evaluation towards IMT-2020 submission</w:t>
      </w:r>
      <w:r w:rsidRPr="00687E6A">
        <w:rPr>
          <w:szCs w:val="20"/>
        </w:rPr>
        <w:t>”</w:t>
      </w:r>
      <w:r w:rsidRPr="00157537">
        <w:t>.</w:t>
      </w:r>
      <w:bookmarkEnd w:id="36"/>
    </w:p>
    <w:p w14:paraId="5832C31C" w14:textId="3F4030DF" w:rsidR="00B553EA" w:rsidRDefault="001C6494" w:rsidP="00FD1FD3">
      <w:pPr>
        <w:pStyle w:val="ListParagraph"/>
        <w:numPr>
          <w:ilvl w:val="0"/>
          <w:numId w:val="5"/>
        </w:numPr>
        <w:ind w:firstLineChars="0"/>
      </w:pPr>
      <w:bookmarkStart w:id="37" w:name="_Ref149914937"/>
      <w:r w:rsidRPr="001C6494">
        <w:rPr>
          <w:color w:val="000000" w:themeColor="text1"/>
          <w:szCs w:val="20"/>
        </w:rPr>
        <w:t>R2-2311314,</w:t>
      </w:r>
      <w:r w:rsidR="007A0C1C">
        <w:rPr>
          <w:color w:val="000000" w:themeColor="text1"/>
          <w:szCs w:val="20"/>
        </w:rPr>
        <w:t xml:space="preserve"> </w:t>
      </w:r>
      <w:r w:rsidRPr="001C6494">
        <w:rPr>
          <w:color w:val="000000" w:themeColor="text1"/>
          <w:szCs w:val="20"/>
        </w:rPr>
        <w:t>“TP for TR 37.911”</w:t>
      </w:r>
      <w:r>
        <w:rPr>
          <w:color w:val="000000" w:themeColor="text1"/>
          <w:szCs w:val="20"/>
        </w:rPr>
        <w:t xml:space="preserve">, </w:t>
      </w:r>
      <w:r w:rsidR="007A0C1C">
        <w:rPr>
          <w:color w:val="000000" w:themeColor="text1"/>
          <w:szCs w:val="20"/>
        </w:rPr>
        <w:t xml:space="preserve">RAN2#123bis, </w:t>
      </w:r>
      <w:r w:rsidRPr="001C6494">
        <w:rPr>
          <w:color w:val="000000" w:themeColor="text1"/>
          <w:szCs w:val="20"/>
        </w:rPr>
        <w:t>Xia</w:t>
      </w:r>
      <w:r>
        <w:t>men, China, 9th – 13th October 2023.</w:t>
      </w:r>
      <w:bookmarkEnd w:id="35"/>
      <w:bookmarkEnd w:id="37"/>
    </w:p>
    <w:sectPr w:rsidR="00B553EA" w:rsidSect="00793985">
      <w:pgSz w:w="11909" w:h="16834" w:code="9"/>
      <w:pgMar w:top="1440" w:right="1151"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6E0B181" w14:textId="77777777" w:rsidR="006672F9" w:rsidRDefault="006672F9">
      <w:r>
        <w:separator/>
      </w:r>
    </w:p>
  </w:endnote>
  <w:endnote w:type="continuationSeparator" w:id="0">
    <w:p w14:paraId="68FD496F" w14:textId="77777777" w:rsidR="006672F9" w:rsidRDefault="006672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82839E5" w14:textId="77777777" w:rsidR="006672F9" w:rsidRDefault="006672F9">
      <w:r>
        <w:separator/>
      </w:r>
    </w:p>
  </w:footnote>
  <w:footnote w:type="continuationSeparator" w:id="0">
    <w:p w14:paraId="265A2859" w14:textId="77777777" w:rsidR="006672F9" w:rsidRDefault="006672F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7D0A64"/>
    <w:multiLevelType w:val="hybridMultilevel"/>
    <w:tmpl w:val="8A660458"/>
    <w:lvl w:ilvl="0" w:tplc="ED80E26A">
      <w:start w:val="1"/>
      <w:numFmt w:val="decimalZero"/>
      <w:pStyle w:val="BodyText0001"/>
      <w:lvlText w:val="[00%1]"/>
      <w:lvlJc w:val="left"/>
      <w:pPr>
        <w:tabs>
          <w:tab w:val="num" w:pos="720"/>
        </w:tabs>
        <w:ind w:left="0" w:firstLine="0"/>
      </w:pPr>
      <w:rPr>
        <w:rFonts w:ascii="Times New Roman" w:hAnsi="Times New Roman" w:hint="default"/>
        <w:b/>
        <w:i w: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0CF140E"/>
    <w:multiLevelType w:val="hybridMultilevel"/>
    <w:tmpl w:val="2DD237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26373EA"/>
    <w:multiLevelType w:val="hybridMultilevel"/>
    <w:tmpl w:val="12CA4AAC"/>
    <w:lvl w:ilvl="0" w:tplc="A33EEDEC">
      <w:start w:val="1"/>
      <w:numFmt w:val="bullet"/>
      <w:lvlText w:val="-"/>
      <w:lvlJc w:val="left"/>
      <w:pPr>
        <w:ind w:left="420" w:hanging="360"/>
      </w:pPr>
      <w:rPr>
        <w:rFonts w:ascii="Times New Roman" w:eastAsia="宋体" w:hAnsi="Times New Roman" w:cs="Times New Roman" w:hint="default"/>
      </w:rPr>
    </w:lvl>
    <w:lvl w:ilvl="1" w:tplc="04090003" w:tentative="1">
      <w:start w:val="1"/>
      <w:numFmt w:val="bullet"/>
      <w:lvlText w:val=""/>
      <w:lvlJc w:val="left"/>
      <w:pPr>
        <w:ind w:left="900" w:hanging="420"/>
      </w:pPr>
      <w:rPr>
        <w:rFonts w:ascii="Wingdings" w:hAnsi="Wingdings" w:hint="default"/>
      </w:rPr>
    </w:lvl>
    <w:lvl w:ilvl="2" w:tplc="04090005" w:tentative="1">
      <w:start w:val="1"/>
      <w:numFmt w:val="bullet"/>
      <w:lvlText w:val=""/>
      <w:lvlJc w:val="left"/>
      <w:pPr>
        <w:ind w:left="1320" w:hanging="420"/>
      </w:pPr>
      <w:rPr>
        <w:rFonts w:ascii="Wingdings" w:hAnsi="Wingdings" w:hint="default"/>
      </w:rPr>
    </w:lvl>
    <w:lvl w:ilvl="3" w:tplc="04090001" w:tentative="1">
      <w:start w:val="1"/>
      <w:numFmt w:val="bullet"/>
      <w:lvlText w:val=""/>
      <w:lvlJc w:val="left"/>
      <w:pPr>
        <w:ind w:left="1740" w:hanging="420"/>
      </w:pPr>
      <w:rPr>
        <w:rFonts w:ascii="Wingdings" w:hAnsi="Wingdings" w:hint="default"/>
      </w:rPr>
    </w:lvl>
    <w:lvl w:ilvl="4" w:tplc="04090003" w:tentative="1">
      <w:start w:val="1"/>
      <w:numFmt w:val="bullet"/>
      <w:lvlText w:val=""/>
      <w:lvlJc w:val="left"/>
      <w:pPr>
        <w:ind w:left="2160" w:hanging="420"/>
      </w:pPr>
      <w:rPr>
        <w:rFonts w:ascii="Wingdings" w:hAnsi="Wingdings" w:hint="default"/>
      </w:rPr>
    </w:lvl>
    <w:lvl w:ilvl="5" w:tplc="04090005" w:tentative="1">
      <w:start w:val="1"/>
      <w:numFmt w:val="bullet"/>
      <w:lvlText w:val=""/>
      <w:lvlJc w:val="left"/>
      <w:pPr>
        <w:ind w:left="2580" w:hanging="420"/>
      </w:pPr>
      <w:rPr>
        <w:rFonts w:ascii="Wingdings" w:hAnsi="Wingdings" w:hint="default"/>
      </w:rPr>
    </w:lvl>
    <w:lvl w:ilvl="6" w:tplc="04090001" w:tentative="1">
      <w:start w:val="1"/>
      <w:numFmt w:val="bullet"/>
      <w:lvlText w:val=""/>
      <w:lvlJc w:val="left"/>
      <w:pPr>
        <w:ind w:left="3000" w:hanging="420"/>
      </w:pPr>
      <w:rPr>
        <w:rFonts w:ascii="Wingdings" w:hAnsi="Wingdings" w:hint="default"/>
      </w:rPr>
    </w:lvl>
    <w:lvl w:ilvl="7" w:tplc="04090003" w:tentative="1">
      <w:start w:val="1"/>
      <w:numFmt w:val="bullet"/>
      <w:lvlText w:val=""/>
      <w:lvlJc w:val="left"/>
      <w:pPr>
        <w:ind w:left="3420" w:hanging="420"/>
      </w:pPr>
      <w:rPr>
        <w:rFonts w:ascii="Wingdings" w:hAnsi="Wingdings" w:hint="default"/>
      </w:rPr>
    </w:lvl>
    <w:lvl w:ilvl="8" w:tplc="04090005" w:tentative="1">
      <w:start w:val="1"/>
      <w:numFmt w:val="bullet"/>
      <w:lvlText w:val=""/>
      <w:lvlJc w:val="left"/>
      <w:pPr>
        <w:ind w:left="3840" w:hanging="420"/>
      </w:pPr>
      <w:rPr>
        <w:rFonts w:ascii="Wingdings" w:hAnsi="Wingdings" w:hint="default"/>
      </w:rPr>
    </w:lvl>
  </w:abstractNum>
  <w:abstractNum w:abstractNumId="4" w15:restartNumberingAfterBreak="0">
    <w:nsid w:val="253E0380"/>
    <w:multiLevelType w:val="hybridMultilevel"/>
    <w:tmpl w:val="EA30DDD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A594365"/>
    <w:multiLevelType w:val="multilevel"/>
    <w:tmpl w:val="2A59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E0813C5"/>
    <w:multiLevelType w:val="hybridMultilevel"/>
    <w:tmpl w:val="4BF0BC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3B557C1"/>
    <w:multiLevelType w:val="multilevel"/>
    <w:tmpl w:val="EED287F4"/>
    <w:lvl w:ilvl="0">
      <w:start w:val="1"/>
      <w:numFmt w:val="decimal"/>
      <w:pStyle w:val="Heading1"/>
      <w:lvlText w:val="%1"/>
      <w:lvlJc w:val="left"/>
      <w:pPr>
        <w:tabs>
          <w:tab w:val="num" w:pos="432"/>
        </w:tabs>
        <w:ind w:left="432" w:hanging="432"/>
      </w:pPr>
      <w:rPr>
        <w:rFonts w:hint="default"/>
        <w:i w:val="0"/>
        <w:lang w:val="en-GB"/>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450"/>
        </w:tabs>
        <w:ind w:left="450" w:hanging="360"/>
      </w:pPr>
    </w:lvl>
  </w:abstractNum>
  <w:abstractNum w:abstractNumId="9" w15:restartNumberingAfterBreak="0">
    <w:nsid w:val="536F0429"/>
    <w:multiLevelType w:val="hybridMultilevel"/>
    <w:tmpl w:val="301E6C58"/>
    <w:lvl w:ilvl="0" w:tplc="08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5B411F07"/>
    <w:multiLevelType w:val="hybridMultilevel"/>
    <w:tmpl w:val="B180F584"/>
    <w:lvl w:ilvl="0" w:tplc="990246C8">
      <w:start w:val="1"/>
      <w:numFmt w:val="bullet"/>
      <w:lvlText w:val="•"/>
      <w:lvlJc w:val="left"/>
      <w:pPr>
        <w:ind w:left="420" w:hanging="420"/>
      </w:pPr>
      <w:rPr>
        <w:rFonts w:ascii="Arial" w:hAnsi="Arial" w:hint="default"/>
      </w:rPr>
    </w:lvl>
    <w:lvl w:ilvl="1" w:tplc="08090001">
      <w:numFmt w:val="bullet"/>
      <w:lvlText w:val="-"/>
      <w:lvlJc w:val="left"/>
      <w:pPr>
        <w:ind w:left="840" w:hanging="420"/>
      </w:pPr>
      <w:rPr>
        <w:rFonts w:ascii="Times New Roman" w:eastAsia="MS Mincho"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DFD0C76"/>
    <w:multiLevelType w:val="hybridMultilevel"/>
    <w:tmpl w:val="6C14C4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7A5F6170"/>
    <w:multiLevelType w:val="hybridMultilevel"/>
    <w:tmpl w:val="AC82628A"/>
    <w:lvl w:ilvl="0" w:tplc="F4C02AA4">
      <w:start w:val="1"/>
      <w:numFmt w:val="decimal"/>
      <w:lvlText w:val="[%1]"/>
      <w:lvlJc w:val="left"/>
      <w:pPr>
        <w:ind w:left="420" w:hanging="420"/>
      </w:pPr>
      <w:rPr>
        <w:rFonts w:ascii="Times New Roman" w:hAnsi="Times New Roman" w:hint="default"/>
        <w:b w:val="0"/>
        <w:i w:val="0"/>
        <w:sz w:val="20"/>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8"/>
  </w:num>
  <w:num w:numId="2">
    <w:abstractNumId w:val="7"/>
  </w:num>
  <w:num w:numId="3">
    <w:abstractNumId w:val="0"/>
  </w:num>
  <w:num w:numId="4">
    <w:abstractNumId w:val="12"/>
  </w:num>
  <w:num w:numId="5">
    <w:abstractNumId w:val="13"/>
  </w:num>
  <w:num w:numId="6">
    <w:abstractNumId w:val="10"/>
  </w:num>
  <w:num w:numId="7">
    <w:abstractNumId w:val="1"/>
  </w:num>
  <w:num w:numId="8">
    <w:abstractNumId w:val="14"/>
  </w:num>
  <w:num w:numId="9">
    <w:abstractNumId w:val="2"/>
  </w:num>
  <w:num w:numId="10">
    <w:abstractNumId w:val="3"/>
  </w:num>
  <w:num w:numId="11">
    <w:abstractNumId w:val="7"/>
  </w:num>
  <w:num w:numId="12">
    <w:abstractNumId w:val="7"/>
  </w:num>
  <w:num w:numId="13">
    <w:abstractNumId w:val="7"/>
  </w:num>
  <w:num w:numId="14">
    <w:abstractNumId w:val="5"/>
  </w:num>
  <w:num w:numId="15">
    <w:abstractNumId w:val="6"/>
  </w:num>
  <w:num w:numId="16">
    <w:abstractNumId w:val="11"/>
  </w:num>
  <w:num w:numId="17">
    <w:abstractNumId w:val="7"/>
  </w:num>
  <w:num w:numId="18">
    <w:abstractNumId w:val="7"/>
  </w:num>
  <w:num w:numId="19">
    <w:abstractNumId w:val="7"/>
  </w:num>
  <w:num w:numId="20">
    <w:abstractNumId w:val="7"/>
  </w:num>
  <w:num w:numId="21">
    <w:abstractNumId w:val="7"/>
  </w:num>
  <w:num w:numId="22">
    <w:abstractNumId w:val="9"/>
  </w:num>
  <w:num w:numId="23">
    <w:abstractNumId w:val="4"/>
  </w:num>
  <w:num w:numId="2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fr-FR" w:vendorID="64" w:dllVersion="4096" w:nlCheck="1" w:checkStyle="0"/>
  <w:activeWritingStyle w:appName="MSWord" w:lang="en-US" w:vendorID="64" w:dllVersion="131078" w:nlCheck="1" w:checkStyle="1"/>
  <w:activeWritingStyle w:appName="MSWord" w:lang="en-GB" w:vendorID="64" w:dllVersion="131078" w:nlCheck="1" w:checkStyle="1"/>
  <w:activeWritingStyle w:appName="MSWord" w:lang="fr-FR"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01F"/>
    <w:rsid w:val="000000E1"/>
    <w:rsid w:val="000007DF"/>
    <w:rsid w:val="0000088A"/>
    <w:rsid w:val="000008F8"/>
    <w:rsid w:val="00000B05"/>
    <w:rsid w:val="00000B8C"/>
    <w:rsid w:val="00000D04"/>
    <w:rsid w:val="00000DB2"/>
    <w:rsid w:val="00000EC7"/>
    <w:rsid w:val="00001189"/>
    <w:rsid w:val="000013DC"/>
    <w:rsid w:val="000015D9"/>
    <w:rsid w:val="000018A3"/>
    <w:rsid w:val="00001A94"/>
    <w:rsid w:val="00001EC5"/>
    <w:rsid w:val="0000204D"/>
    <w:rsid w:val="000020F6"/>
    <w:rsid w:val="00002126"/>
    <w:rsid w:val="0000256F"/>
    <w:rsid w:val="00002893"/>
    <w:rsid w:val="0000296F"/>
    <w:rsid w:val="00002E0D"/>
    <w:rsid w:val="00003199"/>
    <w:rsid w:val="000033A3"/>
    <w:rsid w:val="00003561"/>
    <w:rsid w:val="00003605"/>
    <w:rsid w:val="000036CF"/>
    <w:rsid w:val="000036F8"/>
    <w:rsid w:val="00003894"/>
    <w:rsid w:val="00003954"/>
    <w:rsid w:val="00003A58"/>
    <w:rsid w:val="00003C56"/>
    <w:rsid w:val="00003EC2"/>
    <w:rsid w:val="00003F42"/>
    <w:rsid w:val="00003FA4"/>
    <w:rsid w:val="000040A9"/>
    <w:rsid w:val="0000414A"/>
    <w:rsid w:val="000042CA"/>
    <w:rsid w:val="0000458E"/>
    <w:rsid w:val="0000467D"/>
    <w:rsid w:val="000047EC"/>
    <w:rsid w:val="0000491F"/>
    <w:rsid w:val="00004CEB"/>
    <w:rsid w:val="00004E70"/>
    <w:rsid w:val="00005478"/>
    <w:rsid w:val="0000570D"/>
    <w:rsid w:val="000058FF"/>
    <w:rsid w:val="00005EA8"/>
    <w:rsid w:val="0000637A"/>
    <w:rsid w:val="000063D1"/>
    <w:rsid w:val="00006553"/>
    <w:rsid w:val="00006655"/>
    <w:rsid w:val="00006BC1"/>
    <w:rsid w:val="00006C2D"/>
    <w:rsid w:val="00006CBB"/>
    <w:rsid w:val="00006F47"/>
    <w:rsid w:val="00006F4A"/>
    <w:rsid w:val="00007199"/>
    <w:rsid w:val="000072B6"/>
    <w:rsid w:val="000075AB"/>
    <w:rsid w:val="00007813"/>
    <w:rsid w:val="0000791D"/>
    <w:rsid w:val="00007DF7"/>
    <w:rsid w:val="00007E27"/>
    <w:rsid w:val="000100D9"/>
    <w:rsid w:val="000103FA"/>
    <w:rsid w:val="0001083E"/>
    <w:rsid w:val="000109D7"/>
    <w:rsid w:val="000109E6"/>
    <w:rsid w:val="00010B96"/>
    <w:rsid w:val="00010F7F"/>
    <w:rsid w:val="00010FB6"/>
    <w:rsid w:val="00011015"/>
    <w:rsid w:val="00011532"/>
    <w:rsid w:val="000115F8"/>
    <w:rsid w:val="00011849"/>
    <w:rsid w:val="000118CA"/>
    <w:rsid w:val="00011A39"/>
    <w:rsid w:val="00011AAD"/>
    <w:rsid w:val="00011C38"/>
    <w:rsid w:val="00011CAD"/>
    <w:rsid w:val="00011F33"/>
    <w:rsid w:val="00011F67"/>
    <w:rsid w:val="0001205C"/>
    <w:rsid w:val="00012862"/>
    <w:rsid w:val="000128E4"/>
    <w:rsid w:val="000128E6"/>
    <w:rsid w:val="00012ABA"/>
    <w:rsid w:val="00012DE0"/>
    <w:rsid w:val="00012E1C"/>
    <w:rsid w:val="00013193"/>
    <w:rsid w:val="000138C1"/>
    <w:rsid w:val="00013930"/>
    <w:rsid w:val="0001395F"/>
    <w:rsid w:val="00013A82"/>
    <w:rsid w:val="00013D16"/>
    <w:rsid w:val="00013E31"/>
    <w:rsid w:val="00014134"/>
    <w:rsid w:val="000142AF"/>
    <w:rsid w:val="0001486F"/>
    <w:rsid w:val="00015003"/>
    <w:rsid w:val="00015029"/>
    <w:rsid w:val="00015157"/>
    <w:rsid w:val="00015169"/>
    <w:rsid w:val="00015279"/>
    <w:rsid w:val="000155B7"/>
    <w:rsid w:val="0001562B"/>
    <w:rsid w:val="000156D6"/>
    <w:rsid w:val="000156F3"/>
    <w:rsid w:val="00015787"/>
    <w:rsid w:val="00015E5E"/>
    <w:rsid w:val="00015EFB"/>
    <w:rsid w:val="00016101"/>
    <w:rsid w:val="000165E2"/>
    <w:rsid w:val="000166BB"/>
    <w:rsid w:val="00016738"/>
    <w:rsid w:val="00016A7B"/>
    <w:rsid w:val="00016BEC"/>
    <w:rsid w:val="00016F5F"/>
    <w:rsid w:val="000172BE"/>
    <w:rsid w:val="000175F0"/>
    <w:rsid w:val="00017637"/>
    <w:rsid w:val="000176CE"/>
    <w:rsid w:val="000179BC"/>
    <w:rsid w:val="00017D8A"/>
    <w:rsid w:val="00020004"/>
    <w:rsid w:val="0002006F"/>
    <w:rsid w:val="00020136"/>
    <w:rsid w:val="000201EB"/>
    <w:rsid w:val="00020402"/>
    <w:rsid w:val="000204C0"/>
    <w:rsid w:val="0002059C"/>
    <w:rsid w:val="00020771"/>
    <w:rsid w:val="000208C6"/>
    <w:rsid w:val="000216FD"/>
    <w:rsid w:val="000218EA"/>
    <w:rsid w:val="00021931"/>
    <w:rsid w:val="000219C0"/>
    <w:rsid w:val="00021F7D"/>
    <w:rsid w:val="00022025"/>
    <w:rsid w:val="00022689"/>
    <w:rsid w:val="00022C34"/>
    <w:rsid w:val="00022FCA"/>
    <w:rsid w:val="00023388"/>
    <w:rsid w:val="00023425"/>
    <w:rsid w:val="000234A9"/>
    <w:rsid w:val="000234E6"/>
    <w:rsid w:val="0002363C"/>
    <w:rsid w:val="00023B9F"/>
    <w:rsid w:val="000241BE"/>
    <w:rsid w:val="000242F2"/>
    <w:rsid w:val="00024495"/>
    <w:rsid w:val="000247F6"/>
    <w:rsid w:val="00024847"/>
    <w:rsid w:val="00024AF6"/>
    <w:rsid w:val="00024BD0"/>
    <w:rsid w:val="00024BE8"/>
    <w:rsid w:val="00024BFD"/>
    <w:rsid w:val="000250D2"/>
    <w:rsid w:val="00025483"/>
    <w:rsid w:val="000257A0"/>
    <w:rsid w:val="00025885"/>
    <w:rsid w:val="00025A6F"/>
    <w:rsid w:val="00025EBF"/>
    <w:rsid w:val="0002612F"/>
    <w:rsid w:val="0002630D"/>
    <w:rsid w:val="0002645B"/>
    <w:rsid w:val="000264ED"/>
    <w:rsid w:val="00026CD2"/>
    <w:rsid w:val="00026D4B"/>
    <w:rsid w:val="00026DC4"/>
    <w:rsid w:val="000270BA"/>
    <w:rsid w:val="000275C6"/>
    <w:rsid w:val="00027622"/>
    <w:rsid w:val="00027894"/>
    <w:rsid w:val="000279AA"/>
    <w:rsid w:val="00027AD6"/>
    <w:rsid w:val="00027AE8"/>
    <w:rsid w:val="00027FC1"/>
    <w:rsid w:val="0003024C"/>
    <w:rsid w:val="00030277"/>
    <w:rsid w:val="000302F8"/>
    <w:rsid w:val="00030E20"/>
    <w:rsid w:val="00030EF6"/>
    <w:rsid w:val="00031058"/>
    <w:rsid w:val="000314FA"/>
    <w:rsid w:val="0003153E"/>
    <w:rsid w:val="000318CC"/>
    <w:rsid w:val="00031911"/>
    <w:rsid w:val="00031958"/>
    <w:rsid w:val="0003196E"/>
    <w:rsid w:val="00031ADB"/>
    <w:rsid w:val="00031F52"/>
    <w:rsid w:val="00032030"/>
    <w:rsid w:val="00032056"/>
    <w:rsid w:val="000320A0"/>
    <w:rsid w:val="00032118"/>
    <w:rsid w:val="000321EB"/>
    <w:rsid w:val="000322AD"/>
    <w:rsid w:val="00032436"/>
    <w:rsid w:val="0003243F"/>
    <w:rsid w:val="00032618"/>
    <w:rsid w:val="000328CA"/>
    <w:rsid w:val="00032BE0"/>
    <w:rsid w:val="00032E40"/>
    <w:rsid w:val="000331F6"/>
    <w:rsid w:val="00033210"/>
    <w:rsid w:val="000336A3"/>
    <w:rsid w:val="0003376B"/>
    <w:rsid w:val="000337B3"/>
    <w:rsid w:val="00033A17"/>
    <w:rsid w:val="00033CE0"/>
    <w:rsid w:val="00033D5B"/>
    <w:rsid w:val="00033D8E"/>
    <w:rsid w:val="00033E5A"/>
    <w:rsid w:val="00033F30"/>
    <w:rsid w:val="00034276"/>
    <w:rsid w:val="00034283"/>
    <w:rsid w:val="00034676"/>
    <w:rsid w:val="000346E6"/>
    <w:rsid w:val="00034A96"/>
    <w:rsid w:val="00034BB8"/>
    <w:rsid w:val="00034C42"/>
    <w:rsid w:val="00034C63"/>
    <w:rsid w:val="00034DAC"/>
    <w:rsid w:val="00034E42"/>
    <w:rsid w:val="000351E1"/>
    <w:rsid w:val="000352B3"/>
    <w:rsid w:val="00035A5B"/>
    <w:rsid w:val="00035ADA"/>
    <w:rsid w:val="00035B28"/>
    <w:rsid w:val="0003616C"/>
    <w:rsid w:val="00036729"/>
    <w:rsid w:val="0003672F"/>
    <w:rsid w:val="000369E8"/>
    <w:rsid w:val="00036A1B"/>
    <w:rsid w:val="00036C59"/>
    <w:rsid w:val="00037085"/>
    <w:rsid w:val="00037A7D"/>
    <w:rsid w:val="0004023E"/>
    <w:rsid w:val="0004024B"/>
    <w:rsid w:val="000402BF"/>
    <w:rsid w:val="00040473"/>
    <w:rsid w:val="0004087C"/>
    <w:rsid w:val="00040A37"/>
    <w:rsid w:val="00040C48"/>
    <w:rsid w:val="00040DBD"/>
    <w:rsid w:val="00040FCA"/>
    <w:rsid w:val="000410DA"/>
    <w:rsid w:val="000412E2"/>
    <w:rsid w:val="0004138B"/>
    <w:rsid w:val="000413BA"/>
    <w:rsid w:val="0004148E"/>
    <w:rsid w:val="00041588"/>
    <w:rsid w:val="00041836"/>
    <w:rsid w:val="00041AE6"/>
    <w:rsid w:val="00041C57"/>
    <w:rsid w:val="00041CCB"/>
    <w:rsid w:val="00041D36"/>
    <w:rsid w:val="00041F85"/>
    <w:rsid w:val="00041F93"/>
    <w:rsid w:val="0004213A"/>
    <w:rsid w:val="000422DC"/>
    <w:rsid w:val="000428FC"/>
    <w:rsid w:val="00042B13"/>
    <w:rsid w:val="00042B54"/>
    <w:rsid w:val="00042D74"/>
    <w:rsid w:val="00042E1F"/>
    <w:rsid w:val="00042E9E"/>
    <w:rsid w:val="00043063"/>
    <w:rsid w:val="00043086"/>
    <w:rsid w:val="000431C9"/>
    <w:rsid w:val="00043462"/>
    <w:rsid w:val="000434B7"/>
    <w:rsid w:val="000435E4"/>
    <w:rsid w:val="000436BD"/>
    <w:rsid w:val="00043C03"/>
    <w:rsid w:val="0004438F"/>
    <w:rsid w:val="00044640"/>
    <w:rsid w:val="00044928"/>
    <w:rsid w:val="00044A28"/>
    <w:rsid w:val="00044AE0"/>
    <w:rsid w:val="00044DB4"/>
    <w:rsid w:val="0004500D"/>
    <w:rsid w:val="000455B5"/>
    <w:rsid w:val="00045982"/>
    <w:rsid w:val="00045F1F"/>
    <w:rsid w:val="0004614C"/>
    <w:rsid w:val="00046796"/>
    <w:rsid w:val="000467FD"/>
    <w:rsid w:val="00046935"/>
    <w:rsid w:val="00046AAF"/>
    <w:rsid w:val="00046B90"/>
    <w:rsid w:val="00046DCA"/>
    <w:rsid w:val="00046E93"/>
    <w:rsid w:val="00047225"/>
    <w:rsid w:val="00047345"/>
    <w:rsid w:val="000474ED"/>
    <w:rsid w:val="000477F5"/>
    <w:rsid w:val="00047941"/>
    <w:rsid w:val="00047A22"/>
    <w:rsid w:val="00047E60"/>
    <w:rsid w:val="00050196"/>
    <w:rsid w:val="000501F0"/>
    <w:rsid w:val="000502C4"/>
    <w:rsid w:val="00050498"/>
    <w:rsid w:val="000507A9"/>
    <w:rsid w:val="00050B32"/>
    <w:rsid w:val="00050B8E"/>
    <w:rsid w:val="00050EA4"/>
    <w:rsid w:val="00050EAC"/>
    <w:rsid w:val="00050F66"/>
    <w:rsid w:val="0005131B"/>
    <w:rsid w:val="00051659"/>
    <w:rsid w:val="00051679"/>
    <w:rsid w:val="00051696"/>
    <w:rsid w:val="00051CEE"/>
    <w:rsid w:val="00052054"/>
    <w:rsid w:val="0005209D"/>
    <w:rsid w:val="00052194"/>
    <w:rsid w:val="000522A4"/>
    <w:rsid w:val="000522C2"/>
    <w:rsid w:val="000524CD"/>
    <w:rsid w:val="00052591"/>
    <w:rsid w:val="00052AD2"/>
    <w:rsid w:val="000530DF"/>
    <w:rsid w:val="0005324B"/>
    <w:rsid w:val="000536DB"/>
    <w:rsid w:val="000537A2"/>
    <w:rsid w:val="0005390E"/>
    <w:rsid w:val="00053A6E"/>
    <w:rsid w:val="00053A76"/>
    <w:rsid w:val="00053A91"/>
    <w:rsid w:val="00053D30"/>
    <w:rsid w:val="00053D3D"/>
    <w:rsid w:val="00053E56"/>
    <w:rsid w:val="00054923"/>
    <w:rsid w:val="00054B0B"/>
    <w:rsid w:val="00054C63"/>
    <w:rsid w:val="00054C6A"/>
    <w:rsid w:val="00054E0C"/>
    <w:rsid w:val="00054F42"/>
    <w:rsid w:val="00055009"/>
    <w:rsid w:val="0005541D"/>
    <w:rsid w:val="00055F81"/>
    <w:rsid w:val="000563BE"/>
    <w:rsid w:val="000565C8"/>
    <w:rsid w:val="00056878"/>
    <w:rsid w:val="00056907"/>
    <w:rsid w:val="00056DB8"/>
    <w:rsid w:val="00057160"/>
    <w:rsid w:val="00057175"/>
    <w:rsid w:val="000575DC"/>
    <w:rsid w:val="0005776B"/>
    <w:rsid w:val="00057979"/>
    <w:rsid w:val="00057A6C"/>
    <w:rsid w:val="00057D93"/>
    <w:rsid w:val="00057DC8"/>
    <w:rsid w:val="00057E69"/>
    <w:rsid w:val="00057F3A"/>
    <w:rsid w:val="00060131"/>
    <w:rsid w:val="00060230"/>
    <w:rsid w:val="0006047E"/>
    <w:rsid w:val="00060519"/>
    <w:rsid w:val="0006064A"/>
    <w:rsid w:val="00060B66"/>
    <w:rsid w:val="00060EB7"/>
    <w:rsid w:val="00061235"/>
    <w:rsid w:val="000612E1"/>
    <w:rsid w:val="000614FE"/>
    <w:rsid w:val="0006150F"/>
    <w:rsid w:val="00061A60"/>
    <w:rsid w:val="00061AB7"/>
    <w:rsid w:val="00062031"/>
    <w:rsid w:val="000620B8"/>
    <w:rsid w:val="00062187"/>
    <w:rsid w:val="0006227E"/>
    <w:rsid w:val="000625E5"/>
    <w:rsid w:val="000627BE"/>
    <w:rsid w:val="00062954"/>
    <w:rsid w:val="00062AE6"/>
    <w:rsid w:val="00062FB6"/>
    <w:rsid w:val="00063666"/>
    <w:rsid w:val="000636F8"/>
    <w:rsid w:val="0006378E"/>
    <w:rsid w:val="0006393F"/>
    <w:rsid w:val="00063A3C"/>
    <w:rsid w:val="00063D00"/>
    <w:rsid w:val="00063D30"/>
    <w:rsid w:val="00063F25"/>
    <w:rsid w:val="00064407"/>
    <w:rsid w:val="00064B9D"/>
    <w:rsid w:val="000653FE"/>
    <w:rsid w:val="0006543D"/>
    <w:rsid w:val="0006573C"/>
    <w:rsid w:val="000659A8"/>
    <w:rsid w:val="00065D38"/>
    <w:rsid w:val="00065E8A"/>
    <w:rsid w:val="00066090"/>
    <w:rsid w:val="00066497"/>
    <w:rsid w:val="000664F1"/>
    <w:rsid w:val="000665F9"/>
    <w:rsid w:val="0006699A"/>
    <w:rsid w:val="000669E1"/>
    <w:rsid w:val="00066D02"/>
    <w:rsid w:val="00066D9B"/>
    <w:rsid w:val="00066E94"/>
    <w:rsid w:val="00067840"/>
    <w:rsid w:val="00067B45"/>
    <w:rsid w:val="00067DD1"/>
    <w:rsid w:val="00067F20"/>
    <w:rsid w:val="0007008D"/>
    <w:rsid w:val="00070184"/>
    <w:rsid w:val="000702E5"/>
    <w:rsid w:val="000703BC"/>
    <w:rsid w:val="00070447"/>
    <w:rsid w:val="000706D7"/>
    <w:rsid w:val="000706E7"/>
    <w:rsid w:val="00070B37"/>
    <w:rsid w:val="00070CF1"/>
    <w:rsid w:val="00070E75"/>
    <w:rsid w:val="00070EF8"/>
    <w:rsid w:val="000710A2"/>
    <w:rsid w:val="00071192"/>
    <w:rsid w:val="00071230"/>
    <w:rsid w:val="000713A7"/>
    <w:rsid w:val="0007156C"/>
    <w:rsid w:val="00071679"/>
    <w:rsid w:val="000717A4"/>
    <w:rsid w:val="00071C03"/>
    <w:rsid w:val="00071E6F"/>
    <w:rsid w:val="00072129"/>
    <w:rsid w:val="00072216"/>
    <w:rsid w:val="000722EC"/>
    <w:rsid w:val="000725B1"/>
    <w:rsid w:val="00072A80"/>
    <w:rsid w:val="00072AAA"/>
    <w:rsid w:val="00072E92"/>
    <w:rsid w:val="00072ECF"/>
    <w:rsid w:val="00072FEC"/>
    <w:rsid w:val="00073071"/>
    <w:rsid w:val="000731A0"/>
    <w:rsid w:val="0007330E"/>
    <w:rsid w:val="000735DA"/>
    <w:rsid w:val="00073691"/>
    <w:rsid w:val="000736C1"/>
    <w:rsid w:val="00073797"/>
    <w:rsid w:val="00073A62"/>
    <w:rsid w:val="00073DEC"/>
    <w:rsid w:val="00074111"/>
    <w:rsid w:val="000741B8"/>
    <w:rsid w:val="000743DA"/>
    <w:rsid w:val="000745AA"/>
    <w:rsid w:val="000747D2"/>
    <w:rsid w:val="000748C9"/>
    <w:rsid w:val="00074906"/>
    <w:rsid w:val="00074D08"/>
    <w:rsid w:val="00074E86"/>
    <w:rsid w:val="00074F02"/>
    <w:rsid w:val="00075030"/>
    <w:rsid w:val="000750A4"/>
    <w:rsid w:val="00075155"/>
    <w:rsid w:val="0007515D"/>
    <w:rsid w:val="000752D1"/>
    <w:rsid w:val="000753A5"/>
    <w:rsid w:val="000753E9"/>
    <w:rsid w:val="00075614"/>
    <w:rsid w:val="0007568E"/>
    <w:rsid w:val="00075918"/>
    <w:rsid w:val="00075C2E"/>
    <w:rsid w:val="00075CE7"/>
    <w:rsid w:val="00075E34"/>
    <w:rsid w:val="00075F52"/>
    <w:rsid w:val="00075FF2"/>
    <w:rsid w:val="00076097"/>
    <w:rsid w:val="000762A5"/>
    <w:rsid w:val="00076541"/>
    <w:rsid w:val="00076549"/>
    <w:rsid w:val="00076817"/>
    <w:rsid w:val="00076B6D"/>
    <w:rsid w:val="0007712C"/>
    <w:rsid w:val="000772D2"/>
    <w:rsid w:val="000772F4"/>
    <w:rsid w:val="00077624"/>
    <w:rsid w:val="000776EB"/>
    <w:rsid w:val="00077918"/>
    <w:rsid w:val="000802FC"/>
    <w:rsid w:val="00080408"/>
    <w:rsid w:val="000805EF"/>
    <w:rsid w:val="000806C8"/>
    <w:rsid w:val="00080719"/>
    <w:rsid w:val="00080985"/>
    <w:rsid w:val="00080AAE"/>
    <w:rsid w:val="00080D4C"/>
    <w:rsid w:val="000814B7"/>
    <w:rsid w:val="000817FE"/>
    <w:rsid w:val="00081831"/>
    <w:rsid w:val="000818A8"/>
    <w:rsid w:val="00081925"/>
    <w:rsid w:val="00081DAB"/>
    <w:rsid w:val="000822C2"/>
    <w:rsid w:val="000823AD"/>
    <w:rsid w:val="000823B0"/>
    <w:rsid w:val="00082437"/>
    <w:rsid w:val="000825BD"/>
    <w:rsid w:val="00082C6F"/>
    <w:rsid w:val="0008335B"/>
    <w:rsid w:val="00083379"/>
    <w:rsid w:val="000834D4"/>
    <w:rsid w:val="00083587"/>
    <w:rsid w:val="000835EF"/>
    <w:rsid w:val="00083632"/>
    <w:rsid w:val="00083693"/>
    <w:rsid w:val="00083838"/>
    <w:rsid w:val="000838F7"/>
    <w:rsid w:val="00083ACC"/>
    <w:rsid w:val="00083B6A"/>
    <w:rsid w:val="00083C16"/>
    <w:rsid w:val="00083FB1"/>
    <w:rsid w:val="00084280"/>
    <w:rsid w:val="000842F6"/>
    <w:rsid w:val="00084305"/>
    <w:rsid w:val="00084C68"/>
    <w:rsid w:val="00084F45"/>
    <w:rsid w:val="000854BB"/>
    <w:rsid w:val="000854E0"/>
    <w:rsid w:val="00085619"/>
    <w:rsid w:val="000856BF"/>
    <w:rsid w:val="0008588F"/>
    <w:rsid w:val="00085E04"/>
    <w:rsid w:val="00085F4E"/>
    <w:rsid w:val="0008664E"/>
    <w:rsid w:val="00086673"/>
    <w:rsid w:val="00086800"/>
    <w:rsid w:val="0008680D"/>
    <w:rsid w:val="00086851"/>
    <w:rsid w:val="000869A0"/>
    <w:rsid w:val="00086CB3"/>
    <w:rsid w:val="00086D52"/>
    <w:rsid w:val="00087017"/>
    <w:rsid w:val="00087312"/>
    <w:rsid w:val="0008783B"/>
    <w:rsid w:val="00087913"/>
    <w:rsid w:val="00087992"/>
    <w:rsid w:val="00087C0A"/>
    <w:rsid w:val="00087C10"/>
    <w:rsid w:val="00090104"/>
    <w:rsid w:val="000901AC"/>
    <w:rsid w:val="000902AA"/>
    <w:rsid w:val="000902DC"/>
    <w:rsid w:val="000904F5"/>
    <w:rsid w:val="0009060A"/>
    <w:rsid w:val="00090B2A"/>
    <w:rsid w:val="00090BFC"/>
    <w:rsid w:val="00090CB3"/>
    <w:rsid w:val="00091025"/>
    <w:rsid w:val="00091109"/>
    <w:rsid w:val="000911AE"/>
    <w:rsid w:val="0009127F"/>
    <w:rsid w:val="0009128F"/>
    <w:rsid w:val="000912EB"/>
    <w:rsid w:val="00091843"/>
    <w:rsid w:val="000918C1"/>
    <w:rsid w:val="00091E11"/>
    <w:rsid w:val="00091F50"/>
    <w:rsid w:val="000920A4"/>
    <w:rsid w:val="000926CD"/>
    <w:rsid w:val="000926ED"/>
    <w:rsid w:val="000927CF"/>
    <w:rsid w:val="00092944"/>
    <w:rsid w:val="000929A3"/>
    <w:rsid w:val="00092BB5"/>
    <w:rsid w:val="00092CAB"/>
    <w:rsid w:val="00092F96"/>
    <w:rsid w:val="000930F6"/>
    <w:rsid w:val="00093173"/>
    <w:rsid w:val="00093188"/>
    <w:rsid w:val="00093333"/>
    <w:rsid w:val="0009336F"/>
    <w:rsid w:val="00093486"/>
    <w:rsid w:val="000935E4"/>
    <w:rsid w:val="00093697"/>
    <w:rsid w:val="00093903"/>
    <w:rsid w:val="00093D42"/>
    <w:rsid w:val="00093D58"/>
    <w:rsid w:val="00093DD0"/>
    <w:rsid w:val="00094006"/>
    <w:rsid w:val="000944AB"/>
    <w:rsid w:val="00094944"/>
    <w:rsid w:val="00094A16"/>
    <w:rsid w:val="00094A5E"/>
    <w:rsid w:val="00094ACF"/>
    <w:rsid w:val="00094DE6"/>
    <w:rsid w:val="00094FE3"/>
    <w:rsid w:val="00095084"/>
    <w:rsid w:val="00095097"/>
    <w:rsid w:val="000959EC"/>
    <w:rsid w:val="00095CB7"/>
    <w:rsid w:val="00095D8E"/>
    <w:rsid w:val="00095DDA"/>
    <w:rsid w:val="00095FDC"/>
    <w:rsid w:val="00096356"/>
    <w:rsid w:val="00096CB5"/>
    <w:rsid w:val="0009720D"/>
    <w:rsid w:val="00097813"/>
    <w:rsid w:val="00097C99"/>
    <w:rsid w:val="00097CB7"/>
    <w:rsid w:val="000A00D5"/>
    <w:rsid w:val="000A0254"/>
    <w:rsid w:val="000A0343"/>
    <w:rsid w:val="000A0647"/>
    <w:rsid w:val="000A0820"/>
    <w:rsid w:val="000A089F"/>
    <w:rsid w:val="000A0B0F"/>
    <w:rsid w:val="000A0D3F"/>
    <w:rsid w:val="000A0F14"/>
    <w:rsid w:val="000A0F41"/>
    <w:rsid w:val="000A11E8"/>
    <w:rsid w:val="000A1441"/>
    <w:rsid w:val="000A176E"/>
    <w:rsid w:val="000A1875"/>
    <w:rsid w:val="000A19EC"/>
    <w:rsid w:val="000A1A06"/>
    <w:rsid w:val="000A1A39"/>
    <w:rsid w:val="000A1B60"/>
    <w:rsid w:val="000A1BFA"/>
    <w:rsid w:val="000A1CB3"/>
    <w:rsid w:val="000A1CDC"/>
    <w:rsid w:val="000A1F06"/>
    <w:rsid w:val="000A2031"/>
    <w:rsid w:val="000A20F0"/>
    <w:rsid w:val="000A21B4"/>
    <w:rsid w:val="000A235E"/>
    <w:rsid w:val="000A25F3"/>
    <w:rsid w:val="000A2CC7"/>
    <w:rsid w:val="000A2ED6"/>
    <w:rsid w:val="000A2F8C"/>
    <w:rsid w:val="000A306B"/>
    <w:rsid w:val="000A3107"/>
    <w:rsid w:val="000A3305"/>
    <w:rsid w:val="000A33A6"/>
    <w:rsid w:val="000A3A0A"/>
    <w:rsid w:val="000A3A79"/>
    <w:rsid w:val="000A4013"/>
    <w:rsid w:val="000A4205"/>
    <w:rsid w:val="000A4324"/>
    <w:rsid w:val="000A45A6"/>
    <w:rsid w:val="000A484E"/>
    <w:rsid w:val="000A4A19"/>
    <w:rsid w:val="000A4C28"/>
    <w:rsid w:val="000A4D3F"/>
    <w:rsid w:val="000A5686"/>
    <w:rsid w:val="000A601A"/>
    <w:rsid w:val="000A6029"/>
    <w:rsid w:val="000A60FC"/>
    <w:rsid w:val="000A618B"/>
    <w:rsid w:val="000A6351"/>
    <w:rsid w:val="000A63D6"/>
    <w:rsid w:val="000A6637"/>
    <w:rsid w:val="000A6783"/>
    <w:rsid w:val="000A67F8"/>
    <w:rsid w:val="000A693A"/>
    <w:rsid w:val="000A6A8B"/>
    <w:rsid w:val="000A6B30"/>
    <w:rsid w:val="000A6B91"/>
    <w:rsid w:val="000A6E5A"/>
    <w:rsid w:val="000A6E97"/>
    <w:rsid w:val="000A6F07"/>
    <w:rsid w:val="000A730D"/>
    <w:rsid w:val="000A73C0"/>
    <w:rsid w:val="000A73DA"/>
    <w:rsid w:val="000A7B38"/>
    <w:rsid w:val="000A7CA0"/>
    <w:rsid w:val="000A7E84"/>
    <w:rsid w:val="000A7E8E"/>
    <w:rsid w:val="000A7EC8"/>
    <w:rsid w:val="000A7F14"/>
    <w:rsid w:val="000A7F54"/>
    <w:rsid w:val="000A7F71"/>
    <w:rsid w:val="000A7F95"/>
    <w:rsid w:val="000B015F"/>
    <w:rsid w:val="000B0343"/>
    <w:rsid w:val="000B042B"/>
    <w:rsid w:val="000B05F9"/>
    <w:rsid w:val="000B08FB"/>
    <w:rsid w:val="000B0AE1"/>
    <w:rsid w:val="000B0B74"/>
    <w:rsid w:val="000B0BEF"/>
    <w:rsid w:val="000B0BF7"/>
    <w:rsid w:val="000B0FD4"/>
    <w:rsid w:val="000B0FDA"/>
    <w:rsid w:val="000B102F"/>
    <w:rsid w:val="000B1141"/>
    <w:rsid w:val="000B1379"/>
    <w:rsid w:val="000B1613"/>
    <w:rsid w:val="000B18E2"/>
    <w:rsid w:val="000B1FE3"/>
    <w:rsid w:val="000B286A"/>
    <w:rsid w:val="000B287A"/>
    <w:rsid w:val="000B2985"/>
    <w:rsid w:val="000B2A7A"/>
    <w:rsid w:val="000B2BBA"/>
    <w:rsid w:val="000B2BEA"/>
    <w:rsid w:val="000B2C88"/>
    <w:rsid w:val="000B2D83"/>
    <w:rsid w:val="000B2EEB"/>
    <w:rsid w:val="000B30A7"/>
    <w:rsid w:val="000B3342"/>
    <w:rsid w:val="000B3C59"/>
    <w:rsid w:val="000B3F6D"/>
    <w:rsid w:val="000B453F"/>
    <w:rsid w:val="000B4D64"/>
    <w:rsid w:val="000B4DEF"/>
    <w:rsid w:val="000B514D"/>
    <w:rsid w:val="000B51FA"/>
    <w:rsid w:val="000B5528"/>
    <w:rsid w:val="000B5665"/>
    <w:rsid w:val="000B5845"/>
    <w:rsid w:val="000B5905"/>
    <w:rsid w:val="000B5975"/>
    <w:rsid w:val="000B5C1A"/>
    <w:rsid w:val="000B5C3A"/>
    <w:rsid w:val="000B5C83"/>
    <w:rsid w:val="000B5EB5"/>
    <w:rsid w:val="000B5F5E"/>
    <w:rsid w:val="000B6223"/>
    <w:rsid w:val="000B6368"/>
    <w:rsid w:val="000B6701"/>
    <w:rsid w:val="000B68F2"/>
    <w:rsid w:val="000B6E2C"/>
    <w:rsid w:val="000B7098"/>
    <w:rsid w:val="000B74AF"/>
    <w:rsid w:val="000B76C5"/>
    <w:rsid w:val="000B7A10"/>
    <w:rsid w:val="000B7CD7"/>
    <w:rsid w:val="000C0414"/>
    <w:rsid w:val="000C09CC"/>
    <w:rsid w:val="000C0A56"/>
    <w:rsid w:val="000C0CAA"/>
    <w:rsid w:val="000C0F8E"/>
    <w:rsid w:val="000C115D"/>
    <w:rsid w:val="000C12DF"/>
    <w:rsid w:val="000C13E1"/>
    <w:rsid w:val="000C13EB"/>
    <w:rsid w:val="000C1535"/>
    <w:rsid w:val="000C1A7A"/>
    <w:rsid w:val="000C1AFB"/>
    <w:rsid w:val="000C1D0A"/>
    <w:rsid w:val="000C1D92"/>
    <w:rsid w:val="000C1D98"/>
    <w:rsid w:val="000C207C"/>
    <w:rsid w:val="000C252B"/>
    <w:rsid w:val="000C26F4"/>
    <w:rsid w:val="000C281A"/>
    <w:rsid w:val="000C2C18"/>
    <w:rsid w:val="000C2CCF"/>
    <w:rsid w:val="000C2EA7"/>
    <w:rsid w:val="000C2FBD"/>
    <w:rsid w:val="000C320A"/>
    <w:rsid w:val="000C3487"/>
    <w:rsid w:val="000C34A1"/>
    <w:rsid w:val="000C3B0C"/>
    <w:rsid w:val="000C3BA4"/>
    <w:rsid w:val="000C422D"/>
    <w:rsid w:val="000C43ED"/>
    <w:rsid w:val="000C440B"/>
    <w:rsid w:val="000C453D"/>
    <w:rsid w:val="000C468E"/>
    <w:rsid w:val="000C4729"/>
    <w:rsid w:val="000C4798"/>
    <w:rsid w:val="000C4CF2"/>
    <w:rsid w:val="000C4FB6"/>
    <w:rsid w:val="000C5879"/>
    <w:rsid w:val="000C5D89"/>
    <w:rsid w:val="000C5F3D"/>
    <w:rsid w:val="000C5F91"/>
    <w:rsid w:val="000C6025"/>
    <w:rsid w:val="000C6048"/>
    <w:rsid w:val="000C6387"/>
    <w:rsid w:val="000C6559"/>
    <w:rsid w:val="000C6625"/>
    <w:rsid w:val="000C6C94"/>
    <w:rsid w:val="000C6F60"/>
    <w:rsid w:val="000C6FA7"/>
    <w:rsid w:val="000C6FCB"/>
    <w:rsid w:val="000C70FE"/>
    <w:rsid w:val="000C711E"/>
    <w:rsid w:val="000C71B7"/>
    <w:rsid w:val="000C72D9"/>
    <w:rsid w:val="000C7307"/>
    <w:rsid w:val="000C7514"/>
    <w:rsid w:val="000C75B5"/>
    <w:rsid w:val="000C7705"/>
    <w:rsid w:val="000C78CA"/>
    <w:rsid w:val="000C7C6B"/>
    <w:rsid w:val="000C7E4E"/>
    <w:rsid w:val="000D0024"/>
    <w:rsid w:val="000D029D"/>
    <w:rsid w:val="000D0337"/>
    <w:rsid w:val="000D0565"/>
    <w:rsid w:val="000D058F"/>
    <w:rsid w:val="000D06C1"/>
    <w:rsid w:val="000D06F3"/>
    <w:rsid w:val="000D0A08"/>
    <w:rsid w:val="000D0A60"/>
    <w:rsid w:val="000D0B5B"/>
    <w:rsid w:val="000D0C4F"/>
    <w:rsid w:val="000D0E4E"/>
    <w:rsid w:val="000D0FED"/>
    <w:rsid w:val="000D113C"/>
    <w:rsid w:val="000D12D1"/>
    <w:rsid w:val="000D1312"/>
    <w:rsid w:val="000D159A"/>
    <w:rsid w:val="000D1796"/>
    <w:rsid w:val="000D19FB"/>
    <w:rsid w:val="000D1DD0"/>
    <w:rsid w:val="000D1E45"/>
    <w:rsid w:val="000D1F30"/>
    <w:rsid w:val="000D1F3F"/>
    <w:rsid w:val="000D21CB"/>
    <w:rsid w:val="000D22CC"/>
    <w:rsid w:val="000D257F"/>
    <w:rsid w:val="000D2A6C"/>
    <w:rsid w:val="000D2C8C"/>
    <w:rsid w:val="000D3644"/>
    <w:rsid w:val="000D36AE"/>
    <w:rsid w:val="000D38A1"/>
    <w:rsid w:val="000D39A7"/>
    <w:rsid w:val="000D3A57"/>
    <w:rsid w:val="000D3BA9"/>
    <w:rsid w:val="000D3C86"/>
    <w:rsid w:val="000D3CDB"/>
    <w:rsid w:val="000D3CF8"/>
    <w:rsid w:val="000D4C4E"/>
    <w:rsid w:val="000D4E4C"/>
    <w:rsid w:val="000D4ECA"/>
    <w:rsid w:val="000D4FC7"/>
    <w:rsid w:val="000D5071"/>
    <w:rsid w:val="000D5077"/>
    <w:rsid w:val="000D50AA"/>
    <w:rsid w:val="000D50FC"/>
    <w:rsid w:val="000D534A"/>
    <w:rsid w:val="000D5362"/>
    <w:rsid w:val="000D5368"/>
    <w:rsid w:val="000D5605"/>
    <w:rsid w:val="000D57F8"/>
    <w:rsid w:val="000D5851"/>
    <w:rsid w:val="000D5C60"/>
    <w:rsid w:val="000D6066"/>
    <w:rsid w:val="000D60B1"/>
    <w:rsid w:val="000D61CD"/>
    <w:rsid w:val="000D625E"/>
    <w:rsid w:val="000D63D3"/>
    <w:rsid w:val="000D6709"/>
    <w:rsid w:val="000D6763"/>
    <w:rsid w:val="000D67A6"/>
    <w:rsid w:val="000D6B4E"/>
    <w:rsid w:val="000D6CA3"/>
    <w:rsid w:val="000D6E11"/>
    <w:rsid w:val="000D71E2"/>
    <w:rsid w:val="000D73A5"/>
    <w:rsid w:val="000D75C7"/>
    <w:rsid w:val="000D75FE"/>
    <w:rsid w:val="000D7806"/>
    <w:rsid w:val="000D7B63"/>
    <w:rsid w:val="000E003C"/>
    <w:rsid w:val="000E0264"/>
    <w:rsid w:val="000E049E"/>
    <w:rsid w:val="000E05DE"/>
    <w:rsid w:val="000E07D6"/>
    <w:rsid w:val="000E083F"/>
    <w:rsid w:val="000E0994"/>
    <w:rsid w:val="000E0A0A"/>
    <w:rsid w:val="000E0AFD"/>
    <w:rsid w:val="000E0B3C"/>
    <w:rsid w:val="000E0F29"/>
    <w:rsid w:val="000E1380"/>
    <w:rsid w:val="000E13E5"/>
    <w:rsid w:val="000E1422"/>
    <w:rsid w:val="000E17E9"/>
    <w:rsid w:val="000E18DF"/>
    <w:rsid w:val="000E18FB"/>
    <w:rsid w:val="000E19D1"/>
    <w:rsid w:val="000E1B55"/>
    <w:rsid w:val="000E1E49"/>
    <w:rsid w:val="000E2017"/>
    <w:rsid w:val="000E21C9"/>
    <w:rsid w:val="000E249A"/>
    <w:rsid w:val="000E268E"/>
    <w:rsid w:val="000E279E"/>
    <w:rsid w:val="000E2B5F"/>
    <w:rsid w:val="000E2D68"/>
    <w:rsid w:val="000E2D6D"/>
    <w:rsid w:val="000E30C7"/>
    <w:rsid w:val="000E32F0"/>
    <w:rsid w:val="000E385E"/>
    <w:rsid w:val="000E39C8"/>
    <w:rsid w:val="000E3A0F"/>
    <w:rsid w:val="000E3C65"/>
    <w:rsid w:val="000E3D3A"/>
    <w:rsid w:val="000E4010"/>
    <w:rsid w:val="000E4390"/>
    <w:rsid w:val="000E468E"/>
    <w:rsid w:val="000E46E2"/>
    <w:rsid w:val="000E4981"/>
    <w:rsid w:val="000E4A12"/>
    <w:rsid w:val="000E4AB5"/>
    <w:rsid w:val="000E4E09"/>
    <w:rsid w:val="000E5364"/>
    <w:rsid w:val="000E54E6"/>
    <w:rsid w:val="000E58D9"/>
    <w:rsid w:val="000E59A0"/>
    <w:rsid w:val="000E5B6F"/>
    <w:rsid w:val="000E5D47"/>
    <w:rsid w:val="000E660D"/>
    <w:rsid w:val="000E6751"/>
    <w:rsid w:val="000E68CB"/>
    <w:rsid w:val="000E6BF6"/>
    <w:rsid w:val="000E71B2"/>
    <w:rsid w:val="000E7432"/>
    <w:rsid w:val="000E760E"/>
    <w:rsid w:val="000E7A53"/>
    <w:rsid w:val="000E7A84"/>
    <w:rsid w:val="000E7BD9"/>
    <w:rsid w:val="000E7CB1"/>
    <w:rsid w:val="000E7F06"/>
    <w:rsid w:val="000E7F78"/>
    <w:rsid w:val="000F0030"/>
    <w:rsid w:val="000F03FD"/>
    <w:rsid w:val="000F0807"/>
    <w:rsid w:val="000F087A"/>
    <w:rsid w:val="000F091B"/>
    <w:rsid w:val="000F0BB9"/>
    <w:rsid w:val="000F0F60"/>
    <w:rsid w:val="000F15BC"/>
    <w:rsid w:val="000F180A"/>
    <w:rsid w:val="000F1AE2"/>
    <w:rsid w:val="000F1C92"/>
    <w:rsid w:val="000F1FB6"/>
    <w:rsid w:val="000F20EF"/>
    <w:rsid w:val="000F24D5"/>
    <w:rsid w:val="000F271C"/>
    <w:rsid w:val="000F2A7B"/>
    <w:rsid w:val="000F2EEE"/>
    <w:rsid w:val="000F2F02"/>
    <w:rsid w:val="000F30EE"/>
    <w:rsid w:val="000F311F"/>
    <w:rsid w:val="000F3135"/>
    <w:rsid w:val="000F3365"/>
    <w:rsid w:val="000F357B"/>
    <w:rsid w:val="000F3697"/>
    <w:rsid w:val="000F39E3"/>
    <w:rsid w:val="000F3B1D"/>
    <w:rsid w:val="000F40A9"/>
    <w:rsid w:val="000F467A"/>
    <w:rsid w:val="000F4847"/>
    <w:rsid w:val="000F4FBF"/>
    <w:rsid w:val="000F57F4"/>
    <w:rsid w:val="000F5A4C"/>
    <w:rsid w:val="000F5C1B"/>
    <w:rsid w:val="000F5D2A"/>
    <w:rsid w:val="000F5D3A"/>
    <w:rsid w:val="000F5DEA"/>
    <w:rsid w:val="000F5FE4"/>
    <w:rsid w:val="000F64A7"/>
    <w:rsid w:val="000F64AC"/>
    <w:rsid w:val="000F6739"/>
    <w:rsid w:val="000F6887"/>
    <w:rsid w:val="000F6922"/>
    <w:rsid w:val="000F6C83"/>
    <w:rsid w:val="000F6CE7"/>
    <w:rsid w:val="000F6F3F"/>
    <w:rsid w:val="000F7070"/>
    <w:rsid w:val="000F7656"/>
    <w:rsid w:val="000F7658"/>
    <w:rsid w:val="000F7775"/>
    <w:rsid w:val="000F77E7"/>
    <w:rsid w:val="000F79A9"/>
    <w:rsid w:val="000F7C12"/>
    <w:rsid w:val="000F7DE3"/>
    <w:rsid w:val="000F7F58"/>
    <w:rsid w:val="00100128"/>
    <w:rsid w:val="001004AE"/>
    <w:rsid w:val="001004EE"/>
    <w:rsid w:val="00100644"/>
    <w:rsid w:val="00100780"/>
    <w:rsid w:val="00100A8B"/>
    <w:rsid w:val="00100E00"/>
    <w:rsid w:val="00100E3B"/>
    <w:rsid w:val="00100EF1"/>
    <w:rsid w:val="00100FF3"/>
    <w:rsid w:val="001012BC"/>
    <w:rsid w:val="001014AB"/>
    <w:rsid w:val="00101847"/>
    <w:rsid w:val="0010196B"/>
    <w:rsid w:val="00101D0F"/>
    <w:rsid w:val="00101F15"/>
    <w:rsid w:val="0010233B"/>
    <w:rsid w:val="001026CA"/>
    <w:rsid w:val="001026CC"/>
    <w:rsid w:val="001026DB"/>
    <w:rsid w:val="001026EA"/>
    <w:rsid w:val="00103053"/>
    <w:rsid w:val="00103393"/>
    <w:rsid w:val="001036E9"/>
    <w:rsid w:val="001037A5"/>
    <w:rsid w:val="00103800"/>
    <w:rsid w:val="001038E2"/>
    <w:rsid w:val="00103A29"/>
    <w:rsid w:val="00103ADB"/>
    <w:rsid w:val="001042C3"/>
    <w:rsid w:val="0010431A"/>
    <w:rsid w:val="001043C2"/>
    <w:rsid w:val="001043E1"/>
    <w:rsid w:val="0010455B"/>
    <w:rsid w:val="00104626"/>
    <w:rsid w:val="0010499D"/>
    <w:rsid w:val="00104AD3"/>
    <w:rsid w:val="00104C5E"/>
    <w:rsid w:val="00104E40"/>
    <w:rsid w:val="00104E75"/>
    <w:rsid w:val="00104F46"/>
    <w:rsid w:val="00104F7A"/>
    <w:rsid w:val="0010505A"/>
    <w:rsid w:val="00105107"/>
    <w:rsid w:val="0010522F"/>
    <w:rsid w:val="00105277"/>
    <w:rsid w:val="00105278"/>
    <w:rsid w:val="00105298"/>
    <w:rsid w:val="001054D9"/>
    <w:rsid w:val="0010560F"/>
    <w:rsid w:val="00105932"/>
    <w:rsid w:val="001059F4"/>
    <w:rsid w:val="00105B7B"/>
    <w:rsid w:val="00105CC7"/>
    <w:rsid w:val="00105EDC"/>
    <w:rsid w:val="0010618D"/>
    <w:rsid w:val="0010630A"/>
    <w:rsid w:val="00106493"/>
    <w:rsid w:val="001064B0"/>
    <w:rsid w:val="0010673D"/>
    <w:rsid w:val="00106824"/>
    <w:rsid w:val="0010689D"/>
    <w:rsid w:val="001068E3"/>
    <w:rsid w:val="00106A48"/>
    <w:rsid w:val="00106C8A"/>
    <w:rsid w:val="00107114"/>
    <w:rsid w:val="0010719B"/>
    <w:rsid w:val="001071C7"/>
    <w:rsid w:val="001076D6"/>
    <w:rsid w:val="00107779"/>
    <w:rsid w:val="001078C2"/>
    <w:rsid w:val="00107E1C"/>
    <w:rsid w:val="00107F93"/>
    <w:rsid w:val="00110243"/>
    <w:rsid w:val="0011050D"/>
    <w:rsid w:val="001105D2"/>
    <w:rsid w:val="00110C1F"/>
    <w:rsid w:val="0011114F"/>
    <w:rsid w:val="001112C4"/>
    <w:rsid w:val="001112CD"/>
    <w:rsid w:val="00111379"/>
    <w:rsid w:val="00111444"/>
    <w:rsid w:val="001114E1"/>
    <w:rsid w:val="00111723"/>
    <w:rsid w:val="00111A37"/>
    <w:rsid w:val="00111AF8"/>
    <w:rsid w:val="00111EDA"/>
    <w:rsid w:val="0011212E"/>
    <w:rsid w:val="0011222E"/>
    <w:rsid w:val="00112615"/>
    <w:rsid w:val="001129B5"/>
    <w:rsid w:val="00112A35"/>
    <w:rsid w:val="00112BE6"/>
    <w:rsid w:val="00112CC9"/>
    <w:rsid w:val="00112D1F"/>
    <w:rsid w:val="00112EF9"/>
    <w:rsid w:val="0011337B"/>
    <w:rsid w:val="00113484"/>
    <w:rsid w:val="001135B2"/>
    <w:rsid w:val="00113808"/>
    <w:rsid w:val="00113975"/>
    <w:rsid w:val="001139B9"/>
    <w:rsid w:val="00113B4F"/>
    <w:rsid w:val="00113CEF"/>
    <w:rsid w:val="00113D30"/>
    <w:rsid w:val="00113DAD"/>
    <w:rsid w:val="001141A9"/>
    <w:rsid w:val="001141E3"/>
    <w:rsid w:val="001144DF"/>
    <w:rsid w:val="001149AB"/>
    <w:rsid w:val="00114D1A"/>
    <w:rsid w:val="00114F11"/>
    <w:rsid w:val="00115249"/>
    <w:rsid w:val="0011557B"/>
    <w:rsid w:val="00115760"/>
    <w:rsid w:val="00115860"/>
    <w:rsid w:val="001158B4"/>
    <w:rsid w:val="00115B51"/>
    <w:rsid w:val="00115BED"/>
    <w:rsid w:val="00115D57"/>
    <w:rsid w:val="00115F18"/>
    <w:rsid w:val="0011603C"/>
    <w:rsid w:val="00116905"/>
    <w:rsid w:val="00116957"/>
    <w:rsid w:val="00116A52"/>
    <w:rsid w:val="00116AF7"/>
    <w:rsid w:val="00116DD8"/>
    <w:rsid w:val="00116FC0"/>
    <w:rsid w:val="001171B3"/>
    <w:rsid w:val="0011759B"/>
    <w:rsid w:val="00117C85"/>
    <w:rsid w:val="00117CDF"/>
    <w:rsid w:val="00117E70"/>
    <w:rsid w:val="001202A3"/>
    <w:rsid w:val="001202BB"/>
    <w:rsid w:val="00120650"/>
    <w:rsid w:val="00120747"/>
    <w:rsid w:val="0012089C"/>
    <w:rsid w:val="001208E6"/>
    <w:rsid w:val="00120A3F"/>
    <w:rsid w:val="00120B13"/>
    <w:rsid w:val="00120BF0"/>
    <w:rsid w:val="001211FC"/>
    <w:rsid w:val="00121B3A"/>
    <w:rsid w:val="00121D60"/>
    <w:rsid w:val="0012214B"/>
    <w:rsid w:val="00122318"/>
    <w:rsid w:val="001223E7"/>
    <w:rsid w:val="00122E1F"/>
    <w:rsid w:val="00122EBF"/>
    <w:rsid w:val="00123169"/>
    <w:rsid w:val="001232EE"/>
    <w:rsid w:val="00123591"/>
    <w:rsid w:val="001235B6"/>
    <w:rsid w:val="00123A08"/>
    <w:rsid w:val="00123C21"/>
    <w:rsid w:val="00123D3E"/>
    <w:rsid w:val="00123E29"/>
    <w:rsid w:val="00123FDB"/>
    <w:rsid w:val="0012417A"/>
    <w:rsid w:val="00124598"/>
    <w:rsid w:val="00124811"/>
    <w:rsid w:val="00124848"/>
    <w:rsid w:val="00124C46"/>
    <w:rsid w:val="00124D84"/>
    <w:rsid w:val="00124DFD"/>
    <w:rsid w:val="001250DD"/>
    <w:rsid w:val="00125161"/>
    <w:rsid w:val="00125568"/>
    <w:rsid w:val="00125733"/>
    <w:rsid w:val="00125B96"/>
    <w:rsid w:val="00125CBC"/>
    <w:rsid w:val="00125D99"/>
    <w:rsid w:val="00125F14"/>
    <w:rsid w:val="0012617D"/>
    <w:rsid w:val="001262A7"/>
    <w:rsid w:val="001263AA"/>
    <w:rsid w:val="001269ED"/>
    <w:rsid w:val="00126DCA"/>
    <w:rsid w:val="001271E7"/>
    <w:rsid w:val="00127302"/>
    <w:rsid w:val="00127708"/>
    <w:rsid w:val="00130045"/>
    <w:rsid w:val="0013008C"/>
    <w:rsid w:val="00130167"/>
    <w:rsid w:val="001302A0"/>
    <w:rsid w:val="001302DA"/>
    <w:rsid w:val="001304C1"/>
    <w:rsid w:val="00130720"/>
    <w:rsid w:val="00130773"/>
    <w:rsid w:val="00130779"/>
    <w:rsid w:val="001307A1"/>
    <w:rsid w:val="0013095E"/>
    <w:rsid w:val="00130BF5"/>
    <w:rsid w:val="00130C0B"/>
    <w:rsid w:val="00130E0E"/>
    <w:rsid w:val="001310A9"/>
    <w:rsid w:val="001314FD"/>
    <w:rsid w:val="00131F0B"/>
    <w:rsid w:val="001321D3"/>
    <w:rsid w:val="00132361"/>
    <w:rsid w:val="001325E7"/>
    <w:rsid w:val="001326EC"/>
    <w:rsid w:val="00132CA0"/>
    <w:rsid w:val="00132CE1"/>
    <w:rsid w:val="00132DB2"/>
    <w:rsid w:val="00132F9F"/>
    <w:rsid w:val="00133425"/>
    <w:rsid w:val="001334D5"/>
    <w:rsid w:val="00133599"/>
    <w:rsid w:val="00133755"/>
    <w:rsid w:val="00133BF2"/>
    <w:rsid w:val="00133BF7"/>
    <w:rsid w:val="00133C4B"/>
    <w:rsid w:val="00133E0E"/>
    <w:rsid w:val="0013417C"/>
    <w:rsid w:val="00134223"/>
    <w:rsid w:val="00134237"/>
    <w:rsid w:val="00134697"/>
    <w:rsid w:val="0013475D"/>
    <w:rsid w:val="001347C4"/>
    <w:rsid w:val="00134A63"/>
    <w:rsid w:val="00134B00"/>
    <w:rsid w:val="00134B88"/>
    <w:rsid w:val="00134F64"/>
    <w:rsid w:val="00135057"/>
    <w:rsid w:val="001351AA"/>
    <w:rsid w:val="0013559A"/>
    <w:rsid w:val="0013574D"/>
    <w:rsid w:val="001358F5"/>
    <w:rsid w:val="001359D6"/>
    <w:rsid w:val="00136129"/>
    <w:rsid w:val="00136403"/>
    <w:rsid w:val="001364A2"/>
    <w:rsid w:val="0013667E"/>
    <w:rsid w:val="001367CD"/>
    <w:rsid w:val="001369D1"/>
    <w:rsid w:val="00136A23"/>
    <w:rsid w:val="00136B99"/>
    <w:rsid w:val="00136BF9"/>
    <w:rsid w:val="00136D9E"/>
    <w:rsid w:val="00136E73"/>
    <w:rsid w:val="001371E6"/>
    <w:rsid w:val="00137634"/>
    <w:rsid w:val="00137643"/>
    <w:rsid w:val="00137747"/>
    <w:rsid w:val="00137AD1"/>
    <w:rsid w:val="0014007F"/>
    <w:rsid w:val="001402C2"/>
    <w:rsid w:val="0014063E"/>
    <w:rsid w:val="0014087D"/>
    <w:rsid w:val="00140BE3"/>
    <w:rsid w:val="00140F57"/>
    <w:rsid w:val="00140F74"/>
    <w:rsid w:val="0014118B"/>
    <w:rsid w:val="00141191"/>
    <w:rsid w:val="0014159C"/>
    <w:rsid w:val="00141779"/>
    <w:rsid w:val="00141882"/>
    <w:rsid w:val="001419B2"/>
    <w:rsid w:val="00141DC4"/>
    <w:rsid w:val="00141E77"/>
    <w:rsid w:val="00141F4F"/>
    <w:rsid w:val="001421C0"/>
    <w:rsid w:val="001421D4"/>
    <w:rsid w:val="00142665"/>
    <w:rsid w:val="001426E2"/>
    <w:rsid w:val="001429AC"/>
    <w:rsid w:val="00142B18"/>
    <w:rsid w:val="0014337C"/>
    <w:rsid w:val="0014339B"/>
    <w:rsid w:val="00143504"/>
    <w:rsid w:val="00143576"/>
    <w:rsid w:val="001436D7"/>
    <w:rsid w:val="0014384A"/>
    <w:rsid w:val="00143E90"/>
    <w:rsid w:val="00143F4C"/>
    <w:rsid w:val="001444FF"/>
    <w:rsid w:val="0014450F"/>
    <w:rsid w:val="0014459B"/>
    <w:rsid w:val="001446C8"/>
    <w:rsid w:val="00144A10"/>
    <w:rsid w:val="00144D8F"/>
    <w:rsid w:val="00144E98"/>
    <w:rsid w:val="00144EA5"/>
    <w:rsid w:val="00145024"/>
    <w:rsid w:val="0014536B"/>
    <w:rsid w:val="00145510"/>
    <w:rsid w:val="00145579"/>
    <w:rsid w:val="001455E8"/>
    <w:rsid w:val="00145951"/>
    <w:rsid w:val="00145C74"/>
    <w:rsid w:val="00145DF2"/>
    <w:rsid w:val="0014610A"/>
    <w:rsid w:val="00146133"/>
    <w:rsid w:val="001462E9"/>
    <w:rsid w:val="001462F6"/>
    <w:rsid w:val="00146453"/>
    <w:rsid w:val="00146535"/>
    <w:rsid w:val="00146687"/>
    <w:rsid w:val="001466EA"/>
    <w:rsid w:val="00146C54"/>
    <w:rsid w:val="00146CAD"/>
    <w:rsid w:val="00146E14"/>
    <w:rsid w:val="00146E32"/>
    <w:rsid w:val="00147314"/>
    <w:rsid w:val="0014731C"/>
    <w:rsid w:val="0014735C"/>
    <w:rsid w:val="00147465"/>
    <w:rsid w:val="00147BFB"/>
    <w:rsid w:val="00147C39"/>
    <w:rsid w:val="00147C69"/>
    <w:rsid w:val="0015024A"/>
    <w:rsid w:val="0015034B"/>
    <w:rsid w:val="001503E4"/>
    <w:rsid w:val="00150ADD"/>
    <w:rsid w:val="00150B37"/>
    <w:rsid w:val="00150EEF"/>
    <w:rsid w:val="0015101D"/>
    <w:rsid w:val="0015102A"/>
    <w:rsid w:val="001512CB"/>
    <w:rsid w:val="0015143B"/>
    <w:rsid w:val="00151530"/>
    <w:rsid w:val="00151619"/>
    <w:rsid w:val="00151718"/>
    <w:rsid w:val="001518AD"/>
    <w:rsid w:val="001518EC"/>
    <w:rsid w:val="00151BA9"/>
    <w:rsid w:val="00151DB8"/>
    <w:rsid w:val="00151EB6"/>
    <w:rsid w:val="00152151"/>
    <w:rsid w:val="001521E4"/>
    <w:rsid w:val="001524C4"/>
    <w:rsid w:val="0015260A"/>
    <w:rsid w:val="00152723"/>
    <w:rsid w:val="00152741"/>
    <w:rsid w:val="00152835"/>
    <w:rsid w:val="00152B91"/>
    <w:rsid w:val="00152D62"/>
    <w:rsid w:val="001533D5"/>
    <w:rsid w:val="001534A7"/>
    <w:rsid w:val="00153561"/>
    <w:rsid w:val="00153845"/>
    <w:rsid w:val="0015395A"/>
    <w:rsid w:val="00153C46"/>
    <w:rsid w:val="00154274"/>
    <w:rsid w:val="00154928"/>
    <w:rsid w:val="001549F7"/>
    <w:rsid w:val="00154D3E"/>
    <w:rsid w:val="0015501D"/>
    <w:rsid w:val="001552C7"/>
    <w:rsid w:val="00155328"/>
    <w:rsid w:val="001553CA"/>
    <w:rsid w:val="00155422"/>
    <w:rsid w:val="00155656"/>
    <w:rsid w:val="0015583D"/>
    <w:rsid w:val="00155909"/>
    <w:rsid w:val="00155983"/>
    <w:rsid w:val="001559DF"/>
    <w:rsid w:val="001559FA"/>
    <w:rsid w:val="00155AE9"/>
    <w:rsid w:val="00155D75"/>
    <w:rsid w:val="00155E8A"/>
    <w:rsid w:val="00156374"/>
    <w:rsid w:val="00156A32"/>
    <w:rsid w:val="00156B09"/>
    <w:rsid w:val="00156E42"/>
    <w:rsid w:val="001572F7"/>
    <w:rsid w:val="0015737A"/>
    <w:rsid w:val="00157520"/>
    <w:rsid w:val="00157537"/>
    <w:rsid w:val="001577D8"/>
    <w:rsid w:val="00157B68"/>
    <w:rsid w:val="00157BD5"/>
    <w:rsid w:val="00157F02"/>
    <w:rsid w:val="00157FC3"/>
    <w:rsid w:val="00160024"/>
    <w:rsid w:val="001601A6"/>
    <w:rsid w:val="00160220"/>
    <w:rsid w:val="00160608"/>
    <w:rsid w:val="00160629"/>
    <w:rsid w:val="00160739"/>
    <w:rsid w:val="00160AAD"/>
    <w:rsid w:val="00160CC7"/>
    <w:rsid w:val="00160DA6"/>
    <w:rsid w:val="001610A3"/>
    <w:rsid w:val="001611FF"/>
    <w:rsid w:val="0016152F"/>
    <w:rsid w:val="00161725"/>
    <w:rsid w:val="00161908"/>
    <w:rsid w:val="00161CD9"/>
    <w:rsid w:val="00161DE6"/>
    <w:rsid w:val="0016208B"/>
    <w:rsid w:val="0016271E"/>
    <w:rsid w:val="00162A33"/>
    <w:rsid w:val="00162D7A"/>
    <w:rsid w:val="00162D96"/>
    <w:rsid w:val="00162ED3"/>
    <w:rsid w:val="00163321"/>
    <w:rsid w:val="001633BE"/>
    <w:rsid w:val="0016366E"/>
    <w:rsid w:val="001636DB"/>
    <w:rsid w:val="00163701"/>
    <w:rsid w:val="00163A70"/>
    <w:rsid w:val="00163AB6"/>
    <w:rsid w:val="00163C0A"/>
    <w:rsid w:val="00163C39"/>
    <w:rsid w:val="00163F08"/>
    <w:rsid w:val="00163F8A"/>
    <w:rsid w:val="00164010"/>
    <w:rsid w:val="00164088"/>
    <w:rsid w:val="00164491"/>
    <w:rsid w:val="00164A7B"/>
    <w:rsid w:val="00164A99"/>
    <w:rsid w:val="00164C5B"/>
    <w:rsid w:val="00164C70"/>
    <w:rsid w:val="00164DAB"/>
    <w:rsid w:val="00164ED1"/>
    <w:rsid w:val="001650D2"/>
    <w:rsid w:val="001651A2"/>
    <w:rsid w:val="0016526E"/>
    <w:rsid w:val="0016541E"/>
    <w:rsid w:val="001655D9"/>
    <w:rsid w:val="00165825"/>
    <w:rsid w:val="0016585B"/>
    <w:rsid w:val="00165B15"/>
    <w:rsid w:val="00165BBB"/>
    <w:rsid w:val="00165D36"/>
    <w:rsid w:val="00165D7C"/>
    <w:rsid w:val="0016607E"/>
    <w:rsid w:val="0016613F"/>
    <w:rsid w:val="001661EA"/>
    <w:rsid w:val="00166215"/>
    <w:rsid w:val="001662E6"/>
    <w:rsid w:val="001663BD"/>
    <w:rsid w:val="00166591"/>
    <w:rsid w:val="00166622"/>
    <w:rsid w:val="001666DA"/>
    <w:rsid w:val="001666E5"/>
    <w:rsid w:val="00166706"/>
    <w:rsid w:val="00166B17"/>
    <w:rsid w:val="00166C15"/>
    <w:rsid w:val="00166D39"/>
    <w:rsid w:val="00166E96"/>
    <w:rsid w:val="00167109"/>
    <w:rsid w:val="001671E9"/>
    <w:rsid w:val="0016734F"/>
    <w:rsid w:val="00167464"/>
    <w:rsid w:val="001675A0"/>
    <w:rsid w:val="0016776C"/>
    <w:rsid w:val="00167B04"/>
    <w:rsid w:val="00167DA2"/>
    <w:rsid w:val="00167E14"/>
    <w:rsid w:val="00167F37"/>
    <w:rsid w:val="00170133"/>
    <w:rsid w:val="00170681"/>
    <w:rsid w:val="00170749"/>
    <w:rsid w:val="0017082A"/>
    <w:rsid w:val="001708DF"/>
    <w:rsid w:val="00170D81"/>
    <w:rsid w:val="00170E48"/>
    <w:rsid w:val="00171031"/>
    <w:rsid w:val="00171143"/>
    <w:rsid w:val="00171280"/>
    <w:rsid w:val="001714BA"/>
    <w:rsid w:val="00171634"/>
    <w:rsid w:val="00171740"/>
    <w:rsid w:val="00171786"/>
    <w:rsid w:val="001719D3"/>
    <w:rsid w:val="001719E1"/>
    <w:rsid w:val="00171CC7"/>
    <w:rsid w:val="0017226E"/>
    <w:rsid w:val="0017228E"/>
    <w:rsid w:val="001722AC"/>
    <w:rsid w:val="00172649"/>
    <w:rsid w:val="00172662"/>
    <w:rsid w:val="001727D0"/>
    <w:rsid w:val="00172864"/>
    <w:rsid w:val="00172A53"/>
    <w:rsid w:val="00172A76"/>
    <w:rsid w:val="00172B82"/>
    <w:rsid w:val="00172CDF"/>
    <w:rsid w:val="00172DF7"/>
    <w:rsid w:val="00172EFA"/>
    <w:rsid w:val="001732B4"/>
    <w:rsid w:val="00173499"/>
    <w:rsid w:val="001734A5"/>
    <w:rsid w:val="00173608"/>
    <w:rsid w:val="00173631"/>
    <w:rsid w:val="001736AA"/>
    <w:rsid w:val="0017380E"/>
    <w:rsid w:val="00173A03"/>
    <w:rsid w:val="00173AE9"/>
    <w:rsid w:val="001740DA"/>
    <w:rsid w:val="001745EC"/>
    <w:rsid w:val="001747B7"/>
    <w:rsid w:val="00175041"/>
    <w:rsid w:val="001752B5"/>
    <w:rsid w:val="001754B8"/>
    <w:rsid w:val="001755B7"/>
    <w:rsid w:val="0017573C"/>
    <w:rsid w:val="001759B5"/>
    <w:rsid w:val="00175ADB"/>
    <w:rsid w:val="00175C30"/>
    <w:rsid w:val="00175CA2"/>
    <w:rsid w:val="00175EB8"/>
    <w:rsid w:val="001761EA"/>
    <w:rsid w:val="001762C6"/>
    <w:rsid w:val="00176422"/>
    <w:rsid w:val="00176469"/>
    <w:rsid w:val="00176748"/>
    <w:rsid w:val="0017677C"/>
    <w:rsid w:val="00176A66"/>
    <w:rsid w:val="00176AC9"/>
    <w:rsid w:val="00176B69"/>
    <w:rsid w:val="00177069"/>
    <w:rsid w:val="0017778E"/>
    <w:rsid w:val="001778B3"/>
    <w:rsid w:val="00177BDC"/>
    <w:rsid w:val="00177FC1"/>
    <w:rsid w:val="001801B4"/>
    <w:rsid w:val="0018028B"/>
    <w:rsid w:val="001806A0"/>
    <w:rsid w:val="00180B68"/>
    <w:rsid w:val="00180BA0"/>
    <w:rsid w:val="00181058"/>
    <w:rsid w:val="00181074"/>
    <w:rsid w:val="00181124"/>
    <w:rsid w:val="00181507"/>
    <w:rsid w:val="001815A2"/>
    <w:rsid w:val="00181C63"/>
    <w:rsid w:val="00181D91"/>
    <w:rsid w:val="00181DF9"/>
    <w:rsid w:val="00181EFB"/>
    <w:rsid w:val="00181F72"/>
    <w:rsid w:val="00181FC1"/>
    <w:rsid w:val="0018213C"/>
    <w:rsid w:val="00182273"/>
    <w:rsid w:val="00182288"/>
    <w:rsid w:val="001822CD"/>
    <w:rsid w:val="0018234F"/>
    <w:rsid w:val="0018240A"/>
    <w:rsid w:val="001824A5"/>
    <w:rsid w:val="00182613"/>
    <w:rsid w:val="00182698"/>
    <w:rsid w:val="00183025"/>
    <w:rsid w:val="00183034"/>
    <w:rsid w:val="001830F7"/>
    <w:rsid w:val="001831B4"/>
    <w:rsid w:val="0018323C"/>
    <w:rsid w:val="00183273"/>
    <w:rsid w:val="0018371C"/>
    <w:rsid w:val="001837CD"/>
    <w:rsid w:val="00183EE6"/>
    <w:rsid w:val="00184041"/>
    <w:rsid w:val="00184061"/>
    <w:rsid w:val="001842FF"/>
    <w:rsid w:val="001844C8"/>
    <w:rsid w:val="001844CA"/>
    <w:rsid w:val="001849C5"/>
    <w:rsid w:val="00184A87"/>
    <w:rsid w:val="00184BA0"/>
    <w:rsid w:val="00184EFB"/>
    <w:rsid w:val="00185013"/>
    <w:rsid w:val="0018523A"/>
    <w:rsid w:val="00185398"/>
    <w:rsid w:val="00185795"/>
    <w:rsid w:val="0018588A"/>
    <w:rsid w:val="001863C7"/>
    <w:rsid w:val="00186597"/>
    <w:rsid w:val="00186CA3"/>
    <w:rsid w:val="00186D4B"/>
    <w:rsid w:val="00186DF2"/>
    <w:rsid w:val="00186E37"/>
    <w:rsid w:val="00186FBF"/>
    <w:rsid w:val="00187252"/>
    <w:rsid w:val="00187669"/>
    <w:rsid w:val="0018770E"/>
    <w:rsid w:val="001877F0"/>
    <w:rsid w:val="0018782C"/>
    <w:rsid w:val="001879C8"/>
    <w:rsid w:val="00187D6F"/>
    <w:rsid w:val="00187EC6"/>
    <w:rsid w:val="00187EFE"/>
    <w:rsid w:val="00190230"/>
    <w:rsid w:val="001903D2"/>
    <w:rsid w:val="001905BC"/>
    <w:rsid w:val="00190975"/>
    <w:rsid w:val="00190A51"/>
    <w:rsid w:val="00190AE3"/>
    <w:rsid w:val="00190C86"/>
    <w:rsid w:val="00190CF3"/>
    <w:rsid w:val="00190DE4"/>
    <w:rsid w:val="00190EAE"/>
    <w:rsid w:val="001910BA"/>
    <w:rsid w:val="00191330"/>
    <w:rsid w:val="00191411"/>
    <w:rsid w:val="0019152E"/>
    <w:rsid w:val="0019160F"/>
    <w:rsid w:val="00191690"/>
    <w:rsid w:val="00191934"/>
    <w:rsid w:val="00191C91"/>
    <w:rsid w:val="00191E61"/>
    <w:rsid w:val="00192065"/>
    <w:rsid w:val="001921A0"/>
    <w:rsid w:val="00192320"/>
    <w:rsid w:val="001923AC"/>
    <w:rsid w:val="0019243E"/>
    <w:rsid w:val="0019251D"/>
    <w:rsid w:val="00192605"/>
    <w:rsid w:val="00192900"/>
    <w:rsid w:val="001929C2"/>
    <w:rsid w:val="001929ED"/>
    <w:rsid w:val="00192DD9"/>
    <w:rsid w:val="00192DF1"/>
    <w:rsid w:val="00192EF8"/>
    <w:rsid w:val="00193031"/>
    <w:rsid w:val="001931DE"/>
    <w:rsid w:val="001933F1"/>
    <w:rsid w:val="00193863"/>
    <w:rsid w:val="00193B1E"/>
    <w:rsid w:val="00194065"/>
    <w:rsid w:val="00194098"/>
    <w:rsid w:val="00194339"/>
    <w:rsid w:val="001944B7"/>
    <w:rsid w:val="00194791"/>
    <w:rsid w:val="00194848"/>
    <w:rsid w:val="001949D9"/>
    <w:rsid w:val="00195600"/>
    <w:rsid w:val="001957B8"/>
    <w:rsid w:val="001958EA"/>
    <w:rsid w:val="00195B35"/>
    <w:rsid w:val="00195B5F"/>
    <w:rsid w:val="00195D7B"/>
    <w:rsid w:val="00195DDF"/>
    <w:rsid w:val="00195E0E"/>
    <w:rsid w:val="001962AC"/>
    <w:rsid w:val="001962E5"/>
    <w:rsid w:val="00196879"/>
    <w:rsid w:val="00196931"/>
    <w:rsid w:val="00197200"/>
    <w:rsid w:val="001973B5"/>
    <w:rsid w:val="00197607"/>
    <w:rsid w:val="0019784D"/>
    <w:rsid w:val="00197966"/>
    <w:rsid w:val="00197B1F"/>
    <w:rsid w:val="00197ECC"/>
    <w:rsid w:val="00197FB6"/>
    <w:rsid w:val="001A01FE"/>
    <w:rsid w:val="001A0BB7"/>
    <w:rsid w:val="001A13B1"/>
    <w:rsid w:val="001A13BF"/>
    <w:rsid w:val="001A1608"/>
    <w:rsid w:val="001A180D"/>
    <w:rsid w:val="001A1B54"/>
    <w:rsid w:val="001A1BAC"/>
    <w:rsid w:val="001A1FBA"/>
    <w:rsid w:val="001A2073"/>
    <w:rsid w:val="001A23CE"/>
    <w:rsid w:val="001A2834"/>
    <w:rsid w:val="001A2AFA"/>
    <w:rsid w:val="001A2C89"/>
    <w:rsid w:val="001A2D17"/>
    <w:rsid w:val="001A2DC2"/>
    <w:rsid w:val="001A2ECB"/>
    <w:rsid w:val="001A2F2F"/>
    <w:rsid w:val="001A320B"/>
    <w:rsid w:val="001A3256"/>
    <w:rsid w:val="001A32D9"/>
    <w:rsid w:val="001A34C0"/>
    <w:rsid w:val="001A3536"/>
    <w:rsid w:val="001A3621"/>
    <w:rsid w:val="001A3BA3"/>
    <w:rsid w:val="001A3F1B"/>
    <w:rsid w:val="001A426C"/>
    <w:rsid w:val="001A42F5"/>
    <w:rsid w:val="001A43DD"/>
    <w:rsid w:val="001A4617"/>
    <w:rsid w:val="001A4AAD"/>
    <w:rsid w:val="001A50E2"/>
    <w:rsid w:val="001A52B1"/>
    <w:rsid w:val="001A53C4"/>
    <w:rsid w:val="001A5478"/>
    <w:rsid w:val="001A57B1"/>
    <w:rsid w:val="001A5C84"/>
    <w:rsid w:val="001A5D75"/>
    <w:rsid w:val="001A5EF8"/>
    <w:rsid w:val="001A6008"/>
    <w:rsid w:val="001A604E"/>
    <w:rsid w:val="001A61A5"/>
    <w:rsid w:val="001A649D"/>
    <w:rsid w:val="001A673E"/>
    <w:rsid w:val="001A6A05"/>
    <w:rsid w:val="001A6BA5"/>
    <w:rsid w:val="001A6C60"/>
    <w:rsid w:val="001A6DA2"/>
    <w:rsid w:val="001A70F7"/>
    <w:rsid w:val="001A7661"/>
    <w:rsid w:val="001A772F"/>
    <w:rsid w:val="001A7763"/>
    <w:rsid w:val="001A7B1D"/>
    <w:rsid w:val="001A7BFD"/>
    <w:rsid w:val="001A7D8E"/>
    <w:rsid w:val="001A7E4B"/>
    <w:rsid w:val="001B02DD"/>
    <w:rsid w:val="001B0304"/>
    <w:rsid w:val="001B03AF"/>
    <w:rsid w:val="001B0574"/>
    <w:rsid w:val="001B05A3"/>
    <w:rsid w:val="001B070E"/>
    <w:rsid w:val="001B082C"/>
    <w:rsid w:val="001B088C"/>
    <w:rsid w:val="001B0989"/>
    <w:rsid w:val="001B0B0A"/>
    <w:rsid w:val="001B0B65"/>
    <w:rsid w:val="001B0CB6"/>
    <w:rsid w:val="001B0DFA"/>
    <w:rsid w:val="001B0E43"/>
    <w:rsid w:val="001B1003"/>
    <w:rsid w:val="001B1184"/>
    <w:rsid w:val="001B17CB"/>
    <w:rsid w:val="001B1804"/>
    <w:rsid w:val="001B1981"/>
    <w:rsid w:val="001B1DD2"/>
    <w:rsid w:val="001B20FD"/>
    <w:rsid w:val="001B2139"/>
    <w:rsid w:val="001B23BB"/>
    <w:rsid w:val="001B23E9"/>
    <w:rsid w:val="001B24B5"/>
    <w:rsid w:val="001B26E2"/>
    <w:rsid w:val="001B283C"/>
    <w:rsid w:val="001B2893"/>
    <w:rsid w:val="001B2EB9"/>
    <w:rsid w:val="001B2ECD"/>
    <w:rsid w:val="001B302D"/>
    <w:rsid w:val="001B3119"/>
    <w:rsid w:val="001B3144"/>
    <w:rsid w:val="001B3326"/>
    <w:rsid w:val="001B3386"/>
    <w:rsid w:val="001B3415"/>
    <w:rsid w:val="001B3523"/>
    <w:rsid w:val="001B380C"/>
    <w:rsid w:val="001B38CC"/>
    <w:rsid w:val="001B38E2"/>
    <w:rsid w:val="001B3964"/>
    <w:rsid w:val="001B3975"/>
    <w:rsid w:val="001B40D1"/>
    <w:rsid w:val="001B41E5"/>
    <w:rsid w:val="001B4452"/>
    <w:rsid w:val="001B466C"/>
    <w:rsid w:val="001B48D2"/>
    <w:rsid w:val="001B4914"/>
    <w:rsid w:val="001B4BF4"/>
    <w:rsid w:val="001B4CD6"/>
    <w:rsid w:val="001B4F34"/>
    <w:rsid w:val="001B4FD7"/>
    <w:rsid w:val="001B52EC"/>
    <w:rsid w:val="001B553F"/>
    <w:rsid w:val="001B554A"/>
    <w:rsid w:val="001B55FA"/>
    <w:rsid w:val="001B5FEF"/>
    <w:rsid w:val="001B60D3"/>
    <w:rsid w:val="001B6338"/>
    <w:rsid w:val="001B636F"/>
    <w:rsid w:val="001B6564"/>
    <w:rsid w:val="001B68BF"/>
    <w:rsid w:val="001B691A"/>
    <w:rsid w:val="001B6948"/>
    <w:rsid w:val="001B6961"/>
    <w:rsid w:val="001B6BB6"/>
    <w:rsid w:val="001B730A"/>
    <w:rsid w:val="001B73FD"/>
    <w:rsid w:val="001B74D2"/>
    <w:rsid w:val="001B7584"/>
    <w:rsid w:val="001B75B1"/>
    <w:rsid w:val="001B79A3"/>
    <w:rsid w:val="001B7B8C"/>
    <w:rsid w:val="001C0027"/>
    <w:rsid w:val="001C0068"/>
    <w:rsid w:val="001C02D8"/>
    <w:rsid w:val="001C0496"/>
    <w:rsid w:val="001C04E3"/>
    <w:rsid w:val="001C0BFD"/>
    <w:rsid w:val="001C0DC3"/>
    <w:rsid w:val="001C139E"/>
    <w:rsid w:val="001C15D5"/>
    <w:rsid w:val="001C192C"/>
    <w:rsid w:val="001C1A85"/>
    <w:rsid w:val="001C1C2C"/>
    <w:rsid w:val="001C1D7A"/>
    <w:rsid w:val="001C1FF7"/>
    <w:rsid w:val="001C2076"/>
    <w:rsid w:val="001C222C"/>
    <w:rsid w:val="001C22E1"/>
    <w:rsid w:val="001C2378"/>
    <w:rsid w:val="001C2438"/>
    <w:rsid w:val="001C262C"/>
    <w:rsid w:val="001C2741"/>
    <w:rsid w:val="001C281A"/>
    <w:rsid w:val="001C2908"/>
    <w:rsid w:val="001C2AA9"/>
    <w:rsid w:val="001C2E1B"/>
    <w:rsid w:val="001C2E6A"/>
    <w:rsid w:val="001C2FAF"/>
    <w:rsid w:val="001C3081"/>
    <w:rsid w:val="001C3525"/>
    <w:rsid w:val="001C36BD"/>
    <w:rsid w:val="001C3B1F"/>
    <w:rsid w:val="001C3CA2"/>
    <w:rsid w:val="001C3D13"/>
    <w:rsid w:val="001C3EE9"/>
    <w:rsid w:val="001C3EEA"/>
    <w:rsid w:val="001C3FA4"/>
    <w:rsid w:val="001C40F9"/>
    <w:rsid w:val="001C423B"/>
    <w:rsid w:val="001C42E0"/>
    <w:rsid w:val="001C42E3"/>
    <w:rsid w:val="001C458B"/>
    <w:rsid w:val="001C4BF4"/>
    <w:rsid w:val="001C4C7F"/>
    <w:rsid w:val="001C4FA0"/>
    <w:rsid w:val="001C5141"/>
    <w:rsid w:val="001C5174"/>
    <w:rsid w:val="001C52B5"/>
    <w:rsid w:val="001C53BA"/>
    <w:rsid w:val="001C5613"/>
    <w:rsid w:val="001C5D4F"/>
    <w:rsid w:val="001C5DF1"/>
    <w:rsid w:val="001C603D"/>
    <w:rsid w:val="001C6494"/>
    <w:rsid w:val="001C64C0"/>
    <w:rsid w:val="001C66A0"/>
    <w:rsid w:val="001C66F8"/>
    <w:rsid w:val="001C67F7"/>
    <w:rsid w:val="001C684E"/>
    <w:rsid w:val="001C690D"/>
    <w:rsid w:val="001C69DA"/>
    <w:rsid w:val="001C6A11"/>
    <w:rsid w:val="001C6AAB"/>
    <w:rsid w:val="001C6C80"/>
    <w:rsid w:val="001C6D32"/>
    <w:rsid w:val="001C6E38"/>
    <w:rsid w:val="001C6F06"/>
    <w:rsid w:val="001C7040"/>
    <w:rsid w:val="001C730C"/>
    <w:rsid w:val="001C7467"/>
    <w:rsid w:val="001C74F4"/>
    <w:rsid w:val="001C75B0"/>
    <w:rsid w:val="001C7657"/>
    <w:rsid w:val="001C7729"/>
    <w:rsid w:val="001C7757"/>
    <w:rsid w:val="001C775F"/>
    <w:rsid w:val="001C77C4"/>
    <w:rsid w:val="001C7F0C"/>
    <w:rsid w:val="001C7F2C"/>
    <w:rsid w:val="001D0069"/>
    <w:rsid w:val="001D00F1"/>
    <w:rsid w:val="001D0386"/>
    <w:rsid w:val="001D03DB"/>
    <w:rsid w:val="001D04FC"/>
    <w:rsid w:val="001D08B8"/>
    <w:rsid w:val="001D0A2F"/>
    <w:rsid w:val="001D0B31"/>
    <w:rsid w:val="001D0E77"/>
    <w:rsid w:val="001D12BE"/>
    <w:rsid w:val="001D137D"/>
    <w:rsid w:val="001D13DA"/>
    <w:rsid w:val="001D14DE"/>
    <w:rsid w:val="001D14F1"/>
    <w:rsid w:val="001D17B9"/>
    <w:rsid w:val="001D1803"/>
    <w:rsid w:val="001D1AA9"/>
    <w:rsid w:val="001D1C5F"/>
    <w:rsid w:val="001D1E57"/>
    <w:rsid w:val="001D1F29"/>
    <w:rsid w:val="001D205C"/>
    <w:rsid w:val="001D218F"/>
    <w:rsid w:val="001D2360"/>
    <w:rsid w:val="001D23E8"/>
    <w:rsid w:val="001D2439"/>
    <w:rsid w:val="001D2455"/>
    <w:rsid w:val="001D24C0"/>
    <w:rsid w:val="001D2536"/>
    <w:rsid w:val="001D260E"/>
    <w:rsid w:val="001D261D"/>
    <w:rsid w:val="001D26F7"/>
    <w:rsid w:val="001D2790"/>
    <w:rsid w:val="001D282C"/>
    <w:rsid w:val="001D29B6"/>
    <w:rsid w:val="001D2CDF"/>
    <w:rsid w:val="001D2D5B"/>
    <w:rsid w:val="001D2DEA"/>
    <w:rsid w:val="001D2F49"/>
    <w:rsid w:val="001D3109"/>
    <w:rsid w:val="001D332E"/>
    <w:rsid w:val="001D3909"/>
    <w:rsid w:val="001D445E"/>
    <w:rsid w:val="001D4A56"/>
    <w:rsid w:val="001D4D8D"/>
    <w:rsid w:val="001D4E97"/>
    <w:rsid w:val="001D4F6A"/>
    <w:rsid w:val="001D5033"/>
    <w:rsid w:val="001D50C4"/>
    <w:rsid w:val="001D528C"/>
    <w:rsid w:val="001D54E7"/>
    <w:rsid w:val="001D5778"/>
    <w:rsid w:val="001D57A3"/>
    <w:rsid w:val="001D5A9F"/>
    <w:rsid w:val="001D5B7F"/>
    <w:rsid w:val="001D5BF1"/>
    <w:rsid w:val="001D5C88"/>
    <w:rsid w:val="001D5DDF"/>
    <w:rsid w:val="001D5E81"/>
    <w:rsid w:val="001D6008"/>
    <w:rsid w:val="001D6399"/>
    <w:rsid w:val="001D63BD"/>
    <w:rsid w:val="001D6567"/>
    <w:rsid w:val="001D65E3"/>
    <w:rsid w:val="001D6750"/>
    <w:rsid w:val="001D695C"/>
    <w:rsid w:val="001D699E"/>
    <w:rsid w:val="001D6DBE"/>
    <w:rsid w:val="001D6FD9"/>
    <w:rsid w:val="001D7423"/>
    <w:rsid w:val="001D769E"/>
    <w:rsid w:val="001D76EA"/>
    <w:rsid w:val="001D780E"/>
    <w:rsid w:val="001D7BEF"/>
    <w:rsid w:val="001D7D9C"/>
    <w:rsid w:val="001D7FE8"/>
    <w:rsid w:val="001E05C3"/>
    <w:rsid w:val="001E083B"/>
    <w:rsid w:val="001E08A0"/>
    <w:rsid w:val="001E0AD3"/>
    <w:rsid w:val="001E0BED"/>
    <w:rsid w:val="001E0E1A"/>
    <w:rsid w:val="001E10F6"/>
    <w:rsid w:val="001E122C"/>
    <w:rsid w:val="001E14CD"/>
    <w:rsid w:val="001E1949"/>
    <w:rsid w:val="001E1985"/>
    <w:rsid w:val="001E218A"/>
    <w:rsid w:val="001E22A9"/>
    <w:rsid w:val="001E2377"/>
    <w:rsid w:val="001E293E"/>
    <w:rsid w:val="001E2EF2"/>
    <w:rsid w:val="001E3548"/>
    <w:rsid w:val="001E3613"/>
    <w:rsid w:val="001E36E4"/>
    <w:rsid w:val="001E379D"/>
    <w:rsid w:val="001E3A3C"/>
    <w:rsid w:val="001E4382"/>
    <w:rsid w:val="001E439B"/>
    <w:rsid w:val="001E43FA"/>
    <w:rsid w:val="001E43FE"/>
    <w:rsid w:val="001E46F2"/>
    <w:rsid w:val="001E4912"/>
    <w:rsid w:val="001E493A"/>
    <w:rsid w:val="001E4A38"/>
    <w:rsid w:val="001E4BCB"/>
    <w:rsid w:val="001E4CFE"/>
    <w:rsid w:val="001E4FF9"/>
    <w:rsid w:val="001E51D2"/>
    <w:rsid w:val="001E52B6"/>
    <w:rsid w:val="001E5369"/>
    <w:rsid w:val="001E5AB7"/>
    <w:rsid w:val="001E5AFC"/>
    <w:rsid w:val="001E5B94"/>
    <w:rsid w:val="001E5C23"/>
    <w:rsid w:val="001E5CC8"/>
    <w:rsid w:val="001E5FD6"/>
    <w:rsid w:val="001E61CF"/>
    <w:rsid w:val="001E628B"/>
    <w:rsid w:val="001E6310"/>
    <w:rsid w:val="001E6642"/>
    <w:rsid w:val="001E6746"/>
    <w:rsid w:val="001E6863"/>
    <w:rsid w:val="001E6C7A"/>
    <w:rsid w:val="001E6D85"/>
    <w:rsid w:val="001E6F6B"/>
    <w:rsid w:val="001E716A"/>
    <w:rsid w:val="001E74E1"/>
    <w:rsid w:val="001E7504"/>
    <w:rsid w:val="001E76DF"/>
    <w:rsid w:val="001E7950"/>
    <w:rsid w:val="001E7989"/>
    <w:rsid w:val="001E7D7A"/>
    <w:rsid w:val="001E7D8C"/>
    <w:rsid w:val="001E7EA4"/>
    <w:rsid w:val="001F0023"/>
    <w:rsid w:val="001F039D"/>
    <w:rsid w:val="001F066D"/>
    <w:rsid w:val="001F0AC1"/>
    <w:rsid w:val="001F1308"/>
    <w:rsid w:val="001F1525"/>
    <w:rsid w:val="001F1590"/>
    <w:rsid w:val="001F15AB"/>
    <w:rsid w:val="001F15EB"/>
    <w:rsid w:val="001F1AA5"/>
    <w:rsid w:val="001F1AC1"/>
    <w:rsid w:val="001F1B9D"/>
    <w:rsid w:val="001F1C64"/>
    <w:rsid w:val="001F1E10"/>
    <w:rsid w:val="001F1E87"/>
    <w:rsid w:val="001F1EB6"/>
    <w:rsid w:val="001F1FAC"/>
    <w:rsid w:val="001F202E"/>
    <w:rsid w:val="001F2855"/>
    <w:rsid w:val="001F2916"/>
    <w:rsid w:val="001F2B7F"/>
    <w:rsid w:val="001F2B83"/>
    <w:rsid w:val="001F2B8D"/>
    <w:rsid w:val="001F2C85"/>
    <w:rsid w:val="001F2E23"/>
    <w:rsid w:val="001F33F7"/>
    <w:rsid w:val="001F341F"/>
    <w:rsid w:val="001F3911"/>
    <w:rsid w:val="001F3A18"/>
    <w:rsid w:val="001F3B14"/>
    <w:rsid w:val="001F3DC2"/>
    <w:rsid w:val="001F3F1A"/>
    <w:rsid w:val="001F40D5"/>
    <w:rsid w:val="001F4146"/>
    <w:rsid w:val="001F41AA"/>
    <w:rsid w:val="001F42F5"/>
    <w:rsid w:val="001F461C"/>
    <w:rsid w:val="001F4A94"/>
    <w:rsid w:val="001F4CBD"/>
    <w:rsid w:val="001F5309"/>
    <w:rsid w:val="001F5357"/>
    <w:rsid w:val="001F5441"/>
    <w:rsid w:val="001F5545"/>
    <w:rsid w:val="001F556A"/>
    <w:rsid w:val="001F5777"/>
    <w:rsid w:val="001F57E1"/>
    <w:rsid w:val="001F57EF"/>
    <w:rsid w:val="001F5937"/>
    <w:rsid w:val="001F59E3"/>
    <w:rsid w:val="001F59ED"/>
    <w:rsid w:val="001F5B4A"/>
    <w:rsid w:val="001F5CFC"/>
    <w:rsid w:val="001F5D02"/>
    <w:rsid w:val="001F5D18"/>
    <w:rsid w:val="001F5FB8"/>
    <w:rsid w:val="001F608A"/>
    <w:rsid w:val="001F627F"/>
    <w:rsid w:val="001F6BF0"/>
    <w:rsid w:val="001F6DCE"/>
    <w:rsid w:val="001F6FBA"/>
    <w:rsid w:val="001F7121"/>
    <w:rsid w:val="001F7374"/>
    <w:rsid w:val="001F73A8"/>
    <w:rsid w:val="001F784F"/>
    <w:rsid w:val="001F78E4"/>
    <w:rsid w:val="001F79A7"/>
    <w:rsid w:val="001F7E64"/>
    <w:rsid w:val="002001C1"/>
    <w:rsid w:val="002006C5"/>
    <w:rsid w:val="00200834"/>
    <w:rsid w:val="00200A75"/>
    <w:rsid w:val="00200D2C"/>
    <w:rsid w:val="00200D65"/>
    <w:rsid w:val="00200D6E"/>
    <w:rsid w:val="00200EBA"/>
    <w:rsid w:val="002011BE"/>
    <w:rsid w:val="002014C2"/>
    <w:rsid w:val="002019D8"/>
    <w:rsid w:val="00201E6F"/>
    <w:rsid w:val="00201EC7"/>
    <w:rsid w:val="00201FD1"/>
    <w:rsid w:val="002023A5"/>
    <w:rsid w:val="002027C7"/>
    <w:rsid w:val="0020296E"/>
    <w:rsid w:val="00202BF4"/>
    <w:rsid w:val="00202D35"/>
    <w:rsid w:val="00202F88"/>
    <w:rsid w:val="00203322"/>
    <w:rsid w:val="00203333"/>
    <w:rsid w:val="00203394"/>
    <w:rsid w:val="0020349A"/>
    <w:rsid w:val="002034B4"/>
    <w:rsid w:val="0020363E"/>
    <w:rsid w:val="00203791"/>
    <w:rsid w:val="0020395D"/>
    <w:rsid w:val="00203A11"/>
    <w:rsid w:val="00203B8E"/>
    <w:rsid w:val="00203D07"/>
    <w:rsid w:val="00203D61"/>
    <w:rsid w:val="00204032"/>
    <w:rsid w:val="00204034"/>
    <w:rsid w:val="002040EA"/>
    <w:rsid w:val="002041C7"/>
    <w:rsid w:val="00204441"/>
    <w:rsid w:val="00204505"/>
    <w:rsid w:val="0020492C"/>
    <w:rsid w:val="00204AD1"/>
    <w:rsid w:val="00204BAD"/>
    <w:rsid w:val="00204CE2"/>
    <w:rsid w:val="00204D60"/>
    <w:rsid w:val="00205627"/>
    <w:rsid w:val="002056D0"/>
    <w:rsid w:val="0020577E"/>
    <w:rsid w:val="00205919"/>
    <w:rsid w:val="00205BDA"/>
    <w:rsid w:val="00205D23"/>
    <w:rsid w:val="0020606E"/>
    <w:rsid w:val="002061D6"/>
    <w:rsid w:val="0020639A"/>
    <w:rsid w:val="002064DF"/>
    <w:rsid w:val="002065C9"/>
    <w:rsid w:val="00206747"/>
    <w:rsid w:val="00206AD6"/>
    <w:rsid w:val="00206BF5"/>
    <w:rsid w:val="00206C73"/>
    <w:rsid w:val="00206C87"/>
    <w:rsid w:val="00206D45"/>
    <w:rsid w:val="00206D67"/>
    <w:rsid w:val="00206DA7"/>
    <w:rsid w:val="00206E3E"/>
    <w:rsid w:val="00206F58"/>
    <w:rsid w:val="002072AC"/>
    <w:rsid w:val="00207481"/>
    <w:rsid w:val="0020763E"/>
    <w:rsid w:val="00207717"/>
    <w:rsid w:val="002078E9"/>
    <w:rsid w:val="00207B26"/>
    <w:rsid w:val="00207EEC"/>
    <w:rsid w:val="00207FC0"/>
    <w:rsid w:val="00210000"/>
    <w:rsid w:val="00210072"/>
    <w:rsid w:val="0021035D"/>
    <w:rsid w:val="00210860"/>
    <w:rsid w:val="00210B20"/>
    <w:rsid w:val="00210B6A"/>
    <w:rsid w:val="00210BA0"/>
    <w:rsid w:val="00210CB1"/>
    <w:rsid w:val="00210F30"/>
    <w:rsid w:val="0021101C"/>
    <w:rsid w:val="00211123"/>
    <w:rsid w:val="00211255"/>
    <w:rsid w:val="0021130E"/>
    <w:rsid w:val="00211334"/>
    <w:rsid w:val="002115EF"/>
    <w:rsid w:val="0021163B"/>
    <w:rsid w:val="00211A8D"/>
    <w:rsid w:val="00211B52"/>
    <w:rsid w:val="00211DF9"/>
    <w:rsid w:val="00211E8F"/>
    <w:rsid w:val="00212137"/>
    <w:rsid w:val="002129CD"/>
    <w:rsid w:val="00212AEE"/>
    <w:rsid w:val="00212BCA"/>
    <w:rsid w:val="00212CB6"/>
    <w:rsid w:val="00212D21"/>
    <w:rsid w:val="00212D74"/>
    <w:rsid w:val="00212E37"/>
    <w:rsid w:val="00213052"/>
    <w:rsid w:val="0021340A"/>
    <w:rsid w:val="0021345B"/>
    <w:rsid w:val="00213BDC"/>
    <w:rsid w:val="00213EAE"/>
    <w:rsid w:val="0021402C"/>
    <w:rsid w:val="002140F7"/>
    <w:rsid w:val="002140FF"/>
    <w:rsid w:val="00214297"/>
    <w:rsid w:val="002145AF"/>
    <w:rsid w:val="002146DC"/>
    <w:rsid w:val="00214A0B"/>
    <w:rsid w:val="00214DF5"/>
    <w:rsid w:val="00214E55"/>
    <w:rsid w:val="00214F1D"/>
    <w:rsid w:val="002153FB"/>
    <w:rsid w:val="00215400"/>
    <w:rsid w:val="00215B50"/>
    <w:rsid w:val="00215D31"/>
    <w:rsid w:val="00215EC1"/>
    <w:rsid w:val="002164B2"/>
    <w:rsid w:val="00216ECF"/>
    <w:rsid w:val="00217225"/>
    <w:rsid w:val="00217409"/>
    <w:rsid w:val="002174EA"/>
    <w:rsid w:val="002175E8"/>
    <w:rsid w:val="002204BC"/>
    <w:rsid w:val="00220894"/>
    <w:rsid w:val="002208A3"/>
    <w:rsid w:val="0022094B"/>
    <w:rsid w:val="00220A7A"/>
    <w:rsid w:val="00220B95"/>
    <w:rsid w:val="002213E1"/>
    <w:rsid w:val="00221515"/>
    <w:rsid w:val="00221741"/>
    <w:rsid w:val="00221918"/>
    <w:rsid w:val="00221BDE"/>
    <w:rsid w:val="00221CAD"/>
    <w:rsid w:val="00221E7F"/>
    <w:rsid w:val="00221EA4"/>
    <w:rsid w:val="00221FB1"/>
    <w:rsid w:val="0022246B"/>
    <w:rsid w:val="00222744"/>
    <w:rsid w:val="002227E7"/>
    <w:rsid w:val="002228E2"/>
    <w:rsid w:val="00222CC9"/>
    <w:rsid w:val="00222EA8"/>
    <w:rsid w:val="00222FD9"/>
    <w:rsid w:val="00223050"/>
    <w:rsid w:val="0022344C"/>
    <w:rsid w:val="002235C6"/>
    <w:rsid w:val="0022365C"/>
    <w:rsid w:val="00223710"/>
    <w:rsid w:val="002237F1"/>
    <w:rsid w:val="00223871"/>
    <w:rsid w:val="0022390C"/>
    <w:rsid w:val="00223AB3"/>
    <w:rsid w:val="00223B8A"/>
    <w:rsid w:val="00223BCE"/>
    <w:rsid w:val="00223C90"/>
    <w:rsid w:val="00223E7E"/>
    <w:rsid w:val="00223F26"/>
    <w:rsid w:val="00224131"/>
    <w:rsid w:val="0022470B"/>
    <w:rsid w:val="00224952"/>
    <w:rsid w:val="002249AF"/>
    <w:rsid w:val="00224A19"/>
    <w:rsid w:val="00224BF2"/>
    <w:rsid w:val="00224DD2"/>
    <w:rsid w:val="00225084"/>
    <w:rsid w:val="00225418"/>
    <w:rsid w:val="002254C4"/>
    <w:rsid w:val="00225A29"/>
    <w:rsid w:val="00225A6A"/>
    <w:rsid w:val="00225AC7"/>
    <w:rsid w:val="00225ACC"/>
    <w:rsid w:val="00225C4C"/>
    <w:rsid w:val="00225C9F"/>
    <w:rsid w:val="00225E9B"/>
    <w:rsid w:val="00226364"/>
    <w:rsid w:val="002264AF"/>
    <w:rsid w:val="002265C8"/>
    <w:rsid w:val="0022692A"/>
    <w:rsid w:val="00226E2A"/>
    <w:rsid w:val="00227508"/>
    <w:rsid w:val="00227C0A"/>
    <w:rsid w:val="00227DA9"/>
    <w:rsid w:val="00227F43"/>
    <w:rsid w:val="0023020B"/>
    <w:rsid w:val="002308EC"/>
    <w:rsid w:val="00230E47"/>
    <w:rsid w:val="00230E96"/>
    <w:rsid w:val="00231191"/>
    <w:rsid w:val="00231218"/>
    <w:rsid w:val="00231350"/>
    <w:rsid w:val="00231680"/>
    <w:rsid w:val="002317AD"/>
    <w:rsid w:val="0023187E"/>
    <w:rsid w:val="00231C25"/>
    <w:rsid w:val="00231C6F"/>
    <w:rsid w:val="00231EC8"/>
    <w:rsid w:val="0023207D"/>
    <w:rsid w:val="0023215A"/>
    <w:rsid w:val="00232457"/>
    <w:rsid w:val="0023254D"/>
    <w:rsid w:val="002328F3"/>
    <w:rsid w:val="00232A90"/>
    <w:rsid w:val="00232D5E"/>
    <w:rsid w:val="00232F97"/>
    <w:rsid w:val="00233359"/>
    <w:rsid w:val="0023336D"/>
    <w:rsid w:val="002335F9"/>
    <w:rsid w:val="00233685"/>
    <w:rsid w:val="002339D2"/>
    <w:rsid w:val="002339E3"/>
    <w:rsid w:val="00233B71"/>
    <w:rsid w:val="00233E42"/>
    <w:rsid w:val="00233ECF"/>
    <w:rsid w:val="0023406E"/>
    <w:rsid w:val="00234151"/>
    <w:rsid w:val="0023430D"/>
    <w:rsid w:val="0023455A"/>
    <w:rsid w:val="0023460A"/>
    <w:rsid w:val="0023494D"/>
    <w:rsid w:val="00234F8C"/>
    <w:rsid w:val="002351F2"/>
    <w:rsid w:val="0023540B"/>
    <w:rsid w:val="00235542"/>
    <w:rsid w:val="00235667"/>
    <w:rsid w:val="00235C1A"/>
    <w:rsid w:val="00235D0E"/>
    <w:rsid w:val="00235DB1"/>
    <w:rsid w:val="00235FCF"/>
    <w:rsid w:val="002364FD"/>
    <w:rsid w:val="00236660"/>
    <w:rsid w:val="002366D2"/>
    <w:rsid w:val="002369B0"/>
    <w:rsid w:val="002369F2"/>
    <w:rsid w:val="00236AD8"/>
    <w:rsid w:val="00236BD1"/>
    <w:rsid w:val="00236C69"/>
    <w:rsid w:val="00236E73"/>
    <w:rsid w:val="00236FA1"/>
    <w:rsid w:val="002371C3"/>
    <w:rsid w:val="00237471"/>
    <w:rsid w:val="00237DAC"/>
    <w:rsid w:val="00237F9B"/>
    <w:rsid w:val="002400E7"/>
    <w:rsid w:val="002401E7"/>
    <w:rsid w:val="002401F5"/>
    <w:rsid w:val="002403AA"/>
    <w:rsid w:val="002405A4"/>
    <w:rsid w:val="00240871"/>
    <w:rsid w:val="002409E6"/>
    <w:rsid w:val="00240A10"/>
    <w:rsid w:val="00240A18"/>
    <w:rsid w:val="00240B72"/>
    <w:rsid w:val="00240D65"/>
    <w:rsid w:val="00240E54"/>
    <w:rsid w:val="00240E7C"/>
    <w:rsid w:val="00241713"/>
    <w:rsid w:val="002418CF"/>
    <w:rsid w:val="00241C83"/>
    <w:rsid w:val="00241EA0"/>
    <w:rsid w:val="002421B5"/>
    <w:rsid w:val="0024224F"/>
    <w:rsid w:val="0024231B"/>
    <w:rsid w:val="00242562"/>
    <w:rsid w:val="00242912"/>
    <w:rsid w:val="00242BE6"/>
    <w:rsid w:val="00242E35"/>
    <w:rsid w:val="00243072"/>
    <w:rsid w:val="00243277"/>
    <w:rsid w:val="002433AE"/>
    <w:rsid w:val="002435DC"/>
    <w:rsid w:val="00243632"/>
    <w:rsid w:val="0024380F"/>
    <w:rsid w:val="0024397C"/>
    <w:rsid w:val="00243A03"/>
    <w:rsid w:val="00243B01"/>
    <w:rsid w:val="00243D81"/>
    <w:rsid w:val="00244392"/>
    <w:rsid w:val="0024441A"/>
    <w:rsid w:val="00244560"/>
    <w:rsid w:val="0024469A"/>
    <w:rsid w:val="002446F2"/>
    <w:rsid w:val="00244748"/>
    <w:rsid w:val="00244794"/>
    <w:rsid w:val="002448E1"/>
    <w:rsid w:val="00244B50"/>
    <w:rsid w:val="00244D65"/>
    <w:rsid w:val="00244DD0"/>
    <w:rsid w:val="00245035"/>
    <w:rsid w:val="002450AE"/>
    <w:rsid w:val="00245190"/>
    <w:rsid w:val="002451AF"/>
    <w:rsid w:val="002451C5"/>
    <w:rsid w:val="00245511"/>
    <w:rsid w:val="002455F5"/>
    <w:rsid w:val="002458CB"/>
    <w:rsid w:val="00245C26"/>
    <w:rsid w:val="00245DD0"/>
    <w:rsid w:val="00245F1F"/>
    <w:rsid w:val="00246003"/>
    <w:rsid w:val="00246025"/>
    <w:rsid w:val="0024663B"/>
    <w:rsid w:val="002468D9"/>
    <w:rsid w:val="00246944"/>
    <w:rsid w:val="00246BBD"/>
    <w:rsid w:val="00246D87"/>
    <w:rsid w:val="00246DA9"/>
    <w:rsid w:val="00247103"/>
    <w:rsid w:val="0024774B"/>
    <w:rsid w:val="0024774F"/>
    <w:rsid w:val="00247EE9"/>
    <w:rsid w:val="00250067"/>
    <w:rsid w:val="0025052F"/>
    <w:rsid w:val="00250DF9"/>
    <w:rsid w:val="0025103D"/>
    <w:rsid w:val="00251445"/>
    <w:rsid w:val="002516DE"/>
    <w:rsid w:val="0025181D"/>
    <w:rsid w:val="00251938"/>
    <w:rsid w:val="00251942"/>
    <w:rsid w:val="00251F81"/>
    <w:rsid w:val="00252229"/>
    <w:rsid w:val="002522A1"/>
    <w:rsid w:val="00252AD3"/>
    <w:rsid w:val="00252BE0"/>
    <w:rsid w:val="00252E74"/>
    <w:rsid w:val="00253239"/>
    <w:rsid w:val="0025323F"/>
    <w:rsid w:val="00253588"/>
    <w:rsid w:val="002537E0"/>
    <w:rsid w:val="002537E8"/>
    <w:rsid w:val="002538E8"/>
    <w:rsid w:val="002539ED"/>
    <w:rsid w:val="00253A6B"/>
    <w:rsid w:val="00253B7E"/>
    <w:rsid w:val="00253D25"/>
    <w:rsid w:val="00253D60"/>
    <w:rsid w:val="0025412C"/>
    <w:rsid w:val="0025461C"/>
    <w:rsid w:val="002546F4"/>
    <w:rsid w:val="002547DB"/>
    <w:rsid w:val="00254945"/>
    <w:rsid w:val="00254C06"/>
    <w:rsid w:val="00254C32"/>
    <w:rsid w:val="00254D57"/>
    <w:rsid w:val="00254ECD"/>
    <w:rsid w:val="00254FEE"/>
    <w:rsid w:val="002550B0"/>
    <w:rsid w:val="002551D0"/>
    <w:rsid w:val="00255374"/>
    <w:rsid w:val="002554CE"/>
    <w:rsid w:val="00255612"/>
    <w:rsid w:val="00255722"/>
    <w:rsid w:val="00255C3E"/>
    <w:rsid w:val="00255C92"/>
    <w:rsid w:val="00255DE7"/>
    <w:rsid w:val="00255E55"/>
    <w:rsid w:val="0025648B"/>
    <w:rsid w:val="00256589"/>
    <w:rsid w:val="00256916"/>
    <w:rsid w:val="00256AC4"/>
    <w:rsid w:val="00256C3B"/>
    <w:rsid w:val="00256C54"/>
    <w:rsid w:val="00256D4A"/>
    <w:rsid w:val="00256EDB"/>
    <w:rsid w:val="0025733B"/>
    <w:rsid w:val="00257410"/>
    <w:rsid w:val="00257667"/>
    <w:rsid w:val="002576FE"/>
    <w:rsid w:val="0025796C"/>
    <w:rsid w:val="00257A54"/>
    <w:rsid w:val="00257BC2"/>
    <w:rsid w:val="00257BF4"/>
    <w:rsid w:val="00257D2C"/>
    <w:rsid w:val="00257F6E"/>
    <w:rsid w:val="00260003"/>
    <w:rsid w:val="0026035D"/>
    <w:rsid w:val="002603BC"/>
    <w:rsid w:val="00260446"/>
    <w:rsid w:val="002606D6"/>
    <w:rsid w:val="002609C8"/>
    <w:rsid w:val="00261196"/>
    <w:rsid w:val="002612B5"/>
    <w:rsid w:val="0026142D"/>
    <w:rsid w:val="002618FE"/>
    <w:rsid w:val="00261A04"/>
    <w:rsid w:val="00261AB0"/>
    <w:rsid w:val="00261C98"/>
    <w:rsid w:val="00261E20"/>
    <w:rsid w:val="00261F1D"/>
    <w:rsid w:val="00261FDC"/>
    <w:rsid w:val="002623E8"/>
    <w:rsid w:val="0026248E"/>
    <w:rsid w:val="0026256B"/>
    <w:rsid w:val="002627D2"/>
    <w:rsid w:val="00262914"/>
    <w:rsid w:val="00262940"/>
    <w:rsid w:val="00262E47"/>
    <w:rsid w:val="00263147"/>
    <w:rsid w:val="0026325A"/>
    <w:rsid w:val="002634AB"/>
    <w:rsid w:val="002635CD"/>
    <w:rsid w:val="00263889"/>
    <w:rsid w:val="002638B2"/>
    <w:rsid w:val="002639C1"/>
    <w:rsid w:val="00263BCC"/>
    <w:rsid w:val="00263E8C"/>
    <w:rsid w:val="00263E95"/>
    <w:rsid w:val="00263EEF"/>
    <w:rsid w:val="00264205"/>
    <w:rsid w:val="002643B1"/>
    <w:rsid w:val="00264450"/>
    <w:rsid w:val="002647BF"/>
    <w:rsid w:val="002647D5"/>
    <w:rsid w:val="00264A49"/>
    <w:rsid w:val="00264BB2"/>
    <w:rsid w:val="00264BDF"/>
    <w:rsid w:val="00264E77"/>
    <w:rsid w:val="00265032"/>
    <w:rsid w:val="002651FB"/>
    <w:rsid w:val="002652C6"/>
    <w:rsid w:val="0026538C"/>
    <w:rsid w:val="002654D9"/>
    <w:rsid w:val="00265632"/>
    <w:rsid w:val="00265762"/>
    <w:rsid w:val="00265781"/>
    <w:rsid w:val="002657F2"/>
    <w:rsid w:val="00265A20"/>
    <w:rsid w:val="00265C60"/>
    <w:rsid w:val="00265CE4"/>
    <w:rsid w:val="00265D08"/>
    <w:rsid w:val="00265F62"/>
    <w:rsid w:val="00266108"/>
    <w:rsid w:val="00266297"/>
    <w:rsid w:val="00266480"/>
    <w:rsid w:val="00266564"/>
    <w:rsid w:val="002665EC"/>
    <w:rsid w:val="00266A77"/>
    <w:rsid w:val="00266B13"/>
    <w:rsid w:val="0026745A"/>
    <w:rsid w:val="00267662"/>
    <w:rsid w:val="0026782B"/>
    <w:rsid w:val="00267A2A"/>
    <w:rsid w:val="00267A7C"/>
    <w:rsid w:val="00267F20"/>
    <w:rsid w:val="00267F33"/>
    <w:rsid w:val="00270269"/>
    <w:rsid w:val="002702B9"/>
    <w:rsid w:val="00270728"/>
    <w:rsid w:val="00270822"/>
    <w:rsid w:val="00270D42"/>
    <w:rsid w:val="00270E5A"/>
    <w:rsid w:val="0027122F"/>
    <w:rsid w:val="002712D5"/>
    <w:rsid w:val="00271444"/>
    <w:rsid w:val="002714EB"/>
    <w:rsid w:val="0027175D"/>
    <w:rsid w:val="00271825"/>
    <w:rsid w:val="0027195D"/>
    <w:rsid w:val="002719D8"/>
    <w:rsid w:val="00271F80"/>
    <w:rsid w:val="00271FF3"/>
    <w:rsid w:val="002724A4"/>
    <w:rsid w:val="0027261A"/>
    <w:rsid w:val="00272B03"/>
    <w:rsid w:val="00272B4D"/>
    <w:rsid w:val="00272BD4"/>
    <w:rsid w:val="00272BE2"/>
    <w:rsid w:val="00272F0F"/>
    <w:rsid w:val="0027315D"/>
    <w:rsid w:val="0027331E"/>
    <w:rsid w:val="002733E2"/>
    <w:rsid w:val="0027340A"/>
    <w:rsid w:val="00273570"/>
    <w:rsid w:val="0027357A"/>
    <w:rsid w:val="00273BC4"/>
    <w:rsid w:val="00273BFE"/>
    <w:rsid w:val="00273C15"/>
    <w:rsid w:val="00273D33"/>
    <w:rsid w:val="00273FB3"/>
    <w:rsid w:val="00274671"/>
    <w:rsid w:val="00274680"/>
    <w:rsid w:val="002748D5"/>
    <w:rsid w:val="00274ACB"/>
    <w:rsid w:val="00274B7C"/>
    <w:rsid w:val="00274BB7"/>
    <w:rsid w:val="00274C83"/>
    <w:rsid w:val="00274E8B"/>
    <w:rsid w:val="002750B1"/>
    <w:rsid w:val="002752C5"/>
    <w:rsid w:val="002759EC"/>
    <w:rsid w:val="002759F5"/>
    <w:rsid w:val="00275C82"/>
    <w:rsid w:val="00276160"/>
    <w:rsid w:val="002762E7"/>
    <w:rsid w:val="002763FB"/>
    <w:rsid w:val="002767D4"/>
    <w:rsid w:val="0027688C"/>
    <w:rsid w:val="00276A35"/>
    <w:rsid w:val="00276A80"/>
    <w:rsid w:val="00276D48"/>
    <w:rsid w:val="00276FF9"/>
    <w:rsid w:val="0027717A"/>
    <w:rsid w:val="0027733D"/>
    <w:rsid w:val="002773D7"/>
    <w:rsid w:val="002774B8"/>
    <w:rsid w:val="002777C9"/>
    <w:rsid w:val="00277835"/>
    <w:rsid w:val="00277938"/>
    <w:rsid w:val="002779E8"/>
    <w:rsid w:val="00277C8D"/>
    <w:rsid w:val="00277E37"/>
    <w:rsid w:val="00280019"/>
    <w:rsid w:val="002801CE"/>
    <w:rsid w:val="002805A1"/>
    <w:rsid w:val="0028065F"/>
    <w:rsid w:val="00280676"/>
    <w:rsid w:val="002806BC"/>
    <w:rsid w:val="002806EA"/>
    <w:rsid w:val="002807A8"/>
    <w:rsid w:val="002807CD"/>
    <w:rsid w:val="002809E8"/>
    <w:rsid w:val="00280AB1"/>
    <w:rsid w:val="00281058"/>
    <w:rsid w:val="0028107F"/>
    <w:rsid w:val="00281409"/>
    <w:rsid w:val="00281523"/>
    <w:rsid w:val="002815D4"/>
    <w:rsid w:val="002818F3"/>
    <w:rsid w:val="00281A80"/>
    <w:rsid w:val="00281C01"/>
    <w:rsid w:val="00281CD6"/>
    <w:rsid w:val="00281D16"/>
    <w:rsid w:val="002824C6"/>
    <w:rsid w:val="002826A8"/>
    <w:rsid w:val="002826EF"/>
    <w:rsid w:val="00282947"/>
    <w:rsid w:val="00282C96"/>
    <w:rsid w:val="00282EDB"/>
    <w:rsid w:val="00282F7E"/>
    <w:rsid w:val="00283084"/>
    <w:rsid w:val="00283568"/>
    <w:rsid w:val="00283D7D"/>
    <w:rsid w:val="00283E15"/>
    <w:rsid w:val="00283E1F"/>
    <w:rsid w:val="00283E9D"/>
    <w:rsid w:val="00283F54"/>
    <w:rsid w:val="002846DA"/>
    <w:rsid w:val="00284787"/>
    <w:rsid w:val="00284824"/>
    <w:rsid w:val="002849F5"/>
    <w:rsid w:val="00284B73"/>
    <w:rsid w:val="00284B8A"/>
    <w:rsid w:val="00284BAE"/>
    <w:rsid w:val="00284BC7"/>
    <w:rsid w:val="00284D10"/>
    <w:rsid w:val="00284DDF"/>
    <w:rsid w:val="002854BF"/>
    <w:rsid w:val="00285594"/>
    <w:rsid w:val="002855AB"/>
    <w:rsid w:val="002859AF"/>
    <w:rsid w:val="00285E3B"/>
    <w:rsid w:val="00286093"/>
    <w:rsid w:val="0028609E"/>
    <w:rsid w:val="0028628D"/>
    <w:rsid w:val="002864CD"/>
    <w:rsid w:val="00286503"/>
    <w:rsid w:val="0028652E"/>
    <w:rsid w:val="00286666"/>
    <w:rsid w:val="002866F6"/>
    <w:rsid w:val="00286AE7"/>
    <w:rsid w:val="00286B46"/>
    <w:rsid w:val="00286DFD"/>
    <w:rsid w:val="00286F02"/>
    <w:rsid w:val="002871AE"/>
    <w:rsid w:val="00287243"/>
    <w:rsid w:val="0028724D"/>
    <w:rsid w:val="002872ED"/>
    <w:rsid w:val="00287353"/>
    <w:rsid w:val="00287650"/>
    <w:rsid w:val="002876DC"/>
    <w:rsid w:val="002877D6"/>
    <w:rsid w:val="00287CCF"/>
    <w:rsid w:val="00287E27"/>
    <w:rsid w:val="002901F9"/>
    <w:rsid w:val="0029035A"/>
    <w:rsid w:val="00290647"/>
    <w:rsid w:val="00290BC2"/>
    <w:rsid w:val="00290CC0"/>
    <w:rsid w:val="00290CED"/>
    <w:rsid w:val="00291090"/>
    <w:rsid w:val="00291385"/>
    <w:rsid w:val="00291422"/>
    <w:rsid w:val="002914DD"/>
    <w:rsid w:val="00291550"/>
    <w:rsid w:val="0029175B"/>
    <w:rsid w:val="002918DF"/>
    <w:rsid w:val="00291F1A"/>
    <w:rsid w:val="00291FF4"/>
    <w:rsid w:val="0029237F"/>
    <w:rsid w:val="00292396"/>
    <w:rsid w:val="002923A7"/>
    <w:rsid w:val="00292715"/>
    <w:rsid w:val="00292851"/>
    <w:rsid w:val="00292AC6"/>
    <w:rsid w:val="00292C49"/>
    <w:rsid w:val="00293018"/>
    <w:rsid w:val="00293021"/>
    <w:rsid w:val="00293033"/>
    <w:rsid w:val="0029368D"/>
    <w:rsid w:val="0029371F"/>
    <w:rsid w:val="00293872"/>
    <w:rsid w:val="002939B4"/>
    <w:rsid w:val="00293E57"/>
    <w:rsid w:val="002940F1"/>
    <w:rsid w:val="0029423A"/>
    <w:rsid w:val="002943E1"/>
    <w:rsid w:val="002947D1"/>
    <w:rsid w:val="002948DF"/>
    <w:rsid w:val="00294944"/>
    <w:rsid w:val="00294A57"/>
    <w:rsid w:val="00294B68"/>
    <w:rsid w:val="00294D90"/>
    <w:rsid w:val="00294DB3"/>
    <w:rsid w:val="00295069"/>
    <w:rsid w:val="00295090"/>
    <w:rsid w:val="0029514D"/>
    <w:rsid w:val="002957D4"/>
    <w:rsid w:val="00295BF4"/>
    <w:rsid w:val="00295D75"/>
    <w:rsid w:val="00296102"/>
    <w:rsid w:val="00296177"/>
    <w:rsid w:val="00296336"/>
    <w:rsid w:val="00296497"/>
    <w:rsid w:val="00296A06"/>
    <w:rsid w:val="00296B7A"/>
    <w:rsid w:val="00297015"/>
    <w:rsid w:val="002970FE"/>
    <w:rsid w:val="00297107"/>
    <w:rsid w:val="00297197"/>
    <w:rsid w:val="002971AD"/>
    <w:rsid w:val="00297306"/>
    <w:rsid w:val="00297362"/>
    <w:rsid w:val="002A034E"/>
    <w:rsid w:val="002A0401"/>
    <w:rsid w:val="002A053A"/>
    <w:rsid w:val="002A08B8"/>
    <w:rsid w:val="002A0EF9"/>
    <w:rsid w:val="002A0FF5"/>
    <w:rsid w:val="002A10ED"/>
    <w:rsid w:val="002A11BC"/>
    <w:rsid w:val="002A11D2"/>
    <w:rsid w:val="002A127A"/>
    <w:rsid w:val="002A1818"/>
    <w:rsid w:val="002A18F8"/>
    <w:rsid w:val="002A19CB"/>
    <w:rsid w:val="002A1C8E"/>
    <w:rsid w:val="002A1E92"/>
    <w:rsid w:val="002A204D"/>
    <w:rsid w:val="002A208A"/>
    <w:rsid w:val="002A2180"/>
    <w:rsid w:val="002A2237"/>
    <w:rsid w:val="002A25D2"/>
    <w:rsid w:val="002A2616"/>
    <w:rsid w:val="002A26E1"/>
    <w:rsid w:val="002A2827"/>
    <w:rsid w:val="002A2C19"/>
    <w:rsid w:val="002A2CAF"/>
    <w:rsid w:val="002A2CE6"/>
    <w:rsid w:val="002A2D08"/>
    <w:rsid w:val="002A3161"/>
    <w:rsid w:val="002A3296"/>
    <w:rsid w:val="002A333C"/>
    <w:rsid w:val="002A35D4"/>
    <w:rsid w:val="002A368A"/>
    <w:rsid w:val="002A3A88"/>
    <w:rsid w:val="002A4065"/>
    <w:rsid w:val="002A454C"/>
    <w:rsid w:val="002A4D5E"/>
    <w:rsid w:val="002A4D6D"/>
    <w:rsid w:val="002A4E6B"/>
    <w:rsid w:val="002A4F81"/>
    <w:rsid w:val="002A5004"/>
    <w:rsid w:val="002A52B1"/>
    <w:rsid w:val="002A53B4"/>
    <w:rsid w:val="002A59F0"/>
    <w:rsid w:val="002A5D98"/>
    <w:rsid w:val="002A5EF2"/>
    <w:rsid w:val="002A6184"/>
    <w:rsid w:val="002A6432"/>
    <w:rsid w:val="002A64DD"/>
    <w:rsid w:val="002A6F25"/>
    <w:rsid w:val="002A6FD3"/>
    <w:rsid w:val="002A7119"/>
    <w:rsid w:val="002A7155"/>
    <w:rsid w:val="002A78F8"/>
    <w:rsid w:val="002A7C01"/>
    <w:rsid w:val="002B000B"/>
    <w:rsid w:val="002B00C8"/>
    <w:rsid w:val="002B0101"/>
    <w:rsid w:val="002B09F6"/>
    <w:rsid w:val="002B0A7D"/>
    <w:rsid w:val="002B0D3F"/>
    <w:rsid w:val="002B0D48"/>
    <w:rsid w:val="002B100F"/>
    <w:rsid w:val="002B1188"/>
    <w:rsid w:val="002B156B"/>
    <w:rsid w:val="002B15B8"/>
    <w:rsid w:val="002B1A69"/>
    <w:rsid w:val="002B20B8"/>
    <w:rsid w:val="002B21C4"/>
    <w:rsid w:val="002B2428"/>
    <w:rsid w:val="002B2723"/>
    <w:rsid w:val="002B2814"/>
    <w:rsid w:val="002B287A"/>
    <w:rsid w:val="002B2CC1"/>
    <w:rsid w:val="002B2F5C"/>
    <w:rsid w:val="002B3006"/>
    <w:rsid w:val="002B303A"/>
    <w:rsid w:val="002B30FA"/>
    <w:rsid w:val="002B3156"/>
    <w:rsid w:val="002B3166"/>
    <w:rsid w:val="002B3216"/>
    <w:rsid w:val="002B33DF"/>
    <w:rsid w:val="002B3423"/>
    <w:rsid w:val="002B35AE"/>
    <w:rsid w:val="002B35F6"/>
    <w:rsid w:val="002B3889"/>
    <w:rsid w:val="002B3D06"/>
    <w:rsid w:val="002B3DC3"/>
    <w:rsid w:val="002B4297"/>
    <w:rsid w:val="002B4323"/>
    <w:rsid w:val="002B43D2"/>
    <w:rsid w:val="002B44EC"/>
    <w:rsid w:val="002B4667"/>
    <w:rsid w:val="002B474F"/>
    <w:rsid w:val="002B4F3A"/>
    <w:rsid w:val="002B5194"/>
    <w:rsid w:val="002B520C"/>
    <w:rsid w:val="002B538E"/>
    <w:rsid w:val="002B5471"/>
    <w:rsid w:val="002B575D"/>
    <w:rsid w:val="002B58A6"/>
    <w:rsid w:val="002B59EE"/>
    <w:rsid w:val="002B5B45"/>
    <w:rsid w:val="002B5D54"/>
    <w:rsid w:val="002B5DCA"/>
    <w:rsid w:val="002B5ED4"/>
    <w:rsid w:val="002B5FF6"/>
    <w:rsid w:val="002B6076"/>
    <w:rsid w:val="002B625D"/>
    <w:rsid w:val="002B6AC7"/>
    <w:rsid w:val="002B6BDC"/>
    <w:rsid w:val="002B6C5E"/>
    <w:rsid w:val="002B6D06"/>
    <w:rsid w:val="002B6F94"/>
    <w:rsid w:val="002B7013"/>
    <w:rsid w:val="002B7060"/>
    <w:rsid w:val="002B72E6"/>
    <w:rsid w:val="002B75B0"/>
    <w:rsid w:val="002B7C07"/>
    <w:rsid w:val="002B7C82"/>
    <w:rsid w:val="002B7D34"/>
    <w:rsid w:val="002B7E36"/>
    <w:rsid w:val="002B7EAF"/>
    <w:rsid w:val="002C009D"/>
    <w:rsid w:val="002C00C1"/>
    <w:rsid w:val="002C07B8"/>
    <w:rsid w:val="002C08F3"/>
    <w:rsid w:val="002C099C"/>
    <w:rsid w:val="002C0B74"/>
    <w:rsid w:val="002C0BCA"/>
    <w:rsid w:val="002C0C8B"/>
    <w:rsid w:val="002C0CBB"/>
    <w:rsid w:val="002C0F67"/>
    <w:rsid w:val="002C1201"/>
    <w:rsid w:val="002C13FB"/>
    <w:rsid w:val="002C140A"/>
    <w:rsid w:val="002C1460"/>
    <w:rsid w:val="002C1488"/>
    <w:rsid w:val="002C1B23"/>
    <w:rsid w:val="002C1D02"/>
    <w:rsid w:val="002C1E58"/>
    <w:rsid w:val="002C2063"/>
    <w:rsid w:val="002C20F2"/>
    <w:rsid w:val="002C2519"/>
    <w:rsid w:val="002C278A"/>
    <w:rsid w:val="002C2839"/>
    <w:rsid w:val="002C2A61"/>
    <w:rsid w:val="002C2CC7"/>
    <w:rsid w:val="002C2D4E"/>
    <w:rsid w:val="002C3039"/>
    <w:rsid w:val="002C3071"/>
    <w:rsid w:val="002C365B"/>
    <w:rsid w:val="002C38B2"/>
    <w:rsid w:val="002C393E"/>
    <w:rsid w:val="002C3A66"/>
    <w:rsid w:val="002C3AD0"/>
    <w:rsid w:val="002C3CAC"/>
    <w:rsid w:val="002C3F9C"/>
    <w:rsid w:val="002C460A"/>
    <w:rsid w:val="002C4BCE"/>
    <w:rsid w:val="002C4CB6"/>
    <w:rsid w:val="002C4E42"/>
    <w:rsid w:val="002C5054"/>
    <w:rsid w:val="002C52DD"/>
    <w:rsid w:val="002C54CF"/>
    <w:rsid w:val="002C5737"/>
    <w:rsid w:val="002C5946"/>
    <w:rsid w:val="002C5AFA"/>
    <w:rsid w:val="002C5C80"/>
    <w:rsid w:val="002C5FD1"/>
    <w:rsid w:val="002C5FD8"/>
    <w:rsid w:val="002C6066"/>
    <w:rsid w:val="002C614B"/>
    <w:rsid w:val="002C65DD"/>
    <w:rsid w:val="002C6A77"/>
    <w:rsid w:val="002C6C55"/>
    <w:rsid w:val="002C7BAC"/>
    <w:rsid w:val="002C7C6F"/>
    <w:rsid w:val="002C7D44"/>
    <w:rsid w:val="002C7D47"/>
    <w:rsid w:val="002C7EA7"/>
    <w:rsid w:val="002D0018"/>
    <w:rsid w:val="002D01A9"/>
    <w:rsid w:val="002D01F6"/>
    <w:rsid w:val="002D042C"/>
    <w:rsid w:val="002D0439"/>
    <w:rsid w:val="002D04B9"/>
    <w:rsid w:val="002D050D"/>
    <w:rsid w:val="002D05B5"/>
    <w:rsid w:val="002D0844"/>
    <w:rsid w:val="002D09FF"/>
    <w:rsid w:val="002D0C63"/>
    <w:rsid w:val="002D0F6E"/>
    <w:rsid w:val="002D103F"/>
    <w:rsid w:val="002D107C"/>
    <w:rsid w:val="002D111B"/>
    <w:rsid w:val="002D11B7"/>
    <w:rsid w:val="002D1423"/>
    <w:rsid w:val="002D1491"/>
    <w:rsid w:val="002D178F"/>
    <w:rsid w:val="002D1790"/>
    <w:rsid w:val="002D1D23"/>
    <w:rsid w:val="002D1E68"/>
    <w:rsid w:val="002D23E0"/>
    <w:rsid w:val="002D2505"/>
    <w:rsid w:val="002D2652"/>
    <w:rsid w:val="002D2D7B"/>
    <w:rsid w:val="002D2EF7"/>
    <w:rsid w:val="002D2F56"/>
    <w:rsid w:val="002D2FB4"/>
    <w:rsid w:val="002D333E"/>
    <w:rsid w:val="002D3982"/>
    <w:rsid w:val="002D3A93"/>
    <w:rsid w:val="002D3BBC"/>
    <w:rsid w:val="002D438A"/>
    <w:rsid w:val="002D4769"/>
    <w:rsid w:val="002D48E3"/>
    <w:rsid w:val="002D5722"/>
    <w:rsid w:val="002D5738"/>
    <w:rsid w:val="002D58BF"/>
    <w:rsid w:val="002D5AB1"/>
    <w:rsid w:val="002D5CBC"/>
    <w:rsid w:val="002D5D13"/>
    <w:rsid w:val="002D5D53"/>
    <w:rsid w:val="002D5DF1"/>
    <w:rsid w:val="002D5E53"/>
    <w:rsid w:val="002D6122"/>
    <w:rsid w:val="002D6131"/>
    <w:rsid w:val="002D631B"/>
    <w:rsid w:val="002D6578"/>
    <w:rsid w:val="002D65AF"/>
    <w:rsid w:val="002D6604"/>
    <w:rsid w:val="002D69A0"/>
    <w:rsid w:val="002D6A4D"/>
    <w:rsid w:val="002D6D59"/>
    <w:rsid w:val="002D6D67"/>
    <w:rsid w:val="002D6DCE"/>
    <w:rsid w:val="002D6FE3"/>
    <w:rsid w:val="002D7096"/>
    <w:rsid w:val="002D70A1"/>
    <w:rsid w:val="002D719D"/>
    <w:rsid w:val="002D75B3"/>
    <w:rsid w:val="002D798B"/>
    <w:rsid w:val="002D7A59"/>
    <w:rsid w:val="002D7D63"/>
    <w:rsid w:val="002D7E0A"/>
    <w:rsid w:val="002D7FF7"/>
    <w:rsid w:val="002E0251"/>
    <w:rsid w:val="002E02FC"/>
    <w:rsid w:val="002E0319"/>
    <w:rsid w:val="002E04CA"/>
    <w:rsid w:val="002E04E6"/>
    <w:rsid w:val="002E0A29"/>
    <w:rsid w:val="002E0D62"/>
    <w:rsid w:val="002E0F8A"/>
    <w:rsid w:val="002E1003"/>
    <w:rsid w:val="002E1118"/>
    <w:rsid w:val="002E11D1"/>
    <w:rsid w:val="002E124D"/>
    <w:rsid w:val="002E1404"/>
    <w:rsid w:val="002E1475"/>
    <w:rsid w:val="002E179B"/>
    <w:rsid w:val="002E17A6"/>
    <w:rsid w:val="002E199E"/>
    <w:rsid w:val="002E1B4F"/>
    <w:rsid w:val="002E1C9E"/>
    <w:rsid w:val="002E1FD6"/>
    <w:rsid w:val="002E21FF"/>
    <w:rsid w:val="002E227D"/>
    <w:rsid w:val="002E23BC"/>
    <w:rsid w:val="002E257B"/>
    <w:rsid w:val="002E270D"/>
    <w:rsid w:val="002E2A4F"/>
    <w:rsid w:val="002E2B13"/>
    <w:rsid w:val="002E2C3D"/>
    <w:rsid w:val="002E2D7C"/>
    <w:rsid w:val="002E2FD5"/>
    <w:rsid w:val="002E3215"/>
    <w:rsid w:val="002E3337"/>
    <w:rsid w:val="002E33F4"/>
    <w:rsid w:val="002E378C"/>
    <w:rsid w:val="002E3A3A"/>
    <w:rsid w:val="002E3AAA"/>
    <w:rsid w:val="002E3B42"/>
    <w:rsid w:val="002E3C65"/>
    <w:rsid w:val="002E3DBC"/>
    <w:rsid w:val="002E3EF9"/>
    <w:rsid w:val="002E3F5B"/>
    <w:rsid w:val="002E414B"/>
    <w:rsid w:val="002E4362"/>
    <w:rsid w:val="002E4425"/>
    <w:rsid w:val="002E45A9"/>
    <w:rsid w:val="002E48F7"/>
    <w:rsid w:val="002E5535"/>
    <w:rsid w:val="002E566B"/>
    <w:rsid w:val="002E57CB"/>
    <w:rsid w:val="002E5F6C"/>
    <w:rsid w:val="002E638E"/>
    <w:rsid w:val="002E63A0"/>
    <w:rsid w:val="002E63D9"/>
    <w:rsid w:val="002E640E"/>
    <w:rsid w:val="002E6BED"/>
    <w:rsid w:val="002E6D5E"/>
    <w:rsid w:val="002E6D66"/>
    <w:rsid w:val="002E7432"/>
    <w:rsid w:val="002E7961"/>
    <w:rsid w:val="002E798D"/>
    <w:rsid w:val="002E7A12"/>
    <w:rsid w:val="002E7E22"/>
    <w:rsid w:val="002E7E39"/>
    <w:rsid w:val="002E7EF9"/>
    <w:rsid w:val="002E7F23"/>
    <w:rsid w:val="002F012E"/>
    <w:rsid w:val="002F0929"/>
    <w:rsid w:val="002F0995"/>
    <w:rsid w:val="002F0C28"/>
    <w:rsid w:val="002F1526"/>
    <w:rsid w:val="002F1787"/>
    <w:rsid w:val="002F1883"/>
    <w:rsid w:val="002F1B75"/>
    <w:rsid w:val="002F1CF6"/>
    <w:rsid w:val="002F2380"/>
    <w:rsid w:val="002F2459"/>
    <w:rsid w:val="002F2703"/>
    <w:rsid w:val="002F28BD"/>
    <w:rsid w:val="002F294F"/>
    <w:rsid w:val="002F33D3"/>
    <w:rsid w:val="002F3AC8"/>
    <w:rsid w:val="002F3CB8"/>
    <w:rsid w:val="002F3CDE"/>
    <w:rsid w:val="002F3E50"/>
    <w:rsid w:val="002F3EF4"/>
    <w:rsid w:val="002F3F68"/>
    <w:rsid w:val="002F4230"/>
    <w:rsid w:val="002F44F5"/>
    <w:rsid w:val="002F4555"/>
    <w:rsid w:val="002F45A4"/>
    <w:rsid w:val="002F4B83"/>
    <w:rsid w:val="002F514B"/>
    <w:rsid w:val="002F5DD6"/>
    <w:rsid w:val="002F5F8F"/>
    <w:rsid w:val="002F5FEA"/>
    <w:rsid w:val="002F602A"/>
    <w:rsid w:val="002F605F"/>
    <w:rsid w:val="002F60DC"/>
    <w:rsid w:val="002F60F1"/>
    <w:rsid w:val="002F63E7"/>
    <w:rsid w:val="002F6433"/>
    <w:rsid w:val="002F64C8"/>
    <w:rsid w:val="002F67E9"/>
    <w:rsid w:val="002F6C2E"/>
    <w:rsid w:val="002F6C35"/>
    <w:rsid w:val="002F6D9D"/>
    <w:rsid w:val="002F6EAA"/>
    <w:rsid w:val="002F74CA"/>
    <w:rsid w:val="002F76B4"/>
    <w:rsid w:val="002F79A1"/>
    <w:rsid w:val="002F7BE3"/>
    <w:rsid w:val="002F7CF0"/>
    <w:rsid w:val="002F7DE1"/>
    <w:rsid w:val="002F7E6A"/>
    <w:rsid w:val="00300017"/>
    <w:rsid w:val="00300165"/>
    <w:rsid w:val="003003B3"/>
    <w:rsid w:val="003004D4"/>
    <w:rsid w:val="0030059D"/>
    <w:rsid w:val="0030060F"/>
    <w:rsid w:val="00300623"/>
    <w:rsid w:val="00300E30"/>
    <w:rsid w:val="003010CF"/>
    <w:rsid w:val="003010DA"/>
    <w:rsid w:val="00301442"/>
    <w:rsid w:val="0030153D"/>
    <w:rsid w:val="003015E4"/>
    <w:rsid w:val="0030186C"/>
    <w:rsid w:val="00301CE9"/>
    <w:rsid w:val="00301F1D"/>
    <w:rsid w:val="00301F9B"/>
    <w:rsid w:val="00302154"/>
    <w:rsid w:val="003021D9"/>
    <w:rsid w:val="003022A8"/>
    <w:rsid w:val="0030234F"/>
    <w:rsid w:val="00302767"/>
    <w:rsid w:val="0030293D"/>
    <w:rsid w:val="00302986"/>
    <w:rsid w:val="003031E2"/>
    <w:rsid w:val="003031E5"/>
    <w:rsid w:val="00303440"/>
    <w:rsid w:val="003035EA"/>
    <w:rsid w:val="00303667"/>
    <w:rsid w:val="00303704"/>
    <w:rsid w:val="00303920"/>
    <w:rsid w:val="00303959"/>
    <w:rsid w:val="0030395F"/>
    <w:rsid w:val="003042B5"/>
    <w:rsid w:val="00304D9B"/>
    <w:rsid w:val="003050FB"/>
    <w:rsid w:val="00305151"/>
    <w:rsid w:val="00305154"/>
    <w:rsid w:val="00305327"/>
    <w:rsid w:val="0030553B"/>
    <w:rsid w:val="003055C6"/>
    <w:rsid w:val="00305653"/>
    <w:rsid w:val="00305A86"/>
    <w:rsid w:val="00305E8A"/>
    <w:rsid w:val="00305F2B"/>
    <w:rsid w:val="00305FF9"/>
    <w:rsid w:val="0030642A"/>
    <w:rsid w:val="00306444"/>
    <w:rsid w:val="003064F5"/>
    <w:rsid w:val="00306622"/>
    <w:rsid w:val="00306862"/>
    <w:rsid w:val="003068F9"/>
    <w:rsid w:val="0030690C"/>
    <w:rsid w:val="00306CEB"/>
    <w:rsid w:val="00306E6B"/>
    <w:rsid w:val="00306FDD"/>
    <w:rsid w:val="0030715C"/>
    <w:rsid w:val="003075DC"/>
    <w:rsid w:val="00307E54"/>
    <w:rsid w:val="0031000D"/>
    <w:rsid w:val="003100C8"/>
    <w:rsid w:val="0031016C"/>
    <w:rsid w:val="00310177"/>
    <w:rsid w:val="003102B6"/>
    <w:rsid w:val="00310300"/>
    <w:rsid w:val="0031086D"/>
    <w:rsid w:val="003109B6"/>
    <w:rsid w:val="00311161"/>
    <w:rsid w:val="0031131A"/>
    <w:rsid w:val="00311716"/>
    <w:rsid w:val="003117FA"/>
    <w:rsid w:val="00311C3F"/>
    <w:rsid w:val="00311D01"/>
    <w:rsid w:val="00312277"/>
    <w:rsid w:val="003122D5"/>
    <w:rsid w:val="0031234F"/>
    <w:rsid w:val="003123F4"/>
    <w:rsid w:val="00312400"/>
    <w:rsid w:val="003124E3"/>
    <w:rsid w:val="00312739"/>
    <w:rsid w:val="00312819"/>
    <w:rsid w:val="00312C12"/>
    <w:rsid w:val="00312C99"/>
    <w:rsid w:val="00312D10"/>
    <w:rsid w:val="0031361B"/>
    <w:rsid w:val="003137F0"/>
    <w:rsid w:val="00313B5C"/>
    <w:rsid w:val="00314C0E"/>
    <w:rsid w:val="00314F1C"/>
    <w:rsid w:val="003150F1"/>
    <w:rsid w:val="0031552F"/>
    <w:rsid w:val="00315578"/>
    <w:rsid w:val="00315584"/>
    <w:rsid w:val="00315612"/>
    <w:rsid w:val="00315695"/>
    <w:rsid w:val="0031575F"/>
    <w:rsid w:val="00315765"/>
    <w:rsid w:val="0031582F"/>
    <w:rsid w:val="00315907"/>
    <w:rsid w:val="00316020"/>
    <w:rsid w:val="0031609A"/>
    <w:rsid w:val="003161D0"/>
    <w:rsid w:val="00316313"/>
    <w:rsid w:val="00316342"/>
    <w:rsid w:val="00316540"/>
    <w:rsid w:val="0031662E"/>
    <w:rsid w:val="003166B1"/>
    <w:rsid w:val="00316840"/>
    <w:rsid w:val="00316B40"/>
    <w:rsid w:val="00316B43"/>
    <w:rsid w:val="00316B47"/>
    <w:rsid w:val="00316C32"/>
    <w:rsid w:val="00316EC3"/>
    <w:rsid w:val="00316F76"/>
    <w:rsid w:val="003170B4"/>
    <w:rsid w:val="00317718"/>
    <w:rsid w:val="003178DA"/>
    <w:rsid w:val="00317DB8"/>
    <w:rsid w:val="00317E1B"/>
    <w:rsid w:val="00317E47"/>
    <w:rsid w:val="00320182"/>
    <w:rsid w:val="003202EC"/>
    <w:rsid w:val="0032034B"/>
    <w:rsid w:val="00320446"/>
    <w:rsid w:val="003205DC"/>
    <w:rsid w:val="00320615"/>
    <w:rsid w:val="00320618"/>
    <w:rsid w:val="0032081C"/>
    <w:rsid w:val="00320C17"/>
    <w:rsid w:val="00320D8F"/>
    <w:rsid w:val="00320DBA"/>
    <w:rsid w:val="00320E26"/>
    <w:rsid w:val="0032100B"/>
    <w:rsid w:val="0032106F"/>
    <w:rsid w:val="00321192"/>
    <w:rsid w:val="00321633"/>
    <w:rsid w:val="0032175F"/>
    <w:rsid w:val="003218B4"/>
    <w:rsid w:val="003218B5"/>
    <w:rsid w:val="00321B41"/>
    <w:rsid w:val="00321BD7"/>
    <w:rsid w:val="00321DAB"/>
    <w:rsid w:val="0032234C"/>
    <w:rsid w:val="00322547"/>
    <w:rsid w:val="003225CA"/>
    <w:rsid w:val="0032260F"/>
    <w:rsid w:val="003228DA"/>
    <w:rsid w:val="003228FD"/>
    <w:rsid w:val="00322BBE"/>
    <w:rsid w:val="00322C89"/>
    <w:rsid w:val="00323415"/>
    <w:rsid w:val="00323797"/>
    <w:rsid w:val="00323854"/>
    <w:rsid w:val="003239C9"/>
    <w:rsid w:val="003239ED"/>
    <w:rsid w:val="00323A6B"/>
    <w:rsid w:val="00323D6B"/>
    <w:rsid w:val="00323D9B"/>
    <w:rsid w:val="00323EE3"/>
    <w:rsid w:val="00323FDD"/>
    <w:rsid w:val="003240AC"/>
    <w:rsid w:val="00324730"/>
    <w:rsid w:val="003247DD"/>
    <w:rsid w:val="00324954"/>
    <w:rsid w:val="00324AD4"/>
    <w:rsid w:val="00324BAF"/>
    <w:rsid w:val="00324CE5"/>
    <w:rsid w:val="00324D3C"/>
    <w:rsid w:val="00324DAA"/>
    <w:rsid w:val="00325128"/>
    <w:rsid w:val="003253F4"/>
    <w:rsid w:val="003254C2"/>
    <w:rsid w:val="003259D8"/>
    <w:rsid w:val="00325BBD"/>
    <w:rsid w:val="00325F3B"/>
    <w:rsid w:val="003261BE"/>
    <w:rsid w:val="0032642F"/>
    <w:rsid w:val="00326465"/>
    <w:rsid w:val="00326957"/>
    <w:rsid w:val="00326AC9"/>
    <w:rsid w:val="00326AE2"/>
    <w:rsid w:val="00326CB4"/>
    <w:rsid w:val="00326D7B"/>
    <w:rsid w:val="00326DCC"/>
    <w:rsid w:val="00326EBE"/>
    <w:rsid w:val="00327239"/>
    <w:rsid w:val="00327525"/>
    <w:rsid w:val="00327531"/>
    <w:rsid w:val="0032799D"/>
    <w:rsid w:val="00327B31"/>
    <w:rsid w:val="00327BF4"/>
    <w:rsid w:val="00330336"/>
    <w:rsid w:val="003304A6"/>
    <w:rsid w:val="0033076D"/>
    <w:rsid w:val="003307B3"/>
    <w:rsid w:val="00330F91"/>
    <w:rsid w:val="00331039"/>
    <w:rsid w:val="003311DA"/>
    <w:rsid w:val="0033133A"/>
    <w:rsid w:val="00331394"/>
    <w:rsid w:val="00331426"/>
    <w:rsid w:val="00331670"/>
    <w:rsid w:val="00331693"/>
    <w:rsid w:val="003316CC"/>
    <w:rsid w:val="003316E9"/>
    <w:rsid w:val="0033171D"/>
    <w:rsid w:val="003317BE"/>
    <w:rsid w:val="0033187C"/>
    <w:rsid w:val="00331932"/>
    <w:rsid w:val="00331F14"/>
    <w:rsid w:val="00331FC3"/>
    <w:rsid w:val="00332040"/>
    <w:rsid w:val="00332C9C"/>
    <w:rsid w:val="003335AF"/>
    <w:rsid w:val="003336B3"/>
    <w:rsid w:val="00333743"/>
    <w:rsid w:val="0033386F"/>
    <w:rsid w:val="00333998"/>
    <w:rsid w:val="00333A0D"/>
    <w:rsid w:val="00333CE6"/>
    <w:rsid w:val="00333D07"/>
    <w:rsid w:val="00334361"/>
    <w:rsid w:val="00334452"/>
    <w:rsid w:val="003345D7"/>
    <w:rsid w:val="00334B05"/>
    <w:rsid w:val="00334B27"/>
    <w:rsid w:val="00334C01"/>
    <w:rsid w:val="00334EE2"/>
    <w:rsid w:val="00334F05"/>
    <w:rsid w:val="00334F0D"/>
    <w:rsid w:val="003352C0"/>
    <w:rsid w:val="0033565A"/>
    <w:rsid w:val="00335723"/>
    <w:rsid w:val="003358B0"/>
    <w:rsid w:val="003359F3"/>
    <w:rsid w:val="00335B75"/>
    <w:rsid w:val="00335D8C"/>
    <w:rsid w:val="00335E00"/>
    <w:rsid w:val="00336072"/>
    <w:rsid w:val="003361A7"/>
    <w:rsid w:val="003363A1"/>
    <w:rsid w:val="0033666A"/>
    <w:rsid w:val="003367A6"/>
    <w:rsid w:val="003367D7"/>
    <w:rsid w:val="00336857"/>
    <w:rsid w:val="0033692C"/>
    <w:rsid w:val="00336BAC"/>
    <w:rsid w:val="00336C15"/>
    <w:rsid w:val="00336ED9"/>
    <w:rsid w:val="00336F71"/>
    <w:rsid w:val="00336F94"/>
    <w:rsid w:val="00337369"/>
    <w:rsid w:val="00337425"/>
    <w:rsid w:val="00337451"/>
    <w:rsid w:val="00337574"/>
    <w:rsid w:val="00337601"/>
    <w:rsid w:val="0033799C"/>
    <w:rsid w:val="00337E45"/>
    <w:rsid w:val="003401C3"/>
    <w:rsid w:val="003402D9"/>
    <w:rsid w:val="00340503"/>
    <w:rsid w:val="00340CC6"/>
    <w:rsid w:val="00340D31"/>
    <w:rsid w:val="00340D97"/>
    <w:rsid w:val="0034141F"/>
    <w:rsid w:val="00341715"/>
    <w:rsid w:val="00341D69"/>
    <w:rsid w:val="00342085"/>
    <w:rsid w:val="003421E1"/>
    <w:rsid w:val="0034226D"/>
    <w:rsid w:val="00342345"/>
    <w:rsid w:val="00342499"/>
    <w:rsid w:val="00342677"/>
    <w:rsid w:val="00342774"/>
    <w:rsid w:val="00342972"/>
    <w:rsid w:val="00342BA2"/>
    <w:rsid w:val="00342C1B"/>
    <w:rsid w:val="00342F0F"/>
    <w:rsid w:val="00342FDD"/>
    <w:rsid w:val="003430FE"/>
    <w:rsid w:val="00343140"/>
    <w:rsid w:val="003432BC"/>
    <w:rsid w:val="0034368A"/>
    <w:rsid w:val="003436DE"/>
    <w:rsid w:val="00343730"/>
    <w:rsid w:val="00344164"/>
    <w:rsid w:val="0034429B"/>
    <w:rsid w:val="00344866"/>
    <w:rsid w:val="00344A18"/>
    <w:rsid w:val="00344B7B"/>
    <w:rsid w:val="00344B95"/>
    <w:rsid w:val="00344CA5"/>
    <w:rsid w:val="00344CE3"/>
    <w:rsid w:val="0034507B"/>
    <w:rsid w:val="00345421"/>
    <w:rsid w:val="00345645"/>
    <w:rsid w:val="003459D5"/>
    <w:rsid w:val="00345A7D"/>
    <w:rsid w:val="0034638C"/>
    <w:rsid w:val="003468D9"/>
    <w:rsid w:val="00346DE6"/>
    <w:rsid w:val="00346F7F"/>
    <w:rsid w:val="00347017"/>
    <w:rsid w:val="003472AB"/>
    <w:rsid w:val="00347977"/>
    <w:rsid w:val="00347A55"/>
    <w:rsid w:val="00347AEE"/>
    <w:rsid w:val="00347CD0"/>
    <w:rsid w:val="00347F58"/>
    <w:rsid w:val="00350108"/>
    <w:rsid w:val="0035015E"/>
    <w:rsid w:val="00350339"/>
    <w:rsid w:val="0035047E"/>
    <w:rsid w:val="003505EF"/>
    <w:rsid w:val="00350626"/>
    <w:rsid w:val="00350762"/>
    <w:rsid w:val="00350767"/>
    <w:rsid w:val="003507C4"/>
    <w:rsid w:val="00350A28"/>
    <w:rsid w:val="00350B40"/>
    <w:rsid w:val="0035101B"/>
    <w:rsid w:val="003510CA"/>
    <w:rsid w:val="003511A9"/>
    <w:rsid w:val="0035151B"/>
    <w:rsid w:val="003515FC"/>
    <w:rsid w:val="0035163C"/>
    <w:rsid w:val="003519A1"/>
    <w:rsid w:val="00351A2A"/>
    <w:rsid w:val="00351E72"/>
    <w:rsid w:val="0035202A"/>
    <w:rsid w:val="003521F3"/>
    <w:rsid w:val="003522DB"/>
    <w:rsid w:val="00352480"/>
    <w:rsid w:val="003524FC"/>
    <w:rsid w:val="0035272F"/>
    <w:rsid w:val="003528DA"/>
    <w:rsid w:val="00352935"/>
    <w:rsid w:val="00352A45"/>
    <w:rsid w:val="00352B4D"/>
    <w:rsid w:val="00352B9E"/>
    <w:rsid w:val="00352EFA"/>
    <w:rsid w:val="0035305F"/>
    <w:rsid w:val="003530D2"/>
    <w:rsid w:val="0035331A"/>
    <w:rsid w:val="00353383"/>
    <w:rsid w:val="003533B4"/>
    <w:rsid w:val="003534E1"/>
    <w:rsid w:val="0035389A"/>
    <w:rsid w:val="00353F54"/>
    <w:rsid w:val="00354266"/>
    <w:rsid w:val="00354608"/>
    <w:rsid w:val="003546F2"/>
    <w:rsid w:val="003548D8"/>
    <w:rsid w:val="00354CD2"/>
    <w:rsid w:val="00354F69"/>
    <w:rsid w:val="00354FEA"/>
    <w:rsid w:val="00355000"/>
    <w:rsid w:val="003554CA"/>
    <w:rsid w:val="0035551B"/>
    <w:rsid w:val="0035596A"/>
    <w:rsid w:val="003559F4"/>
    <w:rsid w:val="00355EE1"/>
    <w:rsid w:val="00355F5E"/>
    <w:rsid w:val="00356290"/>
    <w:rsid w:val="003564A9"/>
    <w:rsid w:val="0035654E"/>
    <w:rsid w:val="003568A5"/>
    <w:rsid w:val="00356A57"/>
    <w:rsid w:val="00356ACC"/>
    <w:rsid w:val="00356EC5"/>
    <w:rsid w:val="0035727E"/>
    <w:rsid w:val="0035755B"/>
    <w:rsid w:val="00357719"/>
    <w:rsid w:val="00357743"/>
    <w:rsid w:val="00357858"/>
    <w:rsid w:val="0035798D"/>
    <w:rsid w:val="00357BA8"/>
    <w:rsid w:val="00357D1E"/>
    <w:rsid w:val="00360232"/>
    <w:rsid w:val="003602E0"/>
    <w:rsid w:val="00360812"/>
    <w:rsid w:val="00360813"/>
    <w:rsid w:val="00360AC6"/>
    <w:rsid w:val="00360D01"/>
    <w:rsid w:val="00360D0D"/>
    <w:rsid w:val="00360E71"/>
    <w:rsid w:val="00360F36"/>
    <w:rsid w:val="003613FA"/>
    <w:rsid w:val="0036159F"/>
    <w:rsid w:val="00361749"/>
    <w:rsid w:val="003617CC"/>
    <w:rsid w:val="00361AC6"/>
    <w:rsid w:val="00361DA3"/>
    <w:rsid w:val="0036215A"/>
    <w:rsid w:val="00362569"/>
    <w:rsid w:val="00362C18"/>
    <w:rsid w:val="00362D9E"/>
    <w:rsid w:val="00362DCE"/>
    <w:rsid w:val="0036300F"/>
    <w:rsid w:val="00363238"/>
    <w:rsid w:val="0036344E"/>
    <w:rsid w:val="003636BA"/>
    <w:rsid w:val="003636CD"/>
    <w:rsid w:val="00363D4C"/>
    <w:rsid w:val="0036411C"/>
    <w:rsid w:val="00364707"/>
    <w:rsid w:val="0036487C"/>
    <w:rsid w:val="003649D0"/>
    <w:rsid w:val="00364D3A"/>
    <w:rsid w:val="00364D8A"/>
    <w:rsid w:val="00364EA5"/>
    <w:rsid w:val="003650D7"/>
    <w:rsid w:val="00365244"/>
    <w:rsid w:val="00365411"/>
    <w:rsid w:val="00365710"/>
    <w:rsid w:val="003657E9"/>
    <w:rsid w:val="003659C1"/>
    <w:rsid w:val="00365E3B"/>
    <w:rsid w:val="00365F0F"/>
    <w:rsid w:val="00365FA2"/>
    <w:rsid w:val="00365FD3"/>
    <w:rsid w:val="00366139"/>
    <w:rsid w:val="0036669D"/>
    <w:rsid w:val="003668B3"/>
    <w:rsid w:val="00366918"/>
    <w:rsid w:val="00366C69"/>
    <w:rsid w:val="00366E59"/>
    <w:rsid w:val="00367262"/>
    <w:rsid w:val="00367441"/>
    <w:rsid w:val="003675B3"/>
    <w:rsid w:val="003675BF"/>
    <w:rsid w:val="003676D7"/>
    <w:rsid w:val="00367959"/>
    <w:rsid w:val="00367B1D"/>
    <w:rsid w:val="00367B8E"/>
    <w:rsid w:val="00367DEB"/>
    <w:rsid w:val="00367E23"/>
    <w:rsid w:val="00367FDD"/>
    <w:rsid w:val="00370164"/>
    <w:rsid w:val="00370677"/>
    <w:rsid w:val="0037076E"/>
    <w:rsid w:val="00370A3A"/>
    <w:rsid w:val="00370BFE"/>
    <w:rsid w:val="00370E4F"/>
    <w:rsid w:val="00371174"/>
    <w:rsid w:val="00371215"/>
    <w:rsid w:val="003713E3"/>
    <w:rsid w:val="00371864"/>
    <w:rsid w:val="00371C35"/>
    <w:rsid w:val="00371CE0"/>
    <w:rsid w:val="00371D16"/>
    <w:rsid w:val="00371E85"/>
    <w:rsid w:val="00371EF4"/>
    <w:rsid w:val="003722C9"/>
    <w:rsid w:val="0037280F"/>
    <w:rsid w:val="00372B7F"/>
    <w:rsid w:val="00372CE7"/>
    <w:rsid w:val="00372E14"/>
    <w:rsid w:val="00372F0D"/>
    <w:rsid w:val="003732A1"/>
    <w:rsid w:val="003732AA"/>
    <w:rsid w:val="00373333"/>
    <w:rsid w:val="00373510"/>
    <w:rsid w:val="0037352A"/>
    <w:rsid w:val="0037371E"/>
    <w:rsid w:val="00373E39"/>
    <w:rsid w:val="00374059"/>
    <w:rsid w:val="00374C64"/>
    <w:rsid w:val="00374ED6"/>
    <w:rsid w:val="00374FC3"/>
    <w:rsid w:val="0037535B"/>
    <w:rsid w:val="0037552D"/>
    <w:rsid w:val="0037562F"/>
    <w:rsid w:val="0037564B"/>
    <w:rsid w:val="003756DB"/>
    <w:rsid w:val="0037571A"/>
    <w:rsid w:val="003759D0"/>
    <w:rsid w:val="00375C8C"/>
    <w:rsid w:val="00375D1E"/>
    <w:rsid w:val="00375D37"/>
    <w:rsid w:val="00376003"/>
    <w:rsid w:val="00376292"/>
    <w:rsid w:val="00376430"/>
    <w:rsid w:val="0037645F"/>
    <w:rsid w:val="003765C9"/>
    <w:rsid w:val="003766BB"/>
    <w:rsid w:val="00376B3C"/>
    <w:rsid w:val="003770BB"/>
    <w:rsid w:val="00377294"/>
    <w:rsid w:val="003773DC"/>
    <w:rsid w:val="003773F6"/>
    <w:rsid w:val="0037771A"/>
    <w:rsid w:val="003779F5"/>
    <w:rsid w:val="00377BC2"/>
    <w:rsid w:val="00377E1A"/>
    <w:rsid w:val="00377EC1"/>
    <w:rsid w:val="00380032"/>
    <w:rsid w:val="003800FB"/>
    <w:rsid w:val="003802DC"/>
    <w:rsid w:val="0038033B"/>
    <w:rsid w:val="0038049A"/>
    <w:rsid w:val="00380930"/>
    <w:rsid w:val="00380A24"/>
    <w:rsid w:val="00380C82"/>
    <w:rsid w:val="00380CD9"/>
    <w:rsid w:val="00380E4E"/>
    <w:rsid w:val="00380FBF"/>
    <w:rsid w:val="003810CA"/>
    <w:rsid w:val="003812C4"/>
    <w:rsid w:val="0038151B"/>
    <w:rsid w:val="003815D1"/>
    <w:rsid w:val="00381617"/>
    <w:rsid w:val="003818DD"/>
    <w:rsid w:val="00381C33"/>
    <w:rsid w:val="00381E71"/>
    <w:rsid w:val="00381F6C"/>
    <w:rsid w:val="0038202F"/>
    <w:rsid w:val="00382046"/>
    <w:rsid w:val="00382395"/>
    <w:rsid w:val="0038257B"/>
    <w:rsid w:val="00382A43"/>
    <w:rsid w:val="00382BFB"/>
    <w:rsid w:val="00382D60"/>
    <w:rsid w:val="00382F29"/>
    <w:rsid w:val="00383071"/>
    <w:rsid w:val="00383372"/>
    <w:rsid w:val="0038343D"/>
    <w:rsid w:val="003836C6"/>
    <w:rsid w:val="00383BF4"/>
    <w:rsid w:val="00383C8D"/>
    <w:rsid w:val="00384257"/>
    <w:rsid w:val="0038429F"/>
    <w:rsid w:val="003842C9"/>
    <w:rsid w:val="003845AB"/>
    <w:rsid w:val="00384839"/>
    <w:rsid w:val="00385131"/>
    <w:rsid w:val="003852FB"/>
    <w:rsid w:val="00385429"/>
    <w:rsid w:val="0038558A"/>
    <w:rsid w:val="003858BD"/>
    <w:rsid w:val="00385B05"/>
    <w:rsid w:val="00385D6C"/>
    <w:rsid w:val="00386382"/>
    <w:rsid w:val="0038645B"/>
    <w:rsid w:val="003865EF"/>
    <w:rsid w:val="0038690F"/>
    <w:rsid w:val="003869F0"/>
    <w:rsid w:val="00386BA9"/>
    <w:rsid w:val="00386E16"/>
    <w:rsid w:val="00386EA3"/>
    <w:rsid w:val="00386F1B"/>
    <w:rsid w:val="00386F2C"/>
    <w:rsid w:val="00386FE6"/>
    <w:rsid w:val="00387171"/>
    <w:rsid w:val="0038722C"/>
    <w:rsid w:val="0038737B"/>
    <w:rsid w:val="00387770"/>
    <w:rsid w:val="00387ACC"/>
    <w:rsid w:val="00387B7E"/>
    <w:rsid w:val="00387B7F"/>
    <w:rsid w:val="00387E16"/>
    <w:rsid w:val="00387F66"/>
    <w:rsid w:val="00390017"/>
    <w:rsid w:val="003901A3"/>
    <w:rsid w:val="0039039A"/>
    <w:rsid w:val="0039039C"/>
    <w:rsid w:val="0039072F"/>
    <w:rsid w:val="003907F5"/>
    <w:rsid w:val="003908AD"/>
    <w:rsid w:val="003908B9"/>
    <w:rsid w:val="00390AF0"/>
    <w:rsid w:val="00390BA1"/>
    <w:rsid w:val="00390C7B"/>
    <w:rsid w:val="00390E15"/>
    <w:rsid w:val="003913E8"/>
    <w:rsid w:val="003915B7"/>
    <w:rsid w:val="00391C81"/>
    <w:rsid w:val="00391D27"/>
    <w:rsid w:val="00391DA7"/>
    <w:rsid w:val="00391DF3"/>
    <w:rsid w:val="00391E00"/>
    <w:rsid w:val="00391EF9"/>
    <w:rsid w:val="00391F63"/>
    <w:rsid w:val="0039241A"/>
    <w:rsid w:val="0039246B"/>
    <w:rsid w:val="00392617"/>
    <w:rsid w:val="003928A1"/>
    <w:rsid w:val="00392B1B"/>
    <w:rsid w:val="003931E5"/>
    <w:rsid w:val="003931FD"/>
    <w:rsid w:val="003933C3"/>
    <w:rsid w:val="0039344E"/>
    <w:rsid w:val="00393A9A"/>
    <w:rsid w:val="00393BAC"/>
    <w:rsid w:val="00393D14"/>
    <w:rsid w:val="00393FA4"/>
    <w:rsid w:val="003940CE"/>
    <w:rsid w:val="00394130"/>
    <w:rsid w:val="00394180"/>
    <w:rsid w:val="0039456D"/>
    <w:rsid w:val="00394720"/>
    <w:rsid w:val="003949C9"/>
    <w:rsid w:val="00394A92"/>
    <w:rsid w:val="00394F02"/>
    <w:rsid w:val="00395068"/>
    <w:rsid w:val="003957A1"/>
    <w:rsid w:val="00395B3A"/>
    <w:rsid w:val="00395F82"/>
    <w:rsid w:val="0039641F"/>
    <w:rsid w:val="003966F9"/>
    <w:rsid w:val="00396993"/>
    <w:rsid w:val="00396BD4"/>
    <w:rsid w:val="00396D0D"/>
    <w:rsid w:val="0039735D"/>
    <w:rsid w:val="00397530"/>
    <w:rsid w:val="00397681"/>
    <w:rsid w:val="00397AB9"/>
    <w:rsid w:val="00397ACA"/>
    <w:rsid w:val="00397AF8"/>
    <w:rsid w:val="00397B32"/>
    <w:rsid w:val="00397C1D"/>
    <w:rsid w:val="00397C65"/>
    <w:rsid w:val="00397CA6"/>
    <w:rsid w:val="00397EEA"/>
    <w:rsid w:val="00397F16"/>
    <w:rsid w:val="00397F3F"/>
    <w:rsid w:val="00397FE5"/>
    <w:rsid w:val="00397FE6"/>
    <w:rsid w:val="003A06D1"/>
    <w:rsid w:val="003A08C5"/>
    <w:rsid w:val="003A091A"/>
    <w:rsid w:val="003A0971"/>
    <w:rsid w:val="003A0BF4"/>
    <w:rsid w:val="003A10D2"/>
    <w:rsid w:val="003A126C"/>
    <w:rsid w:val="003A1464"/>
    <w:rsid w:val="003A1756"/>
    <w:rsid w:val="003A180F"/>
    <w:rsid w:val="003A18DD"/>
    <w:rsid w:val="003A1963"/>
    <w:rsid w:val="003A1A50"/>
    <w:rsid w:val="003A1B00"/>
    <w:rsid w:val="003A1BBD"/>
    <w:rsid w:val="003A1C33"/>
    <w:rsid w:val="003A1EBE"/>
    <w:rsid w:val="003A202B"/>
    <w:rsid w:val="003A2086"/>
    <w:rsid w:val="003A2098"/>
    <w:rsid w:val="003A20C8"/>
    <w:rsid w:val="003A2244"/>
    <w:rsid w:val="003A23FC"/>
    <w:rsid w:val="003A2413"/>
    <w:rsid w:val="003A244D"/>
    <w:rsid w:val="003A2848"/>
    <w:rsid w:val="003A2966"/>
    <w:rsid w:val="003A2C29"/>
    <w:rsid w:val="003A2EC3"/>
    <w:rsid w:val="003A3120"/>
    <w:rsid w:val="003A34B5"/>
    <w:rsid w:val="003A3530"/>
    <w:rsid w:val="003A36F2"/>
    <w:rsid w:val="003A373F"/>
    <w:rsid w:val="003A3A01"/>
    <w:rsid w:val="003A3D39"/>
    <w:rsid w:val="003A3DEC"/>
    <w:rsid w:val="003A3E72"/>
    <w:rsid w:val="003A3E96"/>
    <w:rsid w:val="003A3EC7"/>
    <w:rsid w:val="003A40B4"/>
    <w:rsid w:val="003A41FC"/>
    <w:rsid w:val="003A441A"/>
    <w:rsid w:val="003A4429"/>
    <w:rsid w:val="003A49A5"/>
    <w:rsid w:val="003A4D5C"/>
    <w:rsid w:val="003A52F9"/>
    <w:rsid w:val="003A5611"/>
    <w:rsid w:val="003A569B"/>
    <w:rsid w:val="003A57CF"/>
    <w:rsid w:val="003A582A"/>
    <w:rsid w:val="003A5AA6"/>
    <w:rsid w:val="003A5B4E"/>
    <w:rsid w:val="003A5B62"/>
    <w:rsid w:val="003A5DDD"/>
    <w:rsid w:val="003A6554"/>
    <w:rsid w:val="003A6830"/>
    <w:rsid w:val="003A68EE"/>
    <w:rsid w:val="003A6B6D"/>
    <w:rsid w:val="003A6B82"/>
    <w:rsid w:val="003A6E49"/>
    <w:rsid w:val="003A70BF"/>
    <w:rsid w:val="003A734B"/>
    <w:rsid w:val="003A75F8"/>
    <w:rsid w:val="003A7621"/>
    <w:rsid w:val="003A775B"/>
    <w:rsid w:val="003A77DD"/>
    <w:rsid w:val="003A7834"/>
    <w:rsid w:val="003B0429"/>
    <w:rsid w:val="003B0789"/>
    <w:rsid w:val="003B07EA"/>
    <w:rsid w:val="003B0B5B"/>
    <w:rsid w:val="003B0E79"/>
    <w:rsid w:val="003B0F33"/>
    <w:rsid w:val="003B1028"/>
    <w:rsid w:val="003B123B"/>
    <w:rsid w:val="003B1285"/>
    <w:rsid w:val="003B163B"/>
    <w:rsid w:val="003B19A2"/>
    <w:rsid w:val="003B19CE"/>
    <w:rsid w:val="003B1B95"/>
    <w:rsid w:val="003B1E9D"/>
    <w:rsid w:val="003B2516"/>
    <w:rsid w:val="003B2528"/>
    <w:rsid w:val="003B254F"/>
    <w:rsid w:val="003B28FC"/>
    <w:rsid w:val="003B2A18"/>
    <w:rsid w:val="003B2E50"/>
    <w:rsid w:val="003B2F65"/>
    <w:rsid w:val="003B3252"/>
    <w:rsid w:val="003B3305"/>
    <w:rsid w:val="003B330B"/>
    <w:rsid w:val="003B3493"/>
    <w:rsid w:val="003B3575"/>
    <w:rsid w:val="003B36B7"/>
    <w:rsid w:val="003B374C"/>
    <w:rsid w:val="003B381A"/>
    <w:rsid w:val="003B3C6D"/>
    <w:rsid w:val="003B3E6F"/>
    <w:rsid w:val="003B41B6"/>
    <w:rsid w:val="003B4253"/>
    <w:rsid w:val="003B4604"/>
    <w:rsid w:val="003B4610"/>
    <w:rsid w:val="003B47BA"/>
    <w:rsid w:val="003B4A7C"/>
    <w:rsid w:val="003B50BC"/>
    <w:rsid w:val="003B5193"/>
    <w:rsid w:val="003B53F3"/>
    <w:rsid w:val="003B54E1"/>
    <w:rsid w:val="003B5595"/>
    <w:rsid w:val="003B5630"/>
    <w:rsid w:val="003B567E"/>
    <w:rsid w:val="003B5A99"/>
    <w:rsid w:val="003B5B88"/>
    <w:rsid w:val="003B5D77"/>
    <w:rsid w:val="003B5D97"/>
    <w:rsid w:val="003B6005"/>
    <w:rsid w:val="003B6207"/>
    <w:rsid w:val="003B63A4"/>
    <w:rsid w:val="003B6695"/>
    <w:rsid w:val="003B685B"/>
    <w:rsid w:val="003B68FE"/>
    <w:rsid w:val="003B6A52"/>
    <w:rsid w:val="003B6C18"/>
    <w:rsid w:val="003B6D7D"/>
    <w:rsid w:val="003B719C"/>
    <w:rsid w:val="003B71D0"/>
    <w:rsid w:val="003B735E"/>
    <w:rsid w:val="003B768A"/>
    <w:rsid w:val="003B788E"/>
    <w:rsid w:val="003B7BB8"/>
    <w:rsid w:val="003B7D7E"/>
    <w:rsid w:val="003C00F4"/>
    <w:rsid w:val="003C018D"/>
    <w:rsid w:val="003C05AB"/>
    <w:rsid w:val="003C0811"/>
    <w:rsid w:val="003C087A"/>
    <w:rsid w:val="003C09BC"/>
    <w:rsid w:val="003C0A15"/>
    <w:rsid w:val="003C0A2E"/>
    <w:rsid w:val="003C0B73"/>
    <w:rsid w:val="003C0C5C"/>
    <w:rsid w:val="003C1012"/>
    <w:rsid w:val="003C11C9"/>
    <w:rsid w:val="003C1229"/>
    <w:rsid w:val="003C14C8"/>
    <w:rsid w:val="003C1518"/>
    <w:rsid w:val="003C182E"/>
    <w:rsid w:val="003C1A81"/>
    <w:rsid w:val="003C1FD4"/>
    <w:rsid w:val="003C1FE2"/>
    <w:rsid w:val="003C213D"/>
    <w:rsid w:val="003C217D"/>
    <w:rsid w:val="003C2560"/>
    <w:rsid w:val="003C259D"/>
    <w:rsid w:val="003C25AD"/>
    <w:rsid w:val="003C2708"/>
    <w:rsid w:val="003C27D6"/>
    <w:rsid w:val="003C2830"/>
    <w:rsid w:val="003C2C00"/>
    <w:rsid w:val="003C2D21"/>
    <w:rsid w:val="003C2EB8"/>
    <w:rsid w:val="003C2F04"/>
    <w:rsid w:val="003C37DD"/>
    <w:rsid w:val="003C39E4"/>
    <w:rsid w:val="003C3A26"/>
    <w:rsid w:val="003C3AC5"/>
    <w:rsid w:val="003C4337"/>
    <w:rsid w:val="003C44D7"/>
    <w:rsid w:val="003C4913"/>
    <w:rsid w:val="003C4951"/>
    <w:rsid w:val="003C4965"/>
    <w:rsid w:val="003C4A0C"/>
    <w:rsid w:val="003C4BC0"/>
    <w:rsid w:val="003C4FAD"/>
    <w:rsid w:val="003C4FF5"/>
    <w:rsid w:val="003C5157"/>
    <w:rsid w:val="003C5B75"/>
    <w:rsid w:val="003C5DFD"/>
    <w:rsid w:val="003C5E6B"/>
    <w:rsid w:val="003C6196"/>
    <w:rsid w:val="003C626E"/>
    <w:rsid w:val="003C62BA"/>
    <w:rsid w:val="003C62E3"/>
    <w:rsid w:val="003C63CC"/>
    <w:rsid w:val="003C65E8"/>
    <w:rsid w:val="003C6886"/>
    <w:rsid w:val="003C6D02"/>
    <w:rsid w:val="003C6FB0"/>
    <w:rsid w:val="003C70F3"/>
    <w:rsid w:val="003C76C3"/>
    <w:rsid w:val="003C7AD5"/>
    <w:rsid w:val="003C7AD7"/>
    <w:rsid w:val="003C7DE7"/>
    <w:rsid w:val="003C7FCB"/>
    <w:rsid w:val="003D0079"/>
    <w:rsid w:val="003D0143"/>
    <w:rsid w:val="003D0269"/>
    <w:rsid w:val="003D0464"/>
    <w:rsid w:val="003D04A2"/>
    <w:rsid w:val="003D0720"/>
    <w:rsid w:val="003D0865"/>
    <w:rsid w:val="003D0D6B"/>
    <w:rsid w:val="003D0E2A"/>
    <w:rsid w:val="003D0FC3"/>
    <w:rsid w:val="003D105B"/>
    <w:rsid w:val="003D105F"/>
    <w:rsid w:val="003D123D"/>
    <w:rsid w:val="003D14C9"/>
    <w:rsid w:val="003D16A6"/>
    <w:rsid w:val="003D1E00"/>
    <w:rsid w:val="003D1EA0"/>
    <w:rsid w:val="003D2639"/>
    <w:rsid w:val="003D272D"/>
    <w:rsid w:val="003D2C1D"/>
    <w:rsid w:val="003D2C34"/>
    <w:rsid w:val="003D2CF4"/>
    <w:rsid w:val="003D2D41"/>
    <w:rsid w:val="003D2DAE"/>
    <w:rsid w:val="003D3401"/>
    <w:rsid w:val="003D350E"/>
    <w:rsid w:val="003D3A56"/>
    <w:rsid w:val="003D3BCA"/>
    <w:rsid w:val="003D3CB8"/>
    <w:rsid w:val="003D3CE0"/>
    <w:rsid w:val="003D3DDD"/>
    <w:rsid w:val="003D3ED5"/>
    <w:rsid w:val="003D3FCC"/>
    <w:rsid w:val="003D41CC"/>
    <w:rsid w:val="003D451A"/>
    <w:rsid w:val="003D4617"/>
    <w:rsid w:val="003D47B6"/>
    <w:rsid w:val="003D4943"/>
    <w:rsid w:val="003D4968"/>
    <w:rsid w:val="003D49A2"/>
    <w:rsid w:val="003D49EA"/>
    <w:rsid w:val="003D4A54"/>
    <w:rsid w:val="003D4E3A"/>
    <w:rsid w:val="003D502F"/>
    <w:rsid w:val="003D5087"/>
    <w:rsid w:val="003D552B"/>
    <w:rsid w:val="003D5544"/>
    <w:rsid w:val="003D56BC"/>
    <w:rsid w:val="003D5B48"/>
    <w:rsid w:val="003D5BFB"/>
    <w:rsid w:val="003D5CBF"/>
    <w:rsid w:val="003D5D11"/>
    <w:rsid w:val="003D5D29"/>
    <w:rsid w:val="003D5D6E"/>
    <w:rsid w:val="003D5D8C"/>
    <w:rsid w:val="003D5F82"/>
    <w:rsid w:val="003D6041"/>
    <w:rsid w:val="003D6061"/>
    <w:rsid w:val="003D60A4"/>
    <w:rsid w:val="003D666C"/>
    <w:rsid w:val="003D66D2"/>
    <w:rsid w:val="003D670F"/>
    <w:rsid w:val="003D6869"/>
    <w:rsid w:val="003D6ADB"/>
    <w:rsid w:val="003D6C5D"/>
    <w:rsid w:val="003D6CCF"/>
    <w:rsid w:val="003D6F98"/>
    <w:rsid w:val="003D70A9"/>
    <w:rsid w:val="003D7157"/>
    <w:rsid w:val="003D769D"/>
    <w:rsid w:val="003D77BC"/>
    <w:rsid w:val="003D799A"/>
    <w:rsid w:val="003D7BF8"/>
    <w:rsid w:val="003D7C64"/>
    <w:rsid w:val="003D7C87"/>
    <w:rsid w:val="003D7D02"/>
    <w:rsid w:val="003D7D70"/>
    <w:rsid w:val="003E0179"/>
    <w:rsid w:val="003E03A0"/>
    <w:rsid w:val="003E04BF"/>
    <w:rsid w:val="003E04DC"/>
    <w:rsid w:val="003E056A"/>
    <w:rsid w:val="003E05AF"/>
    <w:rsid w:val="003E071F"/>
    <w:rsid w:val="003E078F"/>
    <w:rsid w:val="003E07AE"/>
    <w:rsid w:val="003E0CD4"/>
    <w:rsid w:val="003E0FDC"/>
    <w:rsid w:val="003E114D"/>
    <w:rsid w:val="003E120F"/>
    <w:rsid w:val="003E12FE"/>
    <w:rsid w:val="003E14FC"/>
    <w:rsid w:val="003E162A"/>
    <w:rsid w:val="003E1701"/>
    <w:rsid w:val="003E1ABD"/>
    <w:rsid w:val="003E1D26"/>
    <w:rsid w:val="003E1E9A"/>
    <w:rsid w:val="003E1FB1"/>
    <w:rsid w:val="003E22D0"/>
    <w:rsid w:val="003E2835"/>
    <w:rsid w:val="003E286E"/>
    <w:rsid w:val="003E2976"/>
    <w:rsid w:val="003E2B48"/>
    <w:rsid w:val="003E2B7B"/>
    <w:rsid w:val="003E2C6F"/>
    <w:rsid w:val="003E2CDA"/>
    <w:rsid w:val="003E2DA9"/>
    <w:rsid w:val="003E30F7"/>
    <w:rsid w:val="003E3332"/>
    <w:rsid w:val="003E361B"/>
    <w:rsid w:val="003E3897"/>
    <w:rsid w:val="003E3931"/>
    <w:rsid w:val="003E3994"/>
    <w:rsid w:val="003E39F3"/>
    <w:rsid w:val="003E3D11"/>
    <w:rsid w:val="003E43EA"/>
    <w:rsid w:val="003E4564"/>
    <w:rsid w:val="003E467F"/>
    <w:rsid w:val="003E4858"/>
    <w:rsid w:val="003E4C2D"/>
    <w:rsid w:val="003E5049"/>
    <w:rsid w:val="003E535C"/>
    <w:rsid w:val="003E5390"/>
    <w:rsid w:val="003E54CD"/>
    <w:rsid w:val="003E5CA9"/>
    <w:rsid w:val="003E5F8E"/>
    <w:rsid w:val="003E605E"/>
    <w:rsid w:val="003E6316"/>
    <w:rsid w:val="003E635B"/>
    <w:rsid w:val="003E6408"/>
    <w:rsid w:val="003E6696"/>
    <w:rsid w:val="003E66F0"/>
    <w:rsid w:val="003E6884"/>
    <w:rsid w:val="003E699E"/>
    <w:rsid w:val="003E6AC5"/>
    <w:rsid w:val="003E7060"/>
    <w:rsid w:val="003E7189"/>
    <w:rsid w:val="003E76C6"/>
    <w:rsid w:val="003E793D"/>
    <w:rsid w:val="003E7D90"/>
    <w:rsid w:val="003E7EB4"/>
    <w:rsid w:val="003F0080"/>
    <w:rsid w:val="003F0096"/>
    <w:rsid w:val="003F00D9"/>
    <w:rsid w:val="003F0101"/>
    <w:rsid w:val="003F017B"/>
    <w:rsid w:val="003F01B6"/>
    <w:rsid w:val="003F0742"/>
    <w:rsid w:val="003F0850"/>
    <w:rsid w:val="003F089E"/>
    <w:rsid w:val="003F0D12"/>
    <w:rsid w:val="003F0DC6"/>
    <w:rsid w:val="003F10CE"/>
    <w:rsid w:val="003F1208"/>
    <w:rsid w:val="003F1456"/>
    <w:rsid w:val="003F15E4"/>
    <w:rsid w:val="003F160C"/>
    <w:rsid w:val="003F161D"/>
    <w:rsid w:val="003F16CE"/>
    <w:rsid w:val="003F187F"/>
    <w:rsid w:val="003F2028"/>
    <w:rsid w:val="003F20E4"/>
    <w:rsid w:val="003F2110"/>
    <w:rsid w:val="003F2B91"/>
    <w:rsid w:val="003F2BEF"/>
    <w:rsid w:val="003F2C19"/>
    <w:rsid w:val="003F2C21"/>
    <w:rsid w:val="003F324F"/>
    <w:rsid w:val="003F32C8"/>
    <w:rsid w:val="003F33BC"/>
    <w:rsid w:val="003F3853"/>
    <w:rsid w:val="003F3A9F"/>
    <w:rsid w:val="003F3BF3"/>
    <w:rsid w:val="003F3D4E"/>
    <w:rsid w:val="003F3E29"/>
    <w:rsid w:val="003F3E64"/>
    <w:rsid w:val="003F3EC3"/>
    <w:rsid w:val="003F4583"/>
    <w:rsid w:val="003F4645"/>
    <w:rsid w:val="003F4755"/>
    <w:rsid w:val="003F477E"/>
    <w:rsid w:val="003F49C9"/>
    <w:rsid w:val="003F49DF"/>
    <w:rsid w:val="003F539D"/>
    <w:rsid w:val="003F55C2"/>
    <w:rsid w:val="003F55DC"/>
    <w:rsid w:val="003F5760"/>
    <w:rsid w:val="003F59C3"/>
    <w:rsid w:val="003F5B2A"/>
    <w:rsid w:val="003F5BFD"/>
    <w:rsid w:val="003F6454"/>
    <w:rsid w:val="003F6577"/>
    <w:rsid w:val="003F67B0"/>
    <w:rsid w:val="003F6877"/>
    <w:rsid w:val="003F69A0"/>
    <w:rsid w:val="003F6CD2"/>
    <w:rsid w:val="003F72B3"/>
    <w:rsid w:val="003F7305"/>
    <w:rsid w:val="003F7352"/>
    <w:rsid w:val="003F76AF"/>
    <w:rsid w:val="003F7737"/>
    <w:rsid w:val="003F77CA"/>
    <w:rsid w:val="003F788D"/>
    <w:rsid w:val="003F7980"/>
    <w:rsid w:val="003F7A57"/>
    <w:rsid w:val="003F7D88"/>
    <w:rsid w:val="003F7FFD"/>
    <w:rsid w:val="004000D7"/>
    <w:rsid w:val="0040030D"/>
    <w:rsid w:val="00400574"/>
    <w:rsid w:val="004006CB"/>
    <w:rsid w:val="00400A24"/>
    <w:rsid w:val="00400D7A"/>
    <w:rsid w:val="00400E46"/>
    <w:rsid w:val="00400F82"/>
    <w:rsid w:val="0040126E"/>
    <w:rsid w:val="0040128D"/>
    <w:rsid w:val="0040145E"/>
    <w:rsid w:val="00401476"/>
    <w:rsid w:val="00401886"/>
    <w:rsid w:val="00401A06"/>
    <w:rsid w:val="00401AFC"/>
    <w:rsid w:val="00401CA5"/>
    <w:rsid w:val="00401D07"/>
    <w:rsid w:val="004020D4"/>
    <w:rsid w:val="00402108"/>
    <w:rsid w:val="004021B6"/>
    <w:rsid w:val="004024DA"/>
    <w:rsid w:val="00402541"/>
    <w:rsid w:val="00402674"/>
    <w:rsid w:val="00402CF1"/>
    <w:rsid w:val="00402D65"/>
    <w:rsid w:val="00402E39"/>
    <w:rsid w:val="00402E69"/>
    <w:rsid w:val="00403155"/>
    <w:rsid w:val="00403677"/>
    <w:rsid w:val="004038B3"/>
    <w:rsid w:val="004039EF"/>
    <w:rsid w:val="00403B9F"/>
    <w:rsid w:val="00403D9D"/>
    <w:rsid w:val="00403FAC"/>
    <w:rsid w:val="0040403A"/>
    <w:rsid w:val="0040423B"/>
    <w:rsid w:val="0040427E"/>
    <w:rsid w:val="0040457E"/>
    <w:rsid w:val="004046CF"/>
    <w:rsid w:val="004047C4"/>
    <w:rsid w:val="00404997"/>
    <w:rsid w:val="00404ED1"/>
    <w:rsid w:val="004051EA"/>
    <w:rsid w:val="00405471"/>
    <w:rsid w:val="0040548B"/>
    <w:rsid w:val="0040570B"/>
    <w:rsid w:val="0040580A"/>
    <w:rsid w:val="00405922"/>
    <w:rsid w:val="004059BD"/>
    <w:rsid w:val="00405C0F"/>
    <w:rsid w:val="00405EDB"/>
    <w:rsid w:val="00405FB1"/>
    <w:rsid w:val="004060B2"/>
    <w:rsid w:val="004063FB"/>
    <w:rsid w:val="0040643D"/>
    <w:rsid w:val="00406448"/>
    <w:rsid w:val="00406460"/>
    <w:rsid w:val="00406C03"/>
    <w:rsid w:val="00406DEB"/>
    <w:rsid w:val="00406FF1"/>
    <w:rsid w:val="0040728C"/>
    <w:rsid w:val="00407396"/>
    <w:rsid w:val="00407B1F"/>
    <w:rsid w:val="00407FB8"/>
    <w:rsid w:val="00407FCF"/>
    <w:rsid w:val="0041006F"/>
    <w:rsid w:val="00410281"/>
    <w:rsid w:val="0041089E"/>
    <w:rsid w:val="00410A5D"/>
    <w:rsid w:val="00410C45"/>
    <w:rsid w:val="004112EB"/>
    <w:rsid w:val="004112F4"/>
    <w:rsid w:val="00411326"/>
    <w:rsid w:val="004113D3"/>
    <w:rsid w:val="0041146D"/>
    <w:rsid w:val="004116AB"/>
    <w:rsid w:val="0041182A"/>
    <w:rsid w:val="00411FD2"/>
    <w:rsid w:val="004121C9"/>
    <w:rsid w:val="004122F9"/>
    <w:rsid w:val="00412402"/>
    <w:rsid w:val="00412461"/>
    <w:rsid w:val="00412546"/>
    <w:rsid w:val="004126F8"/>
    <w:rsid w:val="00412797"/>
    <w:rsid w:val="004127B9"/>
    <w:rsid w:val="00412B77"/>
    <w:rsid w:val="00412E6E"/>
    <w:rsid w:val="00412FF5"/>
    <w:rsid w:val="00413053"/>
    <w:rsid w:val="004130E6"/>
    <w:rsid w:val="0041319C"/>
    <w:rsid w:val="00413715"/>
    <w:rsid w:val="004137B6"/>
    <w:rsid w:val="00413997"/>
    <w:rsid w:val="00413A54"/>
    <w:rsid w:val="00413C10"/>
    <w:rsid w:val="00413CB5"/>
    <w:rsid w:val="00413CD9"/>
    <w:rsid w:val="00413DC7"/>
    <w:rsid w:val="00413F07"/>
    <w:rsid w:val="00413F9A"/>
    <w:rsid w:val="004140CA"/>
    <w:rsid w:val="00414643"/>
    <w:rsid w:val="004149A7"/>
    <w:rsid w:val="00414C65"/>
    <w:rsid w:val="00414C9D"/>
    <w:rsid w:val="00414CE1"/>
    <w:rsid w:val="004150BF"/>
    <w:rsid w:val="004150C5"/>
    <w:rsid w:val="00415614"/>
    <w:rsid w:val="00415D76"/>
    <w:rsid w:val="0041637E"/>
    <w:rsid w:val="00416665"/>
    <w:rsid w:val="004167B4"/>
    <w:rsid w:val="00416997"/>
    <w:rsid w:val="00416A55"/>
    <w:rsid w:val="00416A67"/>
    <w:rsid w:val="00416ACB"/>
    <w:rsid w:val="00416DAD"/>
    <w:rsid w:val="00416DC3"/>
    <w:rsid w:val="00417155"/>
    <w:rsid w:val="004171EC"/>
    <w:rsid w:val="00417281"/>
    <w:rsid w:val="00417586"/>
    <w:rsid w:val="00417BF7"/>
    <w:rsid w:val="00417C83"/>
    <w:rsid w:val="004201F0"/>
    <w:rsid w:val="004204EA"/>
    <w:rsid w:val="00420512"/>
    <w:rsid w:val="00420565"/>
    <w:rsid w:val="004208D0"/>
    <w:rsid w:val="00420B5A"/>
    <w:rsid w:val="00420CF8"/>
    <w:rsid w:val="00420D60"/>
    <w:rsid w:val="00420D8C"/>
    <w:rsid w:val="00420E4D"/>
    <w:rsid w:val="00421068"/>
    <w:rsid w:val="00421123"/>
    <w:rsid w:val="004212D2"/>
    <w:rsid w:val="00421652"/>
    <w:rsid w:val="00421B69"/>
    <w:rsid w:val="00421C50"/>
    <w:rsid w:val="00421D34"/>
    <w:rsid w:val="00421DCF"/>
    <w:rsid w:val="0042228C"/>
    <w:rsid w:val="00422341"/>
    <w:rsid w:val="00422458"/>
    <w:rsid w:val="004227B1"/>
    <w:rsid w:val="004228BE"/>
    <w:rsid w:val="00422D64"/>
    <w:rsid w:val="00423641"/>
    <w:rsid w:val="004246F5"/>
    <w:rsid w:val="0042476E"/>
    <w:rsid w:val="0042490F"/>
    <w:rsid w:val="00424D05"/>
    <w:rsid w:val="00424FC5"/>
    <w:rsid w:val="004255BA"/>
    <w:rsid w:val="004256AD"/>
    <w:rsid w:val="004258F8"/>
    <w:rsid w:val="00425F53"/>
    <w:rsid w:val="00426020"/>
    <w:rsid w:val="0042608F"/>
    <w:rsid w:val="004261FD"/>
    <w:rsid w:val="00426266"/>
    <w:rsid w:val="004262E8"/>
    <w:rsid w:val="004263F5"/>
    <w:rsid w:val="0042658D"/>
    <w:rsid w:val="004267AC"/>
    <w:rsid w:val="00426878"/>
    <w:rsid w:val="00426912"/>
    <w:rsid w:val="00426924"/>
    <w:rsid w:val="00426A7A"/>
    <w:rsid w:val="00426E31"/>
    <w:rsid w:val="00426E72"/>
    <w:rsid w:val="0042733C"/>
    <w:rsid w:val="0042753E"/>
    <w:rsid w:val="004275A9"/>
    <w:rsid w:val="004275F6"/>
    <w:rsid w:val="004277AE"/>
    <w:rsid w:val="004277BA"/>
    <w:rsid w:val="004279AC"/>
    <w:rsid w:val="00427B49"/>
    <w:rsid w:val="00427D1F"/>
    <w:rsid w:val="00430299"/>
    <w:rsid w:val="004303D9"/>
    <w:rsid w:val="00430441"/>
    <w:rsid w:val="00430456"/>
    <w:rsid w:val="004304C3"/>
    <w:rsid w:val="00430A2D"/>
    <w:rsid w:val="00430CF7"/>
    <w:rsid w:val="00430D75"/>
    <w:rsid w:val="00430E29"/>
    <w:rsid w:val="00431505"/>
    <w:rsid w:val="00431698"/>
    <w:rsid w:val="004316E6"/>
    <w:rsid w:val="004318E6"/>
    <w:rsid w:val="004319E7"/>
    <w:rsid w:val="00431AF0"/>
    <w:rsid w:val="00431FBB"/>
    <w:rsid w:val="0043213A"/>
    <w:rsid w:val="00432254"/>
    <w:rsid w:val="0043228C"/>
    <w:rsid w:val="004323CF"/>
    <w:rsid w:val="004328A7"/>
    <w:rsid w:val="00433006"/>
    <w:rsid w:val="00433034"/>
    <w:rsid w:val="004330F4"/>
    <w:rsid w:val="0043314D"/>
    <w:rsid w:val="00433465"/>
    <w:rsid w:val="004334D1"/>
    <w:rsid w:val="00433590"/>
    <w:rsid w:val="004335E4"/>
    <w:rsid w:val="00433768"/>
    <w:rsid w:val="0043376C"/>
    <w:rsid w:val="00433792"/>
    <w:rsid w:val="00433848"/>
    <w:rsid w:val="0043393D"/>
    <w:rsid w:val="00433CA6"/>
    <w:rsid w:val="00433DB9"/>
    <w:rsid w:val="00433E5B"/>
    <w:rsid w:val="0043430C"/>
    <w:rsid w:val="00434400"/>
    <w:rsid w:val="004344C7"/>
    <w:rsid w:val="0043484F"/>
    <w:rsid w:val="00434852"/>
    <w:rsid w:val="00434B5E"/>
    <w:rsid w:val="00434B70"/>
    <w:rsid w:val="00434EBC"/>
    <w:rsid w:val="00434FDC"/>
    <w:rsid w:val="004351AB"/>
    <w:rsid w:val="00435274"/>
    <w:rsid w:val="004352AD"/>
    <w:rsid w:val="0043545D"/>
    <w:rsid w:val="004357E0"/>
    <w:rsid w:val="00435898"/>
    <w:rsid w:val="00435FA2"/>
    <w:rsid w:val="00435FAC"/>
    <w:rsid w:val="00435FE2"/>
    <w:rsid w:val="00436322"/>
    <w:rsid w:val="0043632C"/>
    <w:rsid w:val="004365A4"/>
    <w:rsid w:val="0043673C"/>
    <w:rsid w:val="004368FB"/>
    <w:rsid w:val="004369A5"/>
    <w:rsid w:val="00436E2F"/>
    <w:rsid w:val="00436EAB"/>
    <w:rsid w:val="0043702B"/>
    <w:rsid w:val="00437199"/>
    <w:rsid w:val="004372A9"/>
    <w:rsid w:val="00437306"/>
    <w:rsid w:val="00437624"/>
    <w:rsid w:val="004378E2"/>
    <w:rsid w:val="00437933"/>
    <w:rsid w:val="00437A34"/>
    <w:rsid w:val="00440067"/>
    <w:rsid w:val="00440395"/>
    <w:rsid w:val="004403C3"/>
    <w:rsid w:val="00440554"/>
    <w:rsid w:val="0044061B"/>
    <w:rsid w:val="0044074D"/>
    <w:rsid w:val="004408A1"/>
    <w:rsid w:val="00440C8E"/>
    <w:rsid w:val="00440D7D"/>
    <w:rsid w:val="00441042"/>
    <w:rsid w:val="004412C1"/>
    <w:rsid w:val="00441372"/>
    <w:rsid w:val="004414E6"/>
    <w:rsid w:val="00441637"/>
    <w:rsid w:val="004416A1"/>
    <w:rsid w:val="00441739"/>
    <w:rsid w:val="004417C2"/>
    <w:rsid w:val="00441827"/>
    <w:rsid w:val="0044193F"/>
    <w:rsid w:val="00441B56"/>
    <w:rsid w:val="0044202F"/>
    <w:rsid w:val="004428F2"/>
    <w:rsid w:val="00443009"/>
    <w:rsid w:val="00443129"/>
    <w:rsid w:val="00443229"/>
    <w:rsid w:val="00443494"/>
    <w:rsid w:val="00443559"/>
    <w:rsid w:val="00443631"/>
    <w:rsid w:val="00443786"/>
    <w:rsid w:val="0044383E"/>
    <w:rsid w:val="0044384A"/>
    <w:rsid w:val="00444064"/>
    <w:rsid w:val="004442F9"/>
    <w:rsid w:val="0044436A"/>
    <w:rsid w:val="004446B6"/>
    <w:rsid w:val="00444864"/>
    <w:rsid w:val="00444F9A"/>
    <w:rsid w:val="00445173"/>
    <w:rsid w:val="0044530F"/>
    <w:rsid w:val="004454A0"/>
    <w:rsid w:val="004455DB"/>
    <w:rsid w:val="00445739"/>
    <w:rsid w:val="004457CD"/>
    <w:rsid w:val="004457EC"/>
    <w:rsid w:val="004459C4"/>
    <w:rsid w:val="00445A36"/>
    <w:rsid w:val="00445CDF"/>
    <w:rsid w:val="00445F3F"/>
    <w:rsid w:val="00445F9D"/>
    <w:rsid w:val="004461D9"/>
    <w:rsid w:val="00446375"/>
    <w:rsid w:val="004463EA"/>
    <w:rsid w:val="004464E0"/>
    <w:rsid w:val="00446768"/>
    <w:rsid w:val="004468C8"/>
    <w:rsid w:val="004468EE"/>
    <w:rsid w:val="004469E3"/>
    <w:rsid w:val="00446AC6"/>
    <w:rsid w:val="00446CBB"/>
    <w:rsid w:val="00447040"/>
    <w:rsid w:val="004473B6"/>
    <w:rsid w:val="0044759B"/>
    <w:rsid w:val="00447658"/>
    <w:rsid w:val="00447880"/>
    <w:rsid w:val="0044795B"/>
    <w:rsid w:val="00447B66"/>
    <w:rsid w:val="00447EC6"/>
    <w:rsid w:val="00447F54"/>
    <w:rsid w:val="0045003A"/>
    <w:rsid w:val="004501F8"/>
    <w:rsid w:val="00450202"/>
    <w:rsid w:val="004508DA"/>
    <w:rsid w:val="00450AC3"/>
    <w:rsid w:val="00450B7E"/>
    <w:rsid w:val="00451049"/>
    <w:rsid w:val="0045113B"/>
    <w:rsid w:val="004511A2"/>
    <w:rsid w:val="004512EA"/>
    <w:rsid w:val="0045136B"/>
    <w:rsid w:val="00451920"/>
    <w:rsid w:val="00451B8A"/>
    <w:rsid w:val="00451C7E"/>
    <w:rsid w:val="00451CE9"/>
    <w:rsid w:val="00452001"/>
    <w:rsid w:val="00452084"/>
    <w:rsid w:val="00452223"/>
    <w:rsid w:val="00452867"/>
    <w:rsid w:val="00452A18"/>
    <w:rsid w:val="00452B02"/>
    <w:rsid w:val="00452F1A"/>
    <w:rsid w:val="0045302A"/>
    <w:rsid w:val="0045330A"/>
    <w:rsid w:val="00453352"/>
    <w:rsid w:val="00453375"/>
    <w:rsid w:val="00453739"/>
    <w:rsid w:val="00453779"/>
    <w:rsid w:val="00453B99"/>
    <w:rsid w:val="00453BB4"/>
    <w:rsid w:val="00453BB6"/>
    <w:rsid w:val="00453CAA"/>
    <w:rsid w:val="00453D67"/>
    <w:rsid w:val="0045475F"/>
    <w:rsid w:val="004549FB"/>
    <w:rsid w:val="00454A95"/>
    <w:rsid w:val="00454C44"/>
    <w:rsid w:val="00454C4B"/>
    <w:rsid w:val="00454D1B"/>
    <w:rsid w:val="00454D3A"/>
    <w:rsid w:val="00455092"/>
    <w:rsid w:val="00455113"/>
    <w:rsid w:val="00455224"/>
    <w:rsid w:val="0045546F"/>
    <w:rsid w:val="0045567D"/>
    <w:rsid w:val="00455814"/>
    <w:rsid w:val="00455D9C"/>
    <w:rsid w:val="00455EF5"/>
    <w:rsid w:val="00456088"/>
    <w:rsid w:val="00456421"/>
    <w:rsid w:val="00456ABD"/>
    <w:rsid w:val="00456B27"/>
    <w:rsid w:val="00456B34"/>
    <w:rsid w:val="00456C39"/>
    <w:rsid w:val="00456CDE"/>
    <w:rsid w:val="00456DAB"/>
    <w:rsid w:val="00456E96"/>
    <w:rsid w:val="00456EBA"/>
    <w:rsid w:val="00456F5F"/>
    <w:rsid w:val="0045723D"/>
    <w:rsid w:val="004572D9"/>
    <w:rsid w:val="004574E0"/>
    <w:rsid w:val="004575DC"/>
    <w:rsid w:val="00457779"/>
    <w:rsid w:val="00457C49"/>
    <w:rsid w:val="004604AC"/>
    <w:rsid w:val="004604CF"/>
    <w:rsid w:val="00460753"/>
    <w:rsid w:val="00460C3A"/>
    <w:rsid w:val="00460CC3"/>
    <w:rsid w:val="00460D5B"/>
    <w:rsid w:val="00460E86"/>
    <w:rsid w:val="004611AC"/>
    <w:rsid w:val="00461239"/>
    <w:rsid w:val="00461366"/>
    <w:rsid w:val="00461522"/>
    <w:rsid w:val="0046169B"/>
    <w:rsid w:val="00461970"/>
    <w:rsid w:val="00462395"/>
    <w:rsid w:val="004625A9"/>
    <w:rsid w:val="004625DB"/>
    <w:rsid w:val="00462777"/>
    <w:rsid w:val="00462866"/>
    <w:rsid w:val="004629E3"/>
    <w:rsid w:val="00462A24"/>
    <w:rsid w:val="00462B0F"/>
    <w:rsid w:val="00462CDF"/>
    <w:rsid w:val="00462F79"/>
    <w:rsid w:val="0046346C"/>
    <w:rsid w:val="00463525"/>
    <w:rsid w:val="0046353B"/>
    <w:rsid w:val="00463C67"/>
    <w:rsid w:val="00463EFD"/>
    <w:rsid w:val="00463FD3"/>
    <w:rsid w:val="0046424E"/>
    <w:rsid w:val="0046460D"/>
    <w:rsid w:val="004646B4"/>
    <w:rsid w:val="00464A88"/>
    <w:rsid w:val="00464BC9"/>
    <w:rsid w:val="00464CD7"/>
    <w:rsid w:val="00464D0B"/>
    <w:rsid w:val="00464EEC"/>
    <w:rsid w:val="004650A7"/>
    <w:rsid w:val="004651A0"/>
    <w:rsid w:val="004651C7"/>
    <w:rsid w:val="004652E7"/>
    <w:rsid w:val="004655A5"/>
    <w:rsid w:val="00465AA3"/>
    <w:rsid w:val="00465D8A"/>
    <w:rsid w:val="00466053"/>
    <w:rsid w:val="004661CE"/>
    <w:rsid w:val="0046628B"/>
    <w:rsid w:val="00466532"/>
    <w:rsid w:val="004668F7"/>
    <w:rsid w:val="00466A49"/>
    <w:rsid w:val="004670FA"/>
    <w:rsid w:val="00467488"/>
    <w:rsid w:val="00467591"/>
    <w:rsid w:val="004679D7"/>
    <w:rsid w:val="00467C3B"/>
    <w:rsid w:val="00467DED"/>
    <w:rsid w:val="00467DFD"/>
    <w:rsid w:val="004700BF"/>
    <w:rsid w:val="00470498"/>
    <w:rsid w:val="0047064A"/>
    <w:rsid w:val="0047083E"/>
    <w:rsid w:val="004709EA"/>
    <w:rsid w:val="00470D38"/>
    <w:rsid w:val="00470EB5"/>
    <w:rsid w:val="00470FE3"/>
    <w:rsid w:val="004711D6"/>
    <w:rsid w:val="0047187F"/>
    <w:rsid w:val="004718DF"/>
    <w:rsid w:val="00471F6E"/>
    <w:rsid w:val="0047209F"/>
    <w:rsid w:val="00472196"/>
    <w:rsid w:val="004721A3"/>
    <w:rsid w:val="00472230"/>
    <w:rsid w:val="00472461"/>
    <w:rsid w:val="0047286B"/>
    <w:rsid w:val="004728E0"/>
    <w:rsid w:val="00472CC4"/>
    <w:rsid w:val="00472D06"/>
    <w:rsid w:val="00472D24"/>
    <w:rsid w:val="00472E27"/>
    <w:rsid w:val="00472FD1"/>
    <w:rsid w:val="00473692"/>
    <w:rsid w:val="004737CF"/>
    <w:rsid w:val="004737F5"/>
    <w:rsid w:val="00473E04"/>
    <w:rsid w:val="004740A9"/>
    <w:rsid w:val="00474220"/>
    <w:rsid w:val="00474409"/>
    <w:rsid w:val="00474960"/>
    <w:rsid w:val="00474B40"/>
    <w:rsid w:val="00474D56"/>
    <w:rsid w:val="00475162"/>
    <w:rsid w:val="00475183"/>
    <w:rsid w:val="004752D3"/>
    <w:rsid w:val="004754E1"/>
    <w:rsid w:val="004758AC"/>
    <w:rsid w:val="00475944"/>
    <w:rsid w:val="00475C85"/>
    <w:rsid w:val="00475CE0"/>
    <w:rsid w:val="00475FED"/>
    <w:rsid w:val="00476064"/>
    <w:rsid w:val="00476827"/>
    <w:rsid w:val="0047689A"/>
    <w:rsid w:val="00476A02"/>
    <w:rsid w:val="00476B4A"/>
    <w:rsid w:val="00476B53"/>
    <w:rsid w:val="00476BD4"/>
    <w:rsid w:val="00476C4A"/>
    <w:rsid w:val="00476D63"/>
    <w:rsid w:val="00476F4E"/>
    <w:rsid w:val="004774C9"/>
    <w:rsid w:val="00477802"/>
    <w:rsid w:val="0047783C"/>
    <w:rsid w:val="00477898"/>
    <w:rsid w:val="0047797C"/>
    <w:rsid w:val="0047799A"/>
    <w:rsid w:val="00477C35"/>
    <w:rsid w:val="00477C43"/>
    <w:rsid w:val="00480482"/>
    <w:rsid w:val="004804E1"/>
    <w:rsid w:val="004805A9"/>
    <w:rsid w:val="004806E3"/>
    <w:rsid w:val="00480988"/>
    <w:rsid w:val="004809B7"/>
    <w:rsid w:val="00480A96"/>
    <w:rsid w:val="00480C48"/>
    <w:rsid w:val="00480DCF"/>
    <w:rsid w:val="00480DFD"/>
    <w:rsid w:val="00480E05"/>
    <w:rsid w:val="0048114C"/>
    <w:rsid w:val="004814CD"/>
    <w:rsid w:val="0048152A"/>
    <w:rsid w:val="004817EB"/>
    <w:rsid w:val="0048186E"/>
    <w:rsid w:val="004818C1"/>
    <w:rsid w:val="00481AFE"/>
    <w:rsid w:val="00481B75"/>
    <w:rsid w:val="00481EAB"/>
    <w:rsid w:val="004821B9"/>
    <w:rsid w:val="00482367"/>
    <w:rsid w:val="004823A5"/>
    <w:rsid w:val="004825FB"/>
    <w:rsid w:val="00482668"/>
    <w:rsid w:val="00482691"/>
    <w:rsid w:val="00482946"/>
    <w:rsid w:val="00482981"/>
    <w:rsid w:val="00482BBE"/>
    <w:rsid w:val="00482C55"/>
    <w:rsid w:val="00482E12"/>
    <w:rsid w:val="00482F43"/>
    <w:rsid w:val="00482FD9"/>
    <w:rsid w:val="00483313"/>
    <w:rsid w:val="00483499"/>
    <w:rsid w:val="0048371B"/>
    <w:rsid w:val="00483827"/>
    <w:rsid w:val="00483A12"/>
    <w:rsid w:val="00483AC1"/>
    <w:rsid w:val="00483CD5"/>
    <w:rsid w:val="00483ED0"/>
    <w:rsid w:val="0048417F"/>
    <w:rsid w:val="00484223"/>
    <w:rsid w:val="004842FA"/>
    <w:rsid w:val="00484A4D"/>
    <w:rsid w:val="00484A77"/>
    <w:rsid w:val="00484AE5"/>
    <w:rsid w:val="00484B7F"/>
    <w:rsid w:val="00484C2E"/>
    <w:rsid w:val="00484E07"/>
    <w:rsid w:val="00484E8F"/>
    <w:rsid w:val="00484F7F"/>
    <w:rsid w:val="00485090"/>
    <w:rsid w:val="004851B2"/>
    <w:rsid w:val="00485281"/>
    <w:rsid w:val="0048540F"/>
    <w:rsid w:val="00485684"/>
    <w:rsid w:val="004857E0"/>
    <w:rsid w:val="00485970"/>
    <w:rsid w:val="004859F6"/>
    <w:rsid w:val="00485B72"/>
    <w:rsid w:val="00485BD9"/>
    <w:rsid w:val="00485C0D"/>
    <w:rsid w:val="00485E53"/>
    <w:rsid w:val="00486518"/>
    <w:rsid w:val="00486575"/>
    <w:rsid w:val="00486600"/>
    <w:rsid w:val="004866D0"/>
    <w:rsid w:val="00486895"/>
    <w:rsid w:val="00486936"/>
    <w:rsid w:val="004869A6"/>
    <w:rsid w:val="004869BC"/>
    <w:rsid w:val="00486DEB"/>
    <w:rsid w:val="004873B7"/>
    <w:rsid w:val="004873F9"/>
    <w:rsid w:val="0048770E"/>
    <w:rsid w:val="00487914"/>
    <w:rsid w:val="00487B6D"/>
    <w:rsid w:val="00487B86"/>
    <w:rsid w:val="00487E21"/>
    <w:rsid w:val="00487E38"/>
    <w:rsid w:val="0049020A"/>
    <w:rsid w:val="00490A24"/>
    <w:rsid w:val="00490BEB"/>
    <w:rsid w:val="00490C1F"/>
    <w:rsid w:val="00490DD0"/>
    <w:rsid w:val="00490DD2"/>
    <w:rsid w:val="00490F43"/>
    <w:rsid w:val="00491044"/>
    <w:rsid w:val="004913ED"/>
    <w:rsid w:val="0049147C"/>
    <w:rsid w:val="00491CBD"/>
    <w:rsid w:val="00491E77"/>
    <w:rsid w:val="00491F63"/>
    <w:rsid w:val="00492094"/>
    <w:rsid w:val="004921C9"/>
    <w:rsid w:val="0049220F"/>
    <w:rsid w:val="004922CC"/>
    <w:rsid w:val="004926AD"/>
    <w:rsid w:val="00492BF0"/>
    <w:rsid w:val="00492BF5"/>
    <w:rsid w:val="00492ECA"/>
    <w:rsid w:val="0049302A"/>
    <w:rsid w:val="0049303C"/>
    <w:rsid w:val="00493380"/>
    <w:rsid w:val="004935A6"/>
    <w:rsid w:val="0049378E"/>
    <w:rsid w:val="00493872"/>
    <w:rsid w:val="004938F5"/>
    <w:rsid w:val="00493979"/>
    <w:rsid w:val="004939D3"/>
    <w:rsid w:val="0049414C"/>
    <w:rsid w:val="00494207"/>
    <w:rsid w:val="00494242"/>
    <w:rsid w:val="004947B3"/>
    <w:rsid w:val="00494A74"/>
    <w:rsid w:val="00494C8F"/>
    <w:rsid w:val="00494E8E"/>
    <w:rsid w:val="00494EBB"/>
    <w:rsid w:val="00494F0E"/>
    <w:rsid w:val="004950BB"/>
    <w:rsid w:val="00495598"/>
    <w:rsid w:val="004955BC"/>
    <w:rsid w:val="0049575B"/>
    <w:rsid w:val="004957D2"/>
    <w:rsid w:val="0049591B"/>
    <w:rsid w:val="00495A6E"/>
    <w:rsid w:val="00495D63"/>
    <w:rsid w:val="00496192"/>
    <w:rsid w:val="004961C0"/>
    <w:rsid w:val="004961F7"/>
    <w:rsid w:val="0049648F"/>
    <w:rsid w:val="00496606"/>
    <w:rsid w:val="004966C5"/>
    <w:rsid w:val="004966CF"/>
    <w:rsid w:val="0049681C"/>
    <w:rsid w:val="00496964"/>
    <w:rsid w:val="004969AA"/>
    <w:rsid w:val="00496B39"/>
    <w:rsid w:val="00496C56"/>
    <w:rsid w:val="00496CC2"/>
    <w:rsid w:val="00496D70"/>
    <w:rsid w:val="00496F05"/>
    <w:rsid w:val="00497368"/>
    <w:rsid w:val="00497370"/>
    <w:rsid w:val="004973FE"/>
    <w:rsid w:val="00497644"/>
    <w:rsid w:val="004977B2"/>
    <w:rsid w:val="00497884"/>
    <w:rsid w:val="00497B3A"/>
    <w:rsid w:val="00497F06"/>
    <w:rsid w:val="004A03C6"/>
    <w:rsid w:val="004A044E"/>
    <w:rsid w:val="004A0758"/>
    <w:rsid w:val="004A0F39"/>
    <w:rsid w:val="004A1150"/>
    <w:rsid w:val="004A150A"/>
    <w:rsid w:val="004A1676"/>
    <w:rsid w:val="004A176A"/>
    <w:rsid w:val="004A19BF"/>
    <w:rsid w:val="004A1A29"/>
    <w:rsid w:val="004A1B4B"/>
    <w:rsid w:val="004A1C09"/>
    <w:rsid w:val="004A1C14"/>
    <w:rsid w:val="004A1CD5"/>
    <w:rsid w:val="004A1E79"/>
    <w:rsid w:val="004A1EC6"/>
    <w:rsid w:val="004A1FFA"/>
    <w:rsid w:val="004A251F"/>
    <w:rsid w:val="004A25A8"/>
    <w:rsid w:val="004A271B"/>
    <w:rsid w:val="004A2776"/>
    <w:rsid w:val="004A2C76"/>
    <w:rsid w:val="004A33AA"/>
    <w:rsid w:val="004A34EB"/>
    <w:rsid w:val="004A34EC"/>
    <w:rsid w:val="004A3556"/>
    <w:rsid w:val="004A35C1"/>
    <w:rsid w:val="004A38A3"/>
    <w:rsid w:val="004A3BF1"/>
    <w:rsid w:val="004A3C29"/>
    <w:rsid w:val="004A3E42"/>
    <w:rsid w:val="004A4083"/>
    <w:rsid w:val="004A45E0"/>
    <w:rsid w:val="004A4656"/>
    <w:rsid w:val="004A4715"/>
    <w:rsid w:val="004A4E1A"/>
    <w:rsid w:val="004A5046"/>
    <w:rsid w:val="004A52BF"/>
    <w:rsid w:val="004A5600"/>
    <w:rsid w:val="004A565E"/>
    <w:rsid w:val="004A5A7B"/>
    <w:rsid w:val="004A5DF3"/>
    <w:rsid w:val="004A6134"/>
    <w:rsid w:val="004A6260"/>
    <w:rsid w:val="004A6267"/>
    <w:rsid w:val="004A6831"/>
    <w:rsid w:val="004A6B55"/>
    <w:rsid w:val="004A6BBA"/>
    <w:rsid w:val="004A6D46"/>
    <w:rsid w:val="004A7092"/>
    <w:rsid w:val="004A7504"/>
    <w:rsid w:val="004B00CA"/>
    <w:rsid w:val="004B06E6"/>
    <w:rsid w:val="004B0BBA"/>
    <w:rsid w:val="004B0DDF"/>
    <w:rsid w:val="004B0DF3"/>
    <w:rsid w:val="004B1149"/>
    <w:rsid w:val="004B1158"/>
    <w:rsid w:val="004B16FF"/>
    <w:rsid w:val="004B180C"/>
    <w:rsid w:val="004B1A29"/>
    <w:rsid w:val="004B1D8E"/>
    <w:rsid w:val="004B1E2C"/>
    <w:rsid w:val="004B1F84"/>
    <w:rsid w:val="004B22F7"/>
    <w:rsid w:val="004B2342"/>
    <w:rsid w:val="004B2597"/>
    <w:rsid w:val="004B27BC"/>
    <w:rsid w:val="004B2873"/>
    <w:rsid w:val="004B2B20"/>
    <w:rsid w:val="004B2E54"/>
    <w:rsid w:val="004B325D"/>
    <w:rsid w:val="004B3D89"/>
    <w:rsid w:val="004B3DBA"/>
    <w:rsid w:val="004B4042"/>
    <w:rsid w:val="004B4498"/>
    <w:rsid w:val="004B457F"/>
    <w:rsid w:val="004B4613"/>
    <w:rsid w:val="004B4640"/>
    <w:rsid w:val="004B46B7"/>
    <w:rsid w:val="004B49E6"/>
    <w:rsid w:val="004B4CE0"/>
    <w:rsid w:val="004B4D69"/>
    <w:rsid w:val="004B4DC0"/>
    <w:rsid w:val="004B4F56"/>
    <w:rsid w:val="004B4F96"/>
    <w:rsid w:val="004B5099"/>
    <w:rsid w:val="004B51DD"/>
    <w:rsid w:val="004B5332"/>
    <w:rsid w:val="004B546D"/>
    <w:rsid w:val="004B549A"/>
    <w:rsid w:val="004B5604"/>
    <w:rsid w:val="004B56BD"/>
    <w:rsid w:val="004B56F5"/>
    <w:rsid w:val="004B5824"/>
    <w:rsid w:val="004B5983"/>
    <w:rsid w:val="004B5B38"/>
    <w:rsid w:val="004B5B84"/>
    <w:rsid w:val="004B5E93"/>
    <w:rsid w:val="004B6222"/>
    <w:rsid w:val="004B623A"/>
    <w:rsid w:val="004B650C"/>
    <w:rsid w:val="004B654B"/>
    <w:rsid w:val="004B68E4"/>
    <w:rsid w:val="004B69F0"/>
    <w:rsid w:val="004B6B0D"/>
    <w:rsid w:val="004B6B5F"/>
    <w:rsid w:val="004B6FD7"/>
    <w:rsid w:val="004B710C"/>
    <w:rsid w:val="004B75AE"/>
    <w:rsid w:val="004B75C5"/>
    <w:rsid w:val="004B7727"/>
    <w:rsid w:val="004B778D"/>
    <w:rsid w:val="004B7915"/>
    <w:rsid w:val="004B7D86"/>
    <w:rsid w:val="004C00C7"/>
    <w:rsid w:val="004C01A8"/>
    <w:rsid w:val="004C03E1"/>
    <w:rsid w:val="004C0495"/>
    <w:rsid w:val="004C09B8"/>
    <w:rsid w:val="004C0AFB"/>
    <w:rsid w:val="004C13F1"/>
    <w:rsid w:val="004C141F"/>
    <w:rsid w:val="004C1840"/>
    <w:rsid w:val="004C18E7"/>
    <w:rsid w:val="004C19F0"/>
    <w:rsid w:val="004C1D35"/>
    <w:rsid w:val="004C1D7A"/>
    <w:rsid w:val="004C1F03"/>
    <w:rsid w:val="004C20AB"/>
    <w:rsid w:val="004C2207"/>
    <w:rsid w:val="004C24C9"/>
    <w:rsid w:val="004C27C9"/>
    <w:rsid w:val="004C2B06"/>
    <w:rsid w:val="004C30A2"/>
    <w:rsid w:val="004C31B6"/>
    <w:rsid w:val="004C3478"/>
    <w:rsid w:val="004C38D7"/>
    <w:rsid w:val="004C3C89"/>
    <w:rsid w:val="004C418A"/>
    <w:rsid w:val="004C43C8"/>
    <w:rsid w:val="004C4541"/>
    <w:rsid w:val="004C49B4"/>
    <w:rsid w:val="004C4A5C"/>
    <w:rsid w:val="004C4DD1"/>
    <w:rsid w:val="004C5319"/>
    <w:rsid w:val="004C5431"/>
    <w:rsid w:val="004C5765"/>
    <w:rsid w:val="004C5B76"/>
    <w:rsid w:val="004C61F5"/>
    <w:rsid w:val="004C621F"/>
    <w:rsid w:val="004C6286"/>
    <w:rsid w:val="004C6746"/>
    <w:rsid w:val="004C67F6"/>
    <w:rsid w:val="004C6816"/>
    <w:rsid w:val="004C7687"/>
    <w:rsid w:val="004C76E1"/>
    <w:rsid w:val="004C7948"/>
    <w:rsid w:val="004C7A70"/>
    <w:rsid w:val="004C7BB8"/>
    <w:rsid w:val="004C7C60"/>
    <w:rsid w:val="004C7E21"/>
    <w:rsid w:val="004C7EE5"/>
    <w:rsid w:val="004D0495"/>
    <w:rsid w:val="004D06AC"/>
    <w:rsid w:val="004D0A87"/>
    <w:rsid w:val="004D0C00"/>
    <w:rsid w:val="004D0DFE"/>
    <w:rsid w:val="004D130C"/>
    <w:rsid w:val="004D1D2D"/>
    <w:rsid w:val="004D1D5E"/>
    <w:rsid w:val="004D1D91"/>
    <w:rsid w:val="004D22C3"/>
    <w:rsid w:val="004D27DE"/>
    <w:rsid w:val="004D27F3"/>
    <w:rsid w:val="004D28D7"/>
    <w:rsid w:val="004D2B2C"/>
    <w:rsid w:val="004D2B5F"/>
    <w:rsid w:val="004D318B"/>
    <w:rsid w:val="004D3417"/>
    <w:rsid w:val="004D3423"/>
    <w:rsid w:val="004D34C7"/>
    <w:rsid w:val="004D3813"/>
    <w:rsid w:val="004D385C"/>
    <w:rsid w:val="004D3C43"/>
    <w:rsid w:val="004D3DE4"/>
    <w:rsid w:val="004D3F97"/>
    <w:rsid w:val="004D40B9"/>
    <w:rsid w:val="004D40CD"/>
    <w:rsid w:val="004D41DE"/>
    <w:rsid w:val="004D435D"/>
    <w:rsid w:val="004D4692"/>
    <w:rsid w:val="004D5080"/>
    <w:rsid w:val="004D523D"/>
    <w:rsid w:val="004D524E"/>
    <w:rsid w:val="004D53DD"/>
    <w:rsid w:val="004D5405"/>
    <w:rsid w:val="004D57A3"/>
    <w:rsid w:val="004D59D8"/>
    <w:rsid w:val="004D5B72"/>
    <w:rsid w:val="004D5DAB"/>
    <w:rsid w:val="004D5DFE"/>
    <w:rsid w:val="004D5F72"/>
    <w:rsid w:val="004D6048"/>
    <w:rsid w:val="004D6333"/>
    <w:rsid w:val="004D63A2"/>
    <w:rsid w:val="004D64ED"/>
    <w:rsid w:val="004D6BDA"/>
    <w:rsid w:val="004D6F4D"/>
    <w:rsid w:val="004D6F95"/>
    <w:rsid w:val="004D70A4"/>
    <w:rsid w:val="004D70B4"/>
    <w:rsid w:val="004D718E"/>
    <w:rsid w:val="004D72FE"/>
    <w:rsid w:val="004D76D7"/>
    <w:rsid w:val="004D775E"/>
    <w:rsid w:val="004D7D3B"/>
    <w:rsid w:val="004D7E91"/>
    <w:rsid w:val="004E003A"/>
    <w:rsid w:val="004E0439"/>
    <w:rsid w:val="004E0768"/>
    <w:rsid w:val="004E0D4C"/>
    <w:rsid w:val="004E1084"/>
    <w:rsid w:val="004E108B"/>
    <w:rsid w:val="004E10CE"/>
    <w:rsid w:val="004E154E"/>
    <w:rsid w:val="004E1682"/>
    <w:rsid w:val="004E1707"/>
    <w:rsid w:val="004E1A31"/>
    <w:rsid w:val="004E1BB2"/>
    <w:rsid w:val="004E1C86"/>
    <w:rsid w:val="004E1D88"/>
    <w:rsid w:val="004E1DDB"/>
    <w:rsid w:val="004E20E7"/>
    <w:rsid w:val="004E21CE"/>
    <w:rsid w:val="004E227F"/>
    <w:rsid w:val="004E2490"/>
    <w:rsid w:val="004E2922"/>
    <w:rsid w:val="004E29D8"/>
    <w:rsid w:val="004E2C68"/>
    <w:rsid w:val="004E2DE0"/>
    <w:rsid w:val="004E2F35"/>
    <w:rsid w:val="004E30A7"/>
    <w:rsid w:val="004E30D9"/>
    <w:rsid w:val="004E324D"/>
    <w:rsid w:val="004E324E"/>
    <w:rsid w:val="004E3549"/>
    <w:rsid w:val="004E3A09"/>
    <w:rsid w:val="004E3B7A"/>
    <w:rsid w:val="004E3E2E"/>
    <w:rsid w:val="004E4060"/>
    <w:rsid w:val="004E409A"/>
    <w:rsid w:val="004E4101"/>
    <w:rsid w:val="004E42E3"/>
    <w:rsid w:val="004E4373"/>
    <w:rsid w:val="004E467E"/>
    <w:rsid w:val="004E477C"/>
    <w:rsid w:val="004E4868"/>
    <w:rsid w:val="004E488D"/>
    <w:rsid w:val="004E4A16"/>
    <w:rsid w:val="004E4CC4"/>
    <w:rsid w:val="004E5416"/>
    <w:rsid w:val="004E5566"/>
    <w:rsid w:val="004E564F"/>
    <w:rsid w:val="004E5903"/>
    <w:rsid w:val="004E59BB"/>
    <w:rsid w:val="004E5E43"/>
    <w:rsid w:val="004E6079"/>
    <w:rsid w:val="004E62D3"/>
    <w:rsid w:val="004E64C1"/>
    <w:rsid w:val="004E6552"/>
    <w:rsid w:val="004E66E4"/>
    <w:rsid w:val="004E675A"/>
    <w:rsid w:val="004E6A47"/>
    <w:rsid w:val="004E6D16"/>
    <w:rsid w:val="004E6D56"/>
    <w:rsid w:val="004E6E95"/>
    <w:rsid w:val="004E70F5"/>
    <w:rsid w:val="004E73EF"/>
    <w:rsid w:val="004E774D"/>
    <w:rsid w:val="004E7A3D"/>
    <w:rsid w:val="004E7D6B"/>
    <w:rsid w:val="004E7F79"/>
    <w:rsid w:val="004F0199"/>
    <w:rsid w:val="004F02D3"/>
    <w:rsid w:val="004F0594"/>
    <w:rsid w:val="004F07C3"/>
    <w:rsid w:val="004F09CD"/>
    <w:rsid w:val="004F0AD9"/>
    <w:rsid w:val="004F0EFC"/>
    <w:rsid w:val="004F0FB9"/>
    <w:rsid w:val="004F0FC3"/>
    <w:rsid w:val="004F1076"/>
    <w:rsid w:val="004F1133"/>
    <w:rsid w:val="004F119F"/>
    <w:rsid w:val="004F1217"/>
    <w:rsid w:val="004F12A5"/>
    <w:rsid w:val="004F13AF"/>
    <w:rsid w:val="004F1B26"/>
    <w:rsid w:val="004F1BD3"/>
    <w:rsid w:val="004F1DAF"/>
    <w:rsid w:val="004F21F1"/>
    <w:rsid w:val="004F2315"/>
    <w:rsid w:val="004F2601"/>
    <w:rsid w:val="004F2918"/>
    <w:rsid w:val="004F2ECC"/>
    <w:rsid w:val="004F2F7E"/>
    <w:rsid w:val="004F32B5"/>
    <w:rsid w:val="004F3358"/>
    <w:rsid w:val="004F3529"/>
    <w:rsid w:val="004F3557"/>
    <w:rsid w:val="004F35D6"/>
    <w:rsid w:val="004F360B"/>
    <w:rsid w:val="004F371F"/>
    <w:rsid w:val="004F37F5"/>
    <w:rsid w:val="004F407C"/>
    <w:rsid w:val="004F407E"/>
    <w:rsid w:val="004F40B1"/>
    <w:rsid w:val="004F42DF"/>
    <w:rsid w:val="004F42E3"/>
    <w:rsid w:val="004F430D"/>
    <w:rsid w:val="004F4600"/>
    <w:rsid w:val="004F4908"/>
    <w:rsid w:val="004F4C80"/>
    <w:rsid w:val="004F4D2C"/>
    <w:rsid w:val="004F4E64"/>
    <w:rsid w:val="004F4E84"/>
    <w:rsid w:val="004F51D9"/>
    <w:rsid w:val="004F51FA"/>
    <w:rsid w:val="004F535E"/>
    <w:rsid w:val="004F5426"/>
    <w:rsid w:val="004F5479"/>
    <w:rsid w:val="004F54EB"/>
    <w:rsid w:val="004F5529"/>
    <w:rsid w:val="004F55C5"/>
    <w:rsid w:val="004F5AD5"/>
    <w:rsid w:val="004F5D1E"/>
    <w:rsid w:val="004F5E73"/>
    <w:rsid w:val="004F5EAA"/>
    <w:rsid w:val="004F6288"/>
    <w:rsid w:val="004F637B"/>
    <w:rsid w:val="004F67EF"/>
    <w:rsid w:val="004F682C"/>
    <w:rsid w:val="004F68A3"/>
    <w:rsid w:val="004F6948"/>
    <w:rsid w:val="004F6A7E"/>
    <w:rsid w:val="004F7018"/>
    <w:rsid w:val="004F73DA"/>
    <w:rsid w:val="004F7448"/>
    <w:rsid w:val="004F7528"/>
    <w:rsid w:val="004F768E"/>
    <w:rsid w:val="004F79D2"/>
    <w:rsid w:val="004F7BCA"/>
    <w:rsid w:val="004F7CD6"/>
    <w:rsid w:val="004F7D89"/>
    <w:rsid w:val="004F7E50"/>
    <w:rsid w:val="004F7F28"/>
    <w:rsid w:val="004F7FCE"/>
    <w:rsid w:val="0050065E"/>
    <w:rsid w:val="005009AE"/>
    <w:rsid w:val="005009B5"/>
    <w:rsid w:val="00500A80"/>
    <w:rsid w:val="00500D1D"/>
    <w:rsid w:val="00500F03"/>
    <w:rsid w:val="00501199"/>
    <w:rsid w:val="005011EB"/>
    <w:rsid w:val="00501893"/>
    <w:rsid w:val="00501981"/>
    <w:rsid w:val="00501A85"/>
    <w:rsid w:val="00501AB1"/>
    <w:rsid w:val="00501B11"/>
    <w:rsid w:val="00501BB3"/>
    <w:rsid w:val="005021DD"/>
    <w:rsid w:val="005026CA"/>
    <w:rsid w:val="00502896"/>
    <w:rsid w:val="00502968"/>
    <w:rsid w:val="005029E6"/>
    <w:rsid w:val="00502A77"/>
    <w:rsid w:val="00502B23"/>
    <w:rsid w:val="00502B72"/>
    <w:rsid w:val="00502C04"/>
    <w:rsid w:val="00502DA2"/>
    <w:rsid w:val="00502DD6"/>
    <w:rsid w:val="00503330"/>
    <w:rsid w:val="005033AC"/>
    <w:rsid w:val="005033B9"/>
    <w:rsid w:val="005033FA"/>
    <w:rsid w:val="0050355F"/>
    <w:rsid w:val="005038C4"/>
    <w:rsid w:val="00503959"/>
    <w:rsid w:val="00503B32"/>
    <w:rsid w:val="00503E08"/>
    <w:rsid w:val="00503E37"/>
    <w:rsid w:val="0050403F"/>
    <w:rsid w:val="0050409A"/>
    <w:rsid w:val="00504BC1"/>
    <w:rsid w:val="00504C8C"/>
    <w:rsid w:val="00504D1A"/>
    <w:rsid w:val="00504DCF"/>
    <w:rsid w:val="0050502D"/>
    <w:rsid w:val="00505134"/>
    <w:rsid w:val="005052AE"/>
    <w:rsid w:val="005055E5"/>
    <w:rsid w:val="0050597B"/>
    <w:rsid w:val="00505A50"/>
    <w:rsid w:val="00505C04"/>
    <w:rsid w:val="00505C2D"/>
    <w:rsid w:val="00505CE6"/>
    <w:rsid w:val="00505DD5"/>
    <w:rsid w:val="00506204"/>
    <w:rsid w:val="00506249"/>
    <w:rsid w:val="00506888"/>
    <w:rsid w:val="005069DD"/>
    <w:rsid w:val="005069EC"/>
    <w:rsid w:val="00506B62"/>
    <w:rsid w:val="00506BA5"/>
    <w:rsid w:val="00506E1A"/>
    <w:rsid w:val="005070CD"/>
    <w:rsid w:val="00507CB0"/>
    <w:rsid w:val="00510794"/>
    <w:rsid w:val="00510863"/>
    <w:rsid w:val="00510892"/>
    <w:rsid w:val="00510A78"/>
    <w:rsid w:val="00510F72"/>
    <w:rsid w:val="00511386"/>
    <w:rsid w:val="005113B6"/>
    <w:rsid w:val="00511691"/>
    <w:rsid w:val="005117A4"/>
    <w:rsid w:val="00511BA8"/>
    <w:rsid w:val="00511C83"/>
    <w:rsid w:val="00511CA8"/>
    <w:rsid w:val="00511F15"/>
    <w:rsid w:val="0051229E"/>
    <w:rsid w:val="005125A2"/>
    <w:rsid w:val="005128A2"/>
    <w:rsid w:val="00512AB8"/>
    <w:rsid w:val="00512E1E"/>
    <w:rsid w:val="00512F0D"/>
    <w:rsid w:val="00513061"/>
    <w:rsid w:val="0051309F"/>
    <w:rsid w:val="0051318C"/>
    <w:rsid w:val="00513FB0"/>
    <w:rsid w:val="00514030"/>
    <w:rsid w:val="005142CD"/>
    <w:rsid w:val="0051434C"/>
    <w:rsid w:val="0051438F"/>
    <w:rsid w:val="005143C9"/>
    <w:rsid w:val="005145EA"/>
    <w:rsid w:val="0051483F"/>
    <w:rsid w:val="00514C0B"/>
    <w:rsid w:val="00514F42"/>
    <w:rsid w:val="005157A9"/>
    <w:rsid w:val="00515CA0"/>
    <w:rsid w:val="00515F3C"/>
    <w:rsid w:val="00516752"/>
    <w:rsid w:val="00516763"/>
    <w:rsid w:val="005169EE"/>
    <w:rsid w:val="00516A71"/>
    <w:rsid w:val="00516C80"/>
    <w:rsid w:val="00516DC3"/>
    <w:rsid w:val="00516EE8"/>
    <w:rsid w:val="00516FFD"/>
    <w:rsid w:val="00517060"/>
    <w:rsid w:val="0051735D"/>
    <w:rsid w:val="0051736C"/>
    <w:rsid w:val="005173A7"/>
    <w:rsid w:val="00517464"/>
    <w:rsid w:val="005176C8"/>
    <w:rsid w:val="005177E1"/>
    <w:rsid w:val="00517B5C"/>
    <w:rsid w:val="00517DEF"/>
    <w:rsid w:val="005200CB"/>
    <w:rsid w:val="0052015C"/>
    <w:rsid w:val="00520267"/>
    <w:rsid w:val="00520749"/>
    <w:rsid w:val="00520751"/>
    <w:rsid w:val="005208B2"/>
    <w:rsid w:val="005208B7"/>
    <w:rsid w:val="00520924"/>
    <w:rsid w:val="005209B3"/>
    <w:rsid w:val="00520C0A"/>
    <w:rsid w:val="00520CD0"/>
    <w:rsid w:val="00520D87"/>
    <w:rsid w:val="00520DE4"/>
    <w:rsid w:val="005210E2"/>
    <w:rsid w:val="005210F0"/>
    <w:rsid w:val="00521194"/>
    <w:rsid w:val="005211BB"/>
    <w:rsid w:val="005214B3"/>
    <w:rsid w:val="0052159F"/>
    <w:rsid w:val="005215C0"/>
    <w:rsid w:val="00521753"/>
    <w:rsid w:val="00521773"/>
    <w:rsid w:val="00521865"/>
    <w:rsid w:val="005218B6"/>
    <w:rsid w:val="00521C02"/>
    <w:rsid w:val="00521D14"/>
    <w:rsid w:val="00521D4A"/>
    <w:rsid w:val="0052227E"/>
    <w:rsid w:val="00522499"/>
    <w:rsid w:val="005224FD"/>
    <w:rsid w:val="00522589"/>
    <w:rsid w:val="0052278B"/>
    <w:rsid w:val="005229F1"/>
    <w:rsid w:val="00522A66"/>
    <w:rsid w:val="00522CCD"/>
    <w:rsid w:val="00522DCB"/>
    <w:rsid w:val="00523597"/>
    <w:rsid w:val="005236FF"/>
    <w:rsid w:val="00523864"/>
    <w:rsid w:val="00523A40"/>
    <w:rsid w:val="00523A5A"/>
    <w:rsid w:val="00524004"/>
    <w:rsid w:val="005240A7"/>
    <w:rsid w:val="00524303"/>
    <w:rsid w:val="00524306"/>
    <w:rsid w:val="00524346"/>
    <w:rsid w:val="0052434B"/>
    <w:rsid w:val="0052448A"/>
    <w:rsid w:val="00524545"/>
    <w:rsid w:val="00524572"/>
    <w:rsid w:val="00524637"/>
    <w:rsid w:val="00524CF2"/>
    <w:rsid w:val="00524D26"/>
    <w:rsid w:val="00524D45"/>
    <w:rsid w:val="00524D49"/>
    <w:rsid w:val="00524DC0"/>
    <w:rsid w:val="00525179"/>
    <w:rsid w:val="005253CC"/>
    <w:rsid w:val="0052541E"/>
    <w:rsid w:val="00525543"/>
    <w:rsid w:val="005255BF"/>
    <w:rsid w:val="005256B8"/>
    <w:rsid w:val="00525758"/>
    <w:rsid w:val="005257DE"/>
    <w:rsid w:val="00525A3F"/>
    <w:rsid w:val="00525CD2"/>
    <w:rsid w:val="00525D1C"/>
    <w:rsid w:val="00525DDB"/>
    <w:rsid w:val="005261BC"/>
    <w:rsid w:val="00526401"/>
    <w:rsid w:val="0052649D"/>
    <w:rsid w:val="0052688B"/>
    <w:rsid w:val="005269FE"/>
    <w:rsid w:val="00526B99"/>
    <w:rsid w:val="00526C7F"/>
    <w:rsid w:val="00526D84"/>
    <w:rsid w:val="00527200"/>
    <w:rsid w:val="005278D8"/>
    <w:rsid w:val="00527934"/>
    <w:rsid w:val="00530136"/>
    <w:rsid w:val="00530157"/>
    <w:rsid w:val="0053035E"/>
    <w:rsid w:val="00530757"/>
    <w:rsid w:val="00530AE9"/>
    <w:rsid w:val="00530B18"/>
    <w:rsid w:val="00530B7B"/>
    <w:rsid w:val="00530CC9"/>
    <w:rsid w:val="00530DAD"/>
    <w:rsid w:val="005310C6"/>
    <w:rsid w:val="00531127"/>
    <w:rsid w:val="005313D4"/>
    <w:rsid w:val="005317B0"/>
    <w:rsid w:val="005318DA"/>
    <w:rsid w:val="00531965"/>
    <w:rsid w:val="00531D56"/>
    <w:rsid w:val="00531EBE"/>
    <w:rsid w:val="005321AA"/>
    <w:rsid w:val="005322B2"/>
    <w:rsid w:val="00532325"/>
    <w:rsid w:val="005324D5"/>
    <w:rsid w:val="00532A0E"/>
    <w:rsid w:val="00532A34"/>
    <w:rsid w:val="00532ABB"/>
    <w:rsid w:val="00532E3C"/>
    <w:rsid w:val="00532EC5"/>
    <w:rsid w:val="00532F19"/>
    <w:rsid w:val="00532F8B"/>
    <w:rsid w:val="00533089"/>
    <w:rsid w:val="00533104"/>
    <w:rsid w:val="00533234"/>
    <w:rsid w:val="0053328D"/>
    <w:rsid w:val="00533737"/>
    <w:rsid w:val="00533750"/>
    <w:rsid w:val="0053377F"/>
    <w:rsid w:val="0053392E"/>
    <w:rsid w:val="00533DEB"/>
    <w:rsid w:val="00533DF7"/>
    <w:rsid w:val="00533E60"/>
    <w:rsid w:val="00533ED7"/>
    <w:rsid w:val="0053477A"/>
    <w:rsid w:val="00534846"/>
    <w:rsid w:val="005349AC"/>
    <w:rsid w:val="005350FC"/>
    <w:rsid w:val="005352B3"/>
    <w:rsid w:val="00535376"/>
    <w:rsid w:val="00535B79"/>
    <w:rsid w:val="00535D7C"/>
    <w:rsid w:val="00535D84"/>
    <w:rsid w:val="00535DD1"/>
    <w:rsid w:val="00535E86"/>
    <w:rsid w:val="00535EA7"/>
    <w:rsid w:val="00536579"/>
    <w:rsid w:val="005365EB"/>
    <w:rsid w:val="0053676D"/>
    <w:rsid w:val="00536806"/>
    <w:rsid w:val="00536950"/>
    <w:rsid w:val="00536BB8"/>
    <w:rsid w:val="00536BDF"/>
    <w:rsid w:val="00536C1E"/>
    <w:rsid w:val="00536CB5"/>
    <w:rsid w:val="00536EF2"/>
    <w:rsid w:val="00536F13"/>
    <w:rsid w:val="00536F86"/>
    <w:rsid w:val="00536FD9"/>
    <w:rsid w:val="0053764C"/>
    <w:rsid w:val="0053767E"/>
    <w:rsid w:val="0053792A"/>
    <w:rsid w:val="00540294"/>
    <w:rsid w:val="00540303"/>
    <w:rsid w:val="005404BB"/>
    <w:rsid w:val="0054051F"/>
    <w:rsid w:val="0054068D"/>
    <w:rsid w:val="00540690"/>
    <w:rsid w:val="005406D6"/>
    <w:rsid w:val="00540ACD"/>
    <w:rsid w:val="00540E6B"/>
    <w:rsid w:val="00541185"/>
    <w:rsid w:val="0054134B"/>
    <w:rsid w:val="00541746"/>
    <w:rsid w:val="0054177D"/>
    <w:rsid w:val="0054190D"/>
    <w:rsid w:val="00542069"/>
    <w:rsid w:val="0054233D"/>
    <w:rsid w:val="005423B4"/>
    <w:rsid w:val="00542435"/>
    <w:rsid w:val="005429A2"/>
    <w:rsid w:val="00542BD2"/>
    <w:rsid w:val="00542C96"/>
    <w:rsid w:val="00542F47"/>
    <w:rsid w:val="00543190"/>
    <w:rsid w:val="005432B1"/>
    <w:rsid w:val="0054342B"/>
    <w:rsid w:val="0054343A"/>
    <w:rsid w:val="00543479"/>
    <w:rsid w:val="00543974"/>
    <w:rsid w:val="00543E25"/>
    <w:rsid w:val="00543EBF"/>
    <w:rsid w:val="00544228"/>
    <w:rsid w:val="00544321"/>
    <w:rsid w:val="005443A3"/>
    <w:rsid w:val="00544461"/>
    <w:rsid w:val="00544768"/>
    <w:rsid w:val="00544A63"/>
    <w:rsid w:val="00544A69"/>
    <w:rsid w:val="00544ABA"/>
    <w:rsid w:val="00544BCD"/>
    <w:rsid w:val="00544CFA"/>
    <w:rsid w:val="005450BF"/>
    <w:rsid w:val="00545449"/>
    <w:rsid w:val="00545617"/>
    <w:rsid w:val="005457AD"/>
    <w:rsid w:val="005457FE"/>
    <w:rsid w:val="0054593A"/>
    <w:rsid w:val="00545DC4"/>
    <w:rsid w:val="00546669"/>
    <w:rsid w:val="005467FB"/>
    <w:rsid w:val="00546970"/>
    <w:rsid w:val="00546AE9"/>
    <w:rsid w:val="00546F0B"/>
    <w:rsid w:val="005474E6"/>
    <w:rsid w:val="00547600"/>
    <w:rsid w:val="00547716"/>
    <w:rsid w:val="0054786A"/>
    <w:rsid w:val="0054795F"/>
    <w:rsid w:val="00547989"/>
    <w:rsid w:val="00550296"/>
    <w:rsid w:val="0055042B"/>
    <w:rsid w:val="00550BAA"/>
    <w:rsid w:val="00550C04"/>
    <w:rsid w:val="00550CDA"/>
    <w:rsid w:val="00550DE6"/>
    <w:rsid w:val="00550EC2"/>
    <w:rsid w:val="00551039"/>
    <w:rsid w:val="005511A2"/>
    <w:rsid w:val="00551320"/>
    <w:rsid w:val="005518A4"/>
    <w:rsid w:val="00551C35"/>
    <w:rsid w:val="00551DE4"/>
    <w:rsid w:val="00551EEE"/>
    <w:rsid w:val="00551FD2"/>
    <w:rsid w:val="0055206E"/>
    <w:rsid w:val="005520E3"/>
    <w:rsid w:val="0055240E"/>
    <w:rsid w:val="005526B7"/>
    <w:rsid w:val="00552768"/>
    <w:rsid w:val="005527C0"/>
    <w:rsid w:val="00552935"/>
    <w:rsid w:val="00552D41"/>
    <w:rsid w:val="00552D64"/>
    <w:rsid w:val="00552D96"/>
    <w:rsid w:val="00553127"/>
    <w:rsid w:val="00553179"/>
    <w:rsid w:val="0055336C"/>
    <w:rsid w:val="005533AA"/>
    <w:rsid w:val="005533E6"/>
    <w:rsid w:val="005534D7"/>
    <w:rsid w:val="005534D8"/>
    <w:rsid w:val="005537D5"/>
    <w:rsid w:val="00553865"/>
    <w:rsid w:val="0055387F"/>
    <w:rsid w:val="00553B0C"/>
    <w:rsid w:val="0055403B"/>
    <w:rsid w:val="00554202"/>
    <w:rsid w:val="00554241"/>
    <w:rsid w:val="0055481D"/>
    <w:rsid w:val="00554823"/>
    <w:rsid w:val="00554909"/>
    <w:rsid w:val="00554BE7"/>
    <w:rsid w:val="00554CD4"/>
    <w:rsid w:val="00554D19"/>
    <w:rsid w:val="005552A0"/>
    <w:rsid w:val="00555300"/>
    <w:rsid w:val="00555460"/>
    <w:rsid w:val="005554B3"/>
    <w:rsid w:val="00555571"/>
    <w:rsid w:val="005556E8"/>
    <w:rsid w:val="00555758"/>
    <w:rsid w:val="00555BEE"/>
    <w:rsid w:val="005562D8"/>
    <w:rsid w:val="005569B2"/>
    <w:rsid w:val="00556B41"/>
    <w:rsid w:val="00556CC0"/>
    <w:rsid w:val="00556D68"/>
    <w:rsid w:val="00556F37"/>
    <w:rsid w:val="00556F6A"/>
    <w:rsid w:val="00557173"/>
    <w:rsid w:val="00557405"/>
    <w:rsid w:val="005576A1"/>
    <w:rsid w:val="00557976"/>
    <w:rsid w:val="00557A62"/>
    <w:rsid w:val="00557A64"/>
    <w:rsid w:val="00557D21"/>
    <w:rsid w:val="00557E27"/>
    <w:rsid w:val="0056012B"/>
    <w:rsid w:val="00560136"/>
    <w:rsid w:val="005602F0"/>
    <w:rsid w:val="005603AF"/>
    <w:rsid w:val="00560400"/>
    <w:rsid w:val="00560462"/>
    <w:rsid w:val="005605C0"/>
    <w:rsid w:val="00560842"/>
    <w:rsid w:val="00560A06"/>
    <w:rsid w:val="00560AC8"/>
    <w:rsid w:val="00560D23"/>
    <w:rsid w:val="005610D7"/>
    <w:rsid w:val="0056113C"/>
    <w:rsid w:val="00561308"/>
    <w:rsid w:val="0056143D"/>
    <w:rsid w:val="00561596"/>
    <w:rsid w:val="005615D8"/>
    <w:rsid w:val="00561B3D"/>
    <w:rsid w:val="00561C63"/>
    <w:rsid w:val="00561CBB"/>
    <w:rsid w:val="00561DB9"/>
    <w:rsid w:val="00561F66"/>
    <w:rsid w:val="00562358"/>
    <w:rsid w:val="00562465"/>
    <w:rsid w:val="005626D6"/>
    <w:rsid w:val="005629F0"/>
    <w:rsid w:val="00562BC4"/>
    <w:rsid w:val="00562C3A"/>
    <w:rsid w:val="00562DE0"/>
    <w:rsid w:val="005632EF"/>
    <w:rsid w:val="00563527"/>
    <w:rsid w:val="005638D4"/>
    <w:rsid w:val="00563C58"/>
    <w:rsid w:val="00563E30"/>
    <w:rsid w:val="00563E3E"/>
    <w:rsid w:val="005644C6"/>
    <w:rsid w:val="00564543"/>
    <w:rsid w:val="00564A66"/>
    <w:rsid w:val="00564A7F"/>
    <w:rsid w:val="00564B51"/>
    <w:rsid w:val="00564E86"/>
    <w:rsid w:val="00565372"/>
    <w:rsid w:val="005653D4"/>
    <w:rsid w:val="005656ED"/>
    <w:rsid w:val="0056589F"/>
    <w:rsid w:val="00565AA3"/>
    <w:rsid w:val="00565DD6"/>
    <w:rsid w:val="00565E48"/>
    <w:rsid w:val="00566003"/>
    <w:rsid w:val="005662B6"/>
    <w:rsid w:val="00566364"/>
    <w:rsid w:val="00566544"/>
    <w:rsid w:val="00566608"/>
    <w:rsid w:val="00566785"/>
    <w:rsid w:val="005667E7"/>
    <w:rsid w:val="00566A1B"/>
    <w:rsid w:val="00566C25"/>
    <w:rsid w:val="00566C83"/>
    <w:rsid w:val="00566CC7"/>
    <w:rsid w:val="00567189"/>
    <w:rsid w:val="0056722A"/>
    <w:rsid w:val="00567341"/>
    <w:rsid w:val="00567473"/>
    <w:rsid w:val="0056751F"/>
    <w:rsid w:val="00567592"/>
    <w:rsid w:val="0056793C"/>
    <w:rsid w:val="00567F0F"/>
    <w:rsid w:val="005700FE"/>
    <w:rsid w:val="0057071A"/>
    <w:rsid w:val="0057099B"/>
    <w:rsid w:val="00570B6F"/>
    <w:rsid w:val="00570C02"/>
    <w:rsid w:val="00570C81"/>
    <w:rsid w:val="00570D34"/>
    <w:rsid w:val="00570DCE"/>
    <w:rsid w:val="00570E24"/>
    <w:rsid w:val="00570E49"/>
    <w:rsid w:val="00570E68"/>
    <w:rsid w:val="00571409"/>
    <w:rsid w:val="005715DF"/>
    <w:rsid w:val="00571677"/>
    <w:rsid w:val="005717A6"/>
    <w:rsid w:val="00571DDD"/>
    <w:rsid w:val="0057219C"/>
    <w:rsid w:val="00572325"/>
    <w:rsid w:val="00572420"/>
    <w:rsid w:val="0057269D"/>
    <w:rsid w:val="00572760"/>
    <w:rsid w:val="005727F6"/>
    <w:rsid w:val="00572830"/>
    <w:rsid w:val="00572A2E"/>
    <w:rsid w:val="00572FBB"/>
    <w:rsid w:val="0057302C"/>
    <w:rsid w:val="00573166"/>
    <w:rsid w:val="005731F7"/>
    <w:rsid w:val="00573292"/>
    <w:rsid w:val="0057346B"/>
    <w:rsid w:val="00573517"/>
    <w:rsid w:val="0057362F"/>
    <w:rsid w:val="00573FA2"/>
    <w:rsid w:val="005742A9"/>
    <w:rsid w:val="00574357"/>
    <w:rsid w:val="005743DE"/>
    <w:rsid w:val="00574968"/>
    <w:rsid w:val="00574F3F"/>
    <w:rsid w:val="00574F8A"/>
    <w:rsid w:val="00575080"/>
    <w:rsid w:val="005754E6"/>
    <w:rsid w:val="0057562C"/>
    <w:rsid w:val="005759F6"/>
    <w:rsid w:val="00575A60"/>
    <w:rsid w:val="00575AE0"/>
    <w:rsid w:val="00575E3E"/>
    <w:rsid w:val="005761AD"/>
    <w:rsid w:val="00576281"/>
    <w:rsid w:val="00576320"/>
    <w:rsid w:val="005765F5"/>
    <w:rsid w:val="00576615"/>
    <w:rsid w:val="00576B6E"/>
    <w:rsid w:val="00576D6C"/>
    <w:rsid w:val="005772F0"/>
    <w:rsid w:val="00577375"/>
    <w:rsid w:val="00577407"/>
    <w:rsid w:val="0057783E"/>
    <w:rsid w:val="00577A2E"/>
    <w:rsid w:val="00577BB1"/>
    <w:rsid w:val="00577C2C"/>
    <w:rsid w:val="00577FB8"/>
    <w:rsid w:val="005800AF"/>
    <w:rsid w:val="00580147"/>
    <w:rsid w:val="005802F2"/>
    <w:rsid w:val="005803C6"/>
    <w:rsid w:val="005805C7"/>
    <w:rsid w:val="005806DB"/>
    <w:rsid w:val="005808F5"/>
    <w:rsid w:val="00580ABE"/>
    <w:rsid w:val="00580D48"/>
    <w:rsid w:val="00580E48"/>
    <w:rsid w:val="00580E94"/>
    <w:rsid w:val="00580F0A"/>
    <w:rsid w:val="00581021"/>
    <w:rsid w:val="0058111F"/>
    <w:rsid w:val="00581246"/>
    <w:rsid w:val="005815A8"/>
    <w:rsid w:val="005817AF"/>
    <w:rsid w:val="00581C1F"/>
    <w:rsid w:val="00581CDA"/>
    <w:rsid w:val="00581E24"/>
    <w:rsid w:val="005821FD"/>
    <w:rsid w:val="00582471"/>
    <w:rsid w:val="0058273F"/>
    <w:rsid w:val="00582865"/>
    <w:rsid w:val="005828AA"/>
    <w:rsid w:val="00582946"/>
    <w:rsid w:val="00582960"/>
    <w:rsid w:val="00582BC5"/>
    <w:rsid w:val="00582C3A"/>
    <w:rsid w:val="00582E1A"/>
    <w:rsid w:val="00582F10"/>
    <w:rsid w:val="00582F6A"/>
    <w:rsid w:val="00583001"/>
    <w:rsid w:val="00583095"/>
    <w:rsid w:val="00583145"/>
    <w:rsid w:val="00583147"/>
    <w:rsid w:val="005831CB"/>
    <w:rsid w:val="0058352D"/>
    <w:rsid w:val="005835AF"/>
    <w:rsid w:val="005835D0"/>
    <w:rsid w:val="00583AF0"/>
    <w:rsid w:val="00583B61"/>
    <w:rsid w:val="00583FF6"/>
    <w:rsid w:val="005840A8"/>
    <w:rsid w:val="00584416"/>
    <w:rsid w:val="00584ADD"/>
    <w:rsid w:val="00584B39"/>
    <w:rsid w:val="00584B88"/>
    <w:rsid w:val="00585028"/>
    <w:rsid w:val="00585235"/>
    <w:rsid w:val="00585466"/>
    <w:rsid w:val="005854D1"/>
    <w:rsid w:val="0058557A"/>
    <w:rsid w:val="00585587"/>
    <w:rsid w:val="005856B5"/>
    <w:rsid w:val="00585A91"/>
    <w:rsid w:val="00585B85"/>
    <w:rsid w:val="00585B87"/>
    <w:rsid w:val="00585E79"/>
    <w:rsid w:val="00585F26"/>
    <w:rsid w:val="00585F50"/>
    <w:rsid w:val="00585F5B"/>
    <w:rsid w:val="0058620A"/>
    <w:rsid w:val="0058622C"/>
    <w:rsid w:val="005864AE"/>
    <w:rsid w:val="00586528"/>
    <w:rsid w:val="005868C0"/>
    <w:rsid w:val="00586FEA"/>
    <w:rsid w:val="00587575"/>
    <w:rsid w:val="005875EF"/>
    <w:rsid w:val="0058779A"/>
    <w:rsid w:val="00587854"/>
    <w:rsid w:val="00587906"/>
    <w:rsid w:val="00587C82"/>
    <w:rsid w:val="00587E80"/>
    <w:rsid w:val="00587EC3"/>
    <w:rsid w:val="00587FC0"/>
    <w:rsid w:val="00587FE6"/>
    <w:rsid w:val="005906AD"/>
    <w:rsid w:val="00590B52"/>
    <w:rsid w:val="00590DA6"/>
    <w:rsid w:val="00590DA9"/>
    <w:rsid w:val="00590ED6"/>
    <w:rsid w:val="00590F8A"/>
    <w:rsid w:val="005910AE"/>
    <w:rsid w:val="00591187"/>
    <w:rsid w:val="0059118E"/>
    <w:rsid w:val="00591430"/>
    <w:rsid w:val="0059170A"/>
    <w:rsid w:val="005918A5"/>
    <w:rsid w:val="00591B91"/>
    <w:rsid w:val="00591BAF"/>
    <w:rsid w:val="00591C7D"/>
    <w:rsid w:val="00592693"/>
    <w:rsid w:val="00592B03"/>
    <w:rsid w:val="00592C5D"/>
    <w:rsid w:val="00592CDC"/>
    <w:rsid w:val="005932DF"/>
    <w:rsid w:val="005938DD"/>
    <w:rsid w:val="00593AB9"/>
    <w:rsid w:val="00593ACA"/>
    <w:rsid w:val="00593C6D"/>
    <w:rsid w:val="00593D3A"/>
    <w:rsid w:val="00593EC1"/>
    <w:rsid w:val="00594102"/>
    <w:rsid w:val="005942DD"/>
    <w:rsid w:val="00594331"/>
    <w:rsid w:val="0059433C"/>
    <w:rsid w:val="0059475A"/>
    <w:rsid w:val="00594985"/>
    <w:rsid w:val="00594ABB"/>
    <w:rsid w:val="00594B22"/>
    <w:rsid w:val="00594B70"/>
    <w:rsid w:val="00594D1C"/>
    <w:rsid w:val="00594D4E"/>
    <w:rsid w:val="00594E36"/>
    <w:rsid w:val="00594F0A"/>
    <w:rsid w:val="00595003"/>
    <w:rsid w:val="00595121"/>
    <w:rsid w:val="0059525E"/>
    <w:rsid w:val="005952C6"/>
    <w:rsid w:val="00595732"/>
    <w:rsid w:val="005957C4"/>
    <w:rsid w:val="00595887"/>
    <w:rsid w:val="005958F4"/>
    <w:rsid w:val="00595A07"/>
    <w:rsid w:val="00595C7A"/>
    <w:rsid w:val="005961A2"/>
    <w:rsid w:val="005961F7"/>
    <w:rsid w:val="0059628C"/>
    <w:rsid w:val="00596330"/>
    <w:rsid w:val="00596422"/>
    <w:rsid w:val="00596689"/>
    <w:rsid w:val="0059683A"/>
    <w:rsid w:val="005968EC"/>
    <w:rsid w:val="00596B9C"/>
    <w:rsid w:val="00596C46"/>
    <w:rsid w:val="00596C8C"/>
    <w:rsid w:val="00597086"/>
    <w:rsid w:val="00597128"/>
    <w:rsid w:val="005971C4"/>
    <w:rsid w:val="005972F6"/>
    <w:rsid w:val="005973EA"/>
    <w:rsid w:val="005974BB"/>
    <w:rsid w:val="00597531"/>
    <w:rsid w:val="005976A2"/>
    <w:rsid w:val="00597779"/>
    <w:rsid w:val="00597C2A"/>
    <w:rsid w:val="00597C3F"/>
    <w:rsid w:val="005A0263"/>
    <w:rsid w:val="005A0364"/>
    <w:rsid w:val="005A054D"/>
    <w:rsid w:val="005A0A46"/>
    <w:rsid w:val="005A0B2A"/>
    <w:rsid w:val="005A0B3D"/>
    <w:rsid w:val="005A0B91"/>
    <w:rsid w:val="005A0F5A"/>
    <w:rsid w:val="005A10B9"/>
    <w:rsid w:val="005A11EA"/>
    <w:rsid w:val="005A1502"/>
    <w:rsid w:val="005A175D"/>
    <w:rsid w:val="005A1ACF"/>
    <w:rsid w:val="005A1CC9"/>
    <w:rsid w:val="005A2129"/>
    <w:rsid w:val="005A228D"/>
    <w:rsid w:val="005A228F"/>
    <w:rsid w:val="005A269F"/>
    <w:rsid w:val="005A2731"/>
    <w:rsid w:val="005A2B51"/>
    <w:rsid w:val="005A3020"/>
    <w:rsid w:val="005A305E"/>
    <w:rsid w:val="005A307B"/>
    <w:rsid w:val="005A30BB"/>
    <w:rsid w:val="005A3736"/>
    <w:rsid w:val="005A3887"/>
    <w:rsid w:val="005A3D61"/>
    <w:rsid w:val="005A3E17"/>
    <w:rsid w:val="005A4963"/>
    <w:rsid w:val="005A49E9"/>
    <w:rsid w:val="005A4CB5"/>
    <w:rsid w:val="005A524D"/>
    <w:rsid w:val="005A565F"/>
    <w:rsid w:val="005A57F1"/>
    <w:rsid w:val="005A5875"/>
    <w:rsid w:val="005A5D84"/>
    <w:rsid w:val="005A655B"/>
    <w:rsid w:val="005A6984"/>
    <w:rsid w:val="005A6AFC"/>
    <w:rsid w:val="005A6B18"/>
    <w:rsid w:val="005A6E56"/>
    <w:rsid w:val="005A6FED"/>
    <w:rsid w:val="005A700E"/>
    <w:rsid w:val="005A740B"/>
    <w:rsid w:val="005A7557"/>
    <w:rsid w:val="005A78EA"/>
    <w:rsid w:val="005A7C2E"/>
    <w:rsid w:val="005A7C8C"/>
    <w:rsid w:val="005B0542"/>
    <w:rsid w:val="005B0552"/>
    <w:rsid w:val="005B063F"/>
    <w:rsid w:val="005B1112"/>
    <w:rsid w:val="005B13B2"/>
    <w:rsid w:val="005B144F"/>
    <w:rsid w:val="005B14F6"/>
    <w:rsid w:val="005B19F8"/>
    <w:rsid w:val="005B1C42"/>
    <w:rsid w:val="005B1E53"/>
    <w:rsid w:val="005B2225"/>
    <w:rsid w:val="005B2235"/>
    <w:rsid w:val="005B23F8"/>
    <w:rsid w:val="005B2442"/>
    <w:rsid w:val="005B2450"/>
    <w:rsid w:val="005B2629"/>
    <w:rsid w:val="005B2799"/>
    <w:rsid w:val="005B2A26"/>
    <w:rsid w:val="005B2B77"/>
    <w:rsid w:val="005B2D39"/>
    <w:rsid w:val="005B2E0B"/>
    <w:rsid w:val="005B2E66"/>
    <w:rsid w:val="005B313F"/>
    <w:rsid w:val="005B3260"/>
    <w:rsid w:val="005B334B"/>
    <w:rsid w:val="005B3722"/>
    <w:rsid w:val="005B399B"/>
    <w:rsid w:val="005B3D4A"/>
    <w:rsid w:val="005B3EE8"/>
    <w:rsid w:val="005B3F42"/>
    <w:rsid w:val="005B41D5"/>
    <w:rsid w:val="005B4542"/>
    <w:rsid w:val="005B4980"/>
    <w:rsid w:val="005B4D87"/>
    <w:rsid w:val="005B4F16"/>
    <w:rsid w:val="005B52C7"/>
    <w:rsid w:val="005B5510"/>
    <w:rsid w:val="005B5760"/>
    <w:rsid w:val="005B5975"/>
    <w:rsid w:val="005B5C44"/>
    <w:rsid w:val="005B6026"/>
    <w:rsid w:val="005B656F"/>
    <w:rsid w:val="005B6906"/>
    <w:rsid w:val="005B69DE"/>
    <w:rsid w:val="005B6CCA"/>
    <w:rsid w:val="005B6D7D"/>
    <w:rsid w:val="005B6DDF"/>
    <w:rsid w:val="005B6F69"/>
    <w:rsid w:val="005B7232"/>
    <w:rsid w:val="005B72D7"/>
    <w:rsid w:val="005B754D"/>
    <w:rsid w:val="005B7723"/>
    <w:rsid w:val="005B7798"/>
    <w:rsid w:val="005B7871"/>
    <w:rsid w:val="005B7A0D"/>
    <w:rsid w:val="005B7BAB"/>
    <w:rsid w:val="005B7DD1"/>
    <w:rsid w:val="005C00A0"/>
    <w:rsid w:val="005C0289"/>
    <w:rsid w:val="005C0441"/>
    <w:rsid w:val="005C061B"/>
    <w:rsid w:val="005C0737"/>
    <w:rsid w:val="005C0777"/>
    <w:rsid w:val="005C13F3"/>
    <w:rsid w:val="005C16F0"/>
    <w:rsid w:val="005C18DE"/>
    <w:rsid w:val="005C1BAF"/>
    <w:rsid w:val="005C1EA2"/>
    <w:rsid w:val="005C1ECC"/>
    <w:rsid w:val="005C24AA"/>
    <w:rsid w:val="005C2550"/>
    <w:rsid w:val="005C258D"/>
    <w:rsid w:val="005C25B8"/>
    <w:rsid w:val="005C2613"/>
    <w:rsid w:val="005C277A"/>
    <w:rsid w:val="005C279D"/>
    <w:rsid w:val="005C28FA"/>
    <w:rsid w:val="005C2AFA"/>
    <w:rsid w:val="005C2B3E"/>
    <w:rsid w:val="005C3125"/>
    <w:rsid w:val="005C3136"/>
    <w:rsid w:val="005C3229"/>
    <w:rsid w:val="005C329B"/>
    <w:rsid w:val="005C34CB"/>
    <w:rsid w:val="005C3A58"/>
    <w:rsid w:val="005C3CBF"/>
    <w:rsid w:val="005C4047"/>
    <w:rsid w:val="005C40F4"/>
    <w:rsid w:val="005C4303"/>
    <w:rsid w:val="005C43BE"/>
    <w:rsid w:val="005C44F3"/>
    <w:rsid w:val="005C45D4"/>
    <w:rsid w:val="005C469A"/>
    <w:rsid w:val="005C4A42"/>
    <w:rsid w:val="005C521C"/>
    <w:rsid w:val="005C5357"/>
    <w:rsid w:val="005C5395"/>
    <w:rsid w:val="005C582D"/>
    <w:rsid w:val="005C5920"/>
    <w:rsid w:val="005C5E36"/>
    <w:rsid w:val="005C63B1"/>
    <w:rsid w:val="005C6496"/>
    <w:rsid w:val="005C64C8"/>
    <w:rsid w:val="005C6782"/>
    <w:rsid w:val="005C6B2C"/>
    <w:rsid w:val="005C6B55"/>
    <w:rsid w:val="005C6C7A"/>
    <w:rsid w:val="005C6CFB"/>
    <w:rsid w:val="005C6DA3"/>
    <w:rsid w:val="005C6E32"/>
    <w:rsid w:val="005C6FDB"/>
    <w:rsid w:val="005C70E9"/>
    <w:rsid w:val="005C712D"/>
    <w:rsid w:val="005C74D5"/>
    <w:rsid w:val="005C7ABC"/>
    <w:rsid w:val="005C7C75"/>
    <w:rsid w:val="005C7FB3"/>
    <w:rsid w:val="005D03F8"/>
    <w:rsid w:val="005D04C0"/>
    <w:rsid w:val="005D0AED"/>
    <w:rsid w:val="005D0C18"/>
    <w:rsid w:val="005D0C5A"/>
    <w:rsid w:val="005D0C5F"/>
    <w:rsid w:val="005D0D8C"/>
    <w:rsid w:val="005D0E4F"/>
    <w:rsid w:val="005D10C6"/>
    <w:rsid w:val="005D1604"/>
    <w:rsid w:val="005D1A56"/>
    <w:rsid w:val="005D1B19"/>
    <w:rsid w:val="005D1B75"/>
    <w:rsid w:val="005D1C07"/>
    <w:rsid w:val="005D1CE4"/>
    <w:rsid w:val="005D1E32"/>
    <w:rsid w:val="005D1FF3"/>
    <w:rsid w:val="005D206B"/>
    <w:rsid w:val="005D22B7"/>
    <w:rsid w:val="005D265F"/>
    <w:rsid w:val="005D293F"/>
    <w:rsid w:val="005D2BDE"/>
    <w:rsid w:val="005D2C68"/>
    <w:rsid w:val="005D3134"/>
    <w:rsid w:val="005D325C"/>
    <w:rsid w:val="005D338D"/>
    <w:rsid w:val="005D3BD0"/>
    <w:rsid w:val="005D3C69"/>
    <w:rsid w:val="005D3D76"/>
    <w:rsid w:val="005D3EBB"/>
    <w:rsid w:val="005D40CB"/>
    <w:rsid w:val="005D40E0"/>
    <w:rsid w:val="005D432F"/>
    <w:rsid w:val="005D4578"/>
    <w:rsid w:val="005D4EFA"/>
    <w:rsid w:val="005D5431"/>
    <w:rsid w:val="005D55BA"/>
    <w:rsid w:val="005D5ADB"/>
    <w:rsid w:val="005D5B45"/>
    <w:rsid w:val="005D5D75"/>
    <w:rsid w:val="005D5F8D"/>
    <w:rsid w:val="005D600E"/>
    <w:rsid w:val="005D6329"/>
    <w:rsid w:val="005D648A"/>
    <w:rsid w:val="005D667D"/>
    <w:rsid w:val="005D66AF"/>
    <w:rsid w:val="005D6B24"/>
    <w:rsid w:val="005D6D89"/>
    <w:rsid w:val="005D6FF7"/>
    <w:rsid w:val="005D7317"/>
    <w:rsid w:val="005D74D8"/>
    <w:rsid w:val="005D752A"/>
    <w:rsid w:val="005D79A3"/>
    <w:rsid w:val="005D7E0D"/>
    <w:rsid w:val="005D7F26"/>
    <w:rsid w:val="005E028A"/>
    <w:rsid w:val="005E0342"/>
    <w:rsid w:val="005E0494"/>
    <w:rsid w:val="005E0867"/>
    <w:rsid w:val="005E0ADA"/>
    <w:rsid w:val="005E0AE8"/>
    <w:rsid w:val="005E0F2E"/>
    <w:rsid w:val="005E0F52"/>
    <w:rsid w:val="005E0F91"/>
    <w:rsid w:val="005E1053"/>
    <w:rsid w:val="005E1276"/>
    <w:rsid w:val="005E12FD"/>
    <w:rsid w:val="005E15A7"/>
    <w:rsid w:val="005E22C1"/>
    <w:rsid w:val="005E234A"/>
    <w:rsid w:val="005E2573"/>
    <w:rsid w:val="005E26B0"/>
    <w:rsid w:val="005E291B"/>
    <w:rsid w:val="005E2B01"/>
    <w:rsid w:val="005E2C0B"/>
    <w:rsid w:val="005E2C6D"/>
    <w:rsid w:val="005E2D97"/>
    <w:rsid w:val="005E345A"/>
    <w:rsid w:val="005E35CC"/>
    <w:rsid w:val="005E371E"/>
    <w:rsid w:val="005E3844"/>
    <w:rsid w:val="005E3970"/>
    <w:rsid w:val="005E3D7F"/>
    <w:rsid w:val="005E3D86"/>
    <w:rsid w:val="005E4056"/>
    <w:rsid w:val="005E40F2"/>
    <w:rsid w:val="005E446F"/>
    <w:rsid w:val="005E447F"/>
    <w:rsid w:val="005E45A8"/>
    <w:rsid w:val="005E490D"/>
    <w:rsid w:val="005E496A"/>
    <w:rsid w:val="005E4AD2"/>
    <w:rsid w:val="005E4D42"/>
    <w:rsid w:val="005E5095"/>
    <w:rsid w:val="005E524E"/>
    <w:rsid w:val="005E53F9"/>
    <w:rsid w:val="005E5505"/>
    <w:rsid w:val="005E593E"/>
    <w:rsid w:val="005E5A82"/>
    <w:rsid w:val="005E5C76"/>
    <w:rsid w:val="005E61A4"/>
    <w:rsid w:val="005E64E1"/>
    <w:rsid w:val="005E66BE"/>
    <w:rsid w:val="005E6790"/>
    <w:rsid w:val="005E6BDB"/>
    <w:rsid w:val="005E72BA"/>
    <w:rsid w:val="005E775D"/>
    <w:rsid w:val="005E7880"/>
    <w:rsid w:val="005F0100"/>
    <w:rsid w:val="005F011C"/>
    <w:rsid w:val="005F02D5"/>
    <w:rsid w:val="005F0752"/>
    <w:rsid w:val="005F09C5"/>
    <w:rsid w:val="005F0A43"/>
    <w:rsid w:val="005F0BB7"/>
    <w:rsid w:val="005F0D61"/>
    <w:rsid w:val="005F141A"/>
    <w:rsid w:val="005F15F5"/>
    <w:rsid w:val="005F17C1"/>
    <w:rsid w:val="005F1B0B"/>
    <w:rsid w:val="005F1C98"/>
    <w:rsid w:val="005F24F0"/>
    <w:rsid w:val="005F26A2"/>
    <w:rsid w:val="005F26BF"/>
    <w:rsid w:val="005F27BF"/>
    <w:rsid w:val="005F28F0"/>
    <w:rsid w:val="005F29D0"/>
    <w:rsid w:val="005F2CA9"/>
    <w:rsid w:val="005F2E9A"/>
    <w:rsid w:val="005F2EA1"/>
    <w:rsid w:val="005F31C5"/>
    <w:rsid w:val="005F3375"/>
    <w:rsid w:val="005F37EA"/>
    <w:rsid w:val="005F3873"/>
    <w:rsid w:val="005F399F"/>
    <w:rsid w:val="005F3A6F"/>
    <w:rsid w:val="005F3BB9"/>
    <w:rsid w:val="005F3C93"/>
    <w:rsid w:val="005F3DBC"/>
    <w:rsid w:val="005F3E00"/>
    <w:rsid w:val="005F4089"/>
    <w:rsid w:val="005F40A8"/>
    <w:rsid w:val="005F4171"/>
    <w:rsid w:val="005F4183"/>
    <w:rsid w:val="005F43DA"/>
    <w:rsid w:val="005F44FE"/>
    <w:rsid w:val="005F46D6"/>
    <w:rsid w:val="005F4866"/>
    <w:rsid w:val="005F4B27"/>
    <w:rsid w:val="005F4D19"/>
    <w:rsid w:val="005F4DD6"/>
    <w:rsid w:val="005F4FCD"/>
    <w:rsid w:val="005F50D8"/>
    <w:rsid w:val="005F53A1"/>
    <w:rsid w:val="005F5B8A"/>
    <w:rsid w:val="005F5E60"/>
    <w:rsid w:val="005F5F84"/>
    <w:rsid w:val="005F62A9"/>
    <w:rsid w:val="005F6416"/>
    <w:rsid w:val="005F6585"/>
    <w:rsid w:val="005F66FC"/>
    <w:rsid w:val="005F6742"/>
    <w:rsid w:val="005F6AE7"/>
    <w:rsid w:val="005F6B21"/>
    <w:rsid w:val="005F6B77"/>
    <w:rsid w:val="005F6CE4"/>
    <w:rsid w:val="005F6F36"/>
    <w:rsid w:val="005F7001"/>
    <w:rsid w:val="005F70BD"/>
    <w:rsid w:val="005F7122"/>
    <w:rsid w:val="005F728D"/>
    <w:rsid w:val="005F7487"/>
    <w:rsid w:val="005F760F"/>
    <w:rsid w:val="005F7E13"/>
    <w:rsid w:val="006002C7"/>
    <w:rsid w:val="00600374"/>
    <w:rsid w:val="006007F6"/>
    <w:rsid w:val="0060096D"/>
    <w:rsid w:val="006009F0"/>
    <w:rsid w:val="00600D48"/>
    <w:rsid w:val="00600E8C"/>
    <w:rsid w:val="00600F95"/>
    <w:rsid w:val="00601014"/>
    <w:rsid w:val="00601525"/>
    <w:rsid w:val="00601547"/>
    <w:rsid w:val="00601739"/>
    <w:rsid w:val="00601839"/>
    <w:rsid w:val="00601847"/>
    <w:rsid w:val="006018EC"/>
    <w:rsid w:val="0060201D"/>
    <w:rsid w:val="006025D5"/>
    <w:rsid w:val="00602759"/>
    <w:rsid w:val="0060277A"/>
    <w:rsid w:val="0060294B"/>
    <w:rsid w:val="00602A46"/>
    <w:rsid w:val="00602AC3"/>
    <w:rsid w:val="00602B7C"/>
    <w:rsid w:val="00602C47"/>
    <w:rsid w:val="00602DA9"/>
    <w:rsid w:val="0060300E"/>
    <w:rsid w:val="006032D9"/>
    <w:rsid w:val="00603312"/>
    <w:rsid w:val="006033D0"/>
    <w:rsid w:val="00603C59"/>
    <w:rsid w:val="00604730"/>
    <w:rsid w:val="0060481A"/>
    <w:rsid w:val="00604DC7"/>
    <w:rsid w:val="00604E47"/>
    <w:rsid w:val="00605421"/>
    <w:rsid w:val="00605438"/>
    <w:rsid w:val="00605441"/>
    <w:rsid w:val="00605472"/>
    <w:rsid w:val="00605780"/>
    <w:rsid w:val="00605834"/>
    <w:rsid w:val="00606091"/>
    <w:rsid w:val="006060B4"/>
    <w:rsid w:val="0060613C"/>
    <w:rsid w:val="0060619A"/>
    <w:rsid w:val="006064E8"/>
    <w:rsid w:val="0060652B"/>
    <w:rsid w:val="006068C0"/>
    <w:rsid w:val="00606970"/>
    <w:rsid w:val="00606A20"/>
    <w:rsid w:val="00606A5E"/>
    <w:rsid w:val="00606A96"/>
    <w:rsid w:val="00606B48"/>
    <w:rsid w:val="00606BBB"/>
    <w:rsid w:val="00606E15"/>
    <w:rsid w:val="00606EFA"/>
    <w:rsid w:val="00607091"/>
    <w:rsid w:val="006070C2"/>
    <w:rsid w:val="006071A7"/>
    <w:rsid w:val="00607213"/>
    <w:rsid w:val="006072C6"/>
    <w:rsid w:val="00607666"/>
    <w:rsid w:val="0060786F"/>
    <w:rsid w:val="00607A2E"/>
    <w:rsid w:val="006103E6"/>
    <w:rsid w:val="006104F5"/>
    <w:rsid w:val="0061073C"/>
    <w:rsid w:val="0061086C"/>
    <w:rsid w:val="00610A13"/>
    <w:rsid w:val="00610B0F"/>
    <w:rsid w:val="00610CFE"/>
    <w:rsid w:val="00611287"/>
    <w:rsid w:val="00611B36"/>
    <w:rsid w:val="00611BF6"/>
    <w:rsid w:val="00611D53"/>
    <w:rsid w:val="00612091"/>
    <w:rsid w:val="006121A4"/>
    <w:rsid w:val="0061239A"/>
    <w:rsid w:val="006124E0"/>
    <w:rsid w:val="006125CC"/>
    <w:rsid w:val="0061269B"/>
    <w:rsid w:val="00612728"/>
    <w:rsid w:val="0061273A"/>
    <w:rsid w:val="00612B4F"/>
    <w:rsid w:val="00612BA7"/>
    <w:rsid w:val="00612C6B"/>
    <w:rsid w:val="00613017"/>
    <w:rsid w:val="006130F4"/>
    <w:rsid w:val="006130F7"/>
    <w:rsid w:val="006131DF"/>
    <w:rsid w:val="00613512"/>
    <w:rsid w:val="00613A61"/>
    <w:rsid w:val="00613AF8"/>
    <w:rsid w:val="00613D8E"/>
    <w:rsid w:val="006142E0"/>
    <w:rsid w:val="00614819"/>
    <w:rsid w:val="00614E66"/>
    <w:rsid w:val="00614F99"/>
    <w:rsid w:val="00615619"/>
    <w:rsid w:val="00615CA9"/>
    <w:rsid w:val="00615D25"/>
    <w:rsid w:val="00615DEA"/>
    <w:rsid w:val="00615FFE"/>
    <w:rsid w:val="00616112"/>
    <w:rsid w:val="006164CC"/>
    <w:rsid w:val="0061660F"/>
    <w:rsid w:val="00616B7C"/>
    <w:rsid w:val="006171CA"/>
    <w:rsid w:val="006171CF"/>
    <w:rsid w:val="00617455"/>
    <w:rsid w:val="00617538"/>
    <w:rsid w:val="0061774A"/>
    <w:rsid w:val="00617808"/>
    <w:rsid w:val="006203AA"/>
    <w:rsid w:val="006205CA"/>
    <w:rsid w:val="006206E3"/>
    <w:rsid w:val="00620790"/>
    <w:rsid w:val="00620CFC"/>
    <w:rsid w:val="0062137B"/>
    <w:rsid w:val="006213C4"/>
    <w:rsid w:val="00621C99"/>
    <w:rsid w:val="00621F53"/>
    <w:rsid w:val="00622123"/>
    <w:rsid w:val="006225E0"/>
    <w:rsid w:val="00622809"/>
    <w:rsid w:val="0062285D"/>
    <w:rsid w:val="006228B1"/>
    <w:rsid w:val="006228D4"/>
    <w:rsid w:val="00622E2A"/>
    <w:rsid w:val="00622F2C"/>
    <w:rsid w:val="00623089"/>
    <w:rsid w:val="0062308E"/>
    <w:rsid w:val="00623197"/>
    <w:rsid w:val="006233AA"/>
    <w:rsid w:val="006233FD"/>
    <w:rsid w:val="006234C4"/>
    <w:rsid w:val="006234E0"/>
    <w:rsid w:val="006238F7"/>
    <w:rsid w:val="00623B24"/>
    <w:rsid w:val="00623BB5"/>
    <w:rsid w:val="00623BE7"/>
    <w:rsid w:val="00624020"/>
    <w:rsid w:val="0062403F"/>
    <w:rsid w:val="006242DC"/>
    <w:rsid w:val="006243BA"/>
    <w:rsid w:val="00624429"/>
    <w:rsid w:val="006244C9"/>
    <w:rsid w:val="0062457F"/>
    <w:rsid w:val="006245F6"/>
    <w:rsid w:val="0062475D"/>
    <w:rsid w:val="006248EE"/>
    <w:rsid w:val="0062495F"/>
    <w:rsid w:val="00624A31"/>
    <w:rsid w:val="00624D4C"/>
    <w:rsid w:val="00624FB2"/>
    <w:rsid w:val="00625016"/>
    <w:rsid w:val="006254AA"/>
    <w:rsid w:val="00625692"/>
    <w:rsid w:val="00625709"/>
    <w:rsid w:val="0062593B"/>
    <w:rsid w:val="00625A78"/>
    <w:rsid w:val="00625AC1"/>
    <w:rsid w:val="00625C3D"/>
    <w:rsid w:val="00625DD7"/>
    <w:rsid w:val="00625DF2"/>
    <w:rsid w:val="00626090"/>
    <w:rsid w:val="006261EE"/>
    <w:rsid w:val="006263E5"/>
    <w:rsid w:val="00626471"/>
    <w:rsid w:val="006264D3"/>
    <w:rsid w:val="00626539"/>
    <w:rsid w:val="0062660B"/>
    <w:rsid w:val="006267BF"/>
    <w:rsid w:val="006269B1"/>
    <w:rsid w:val="00626AD1"/>
    <w:rsid w:val="00626DC8"/>
    <w:rsid w:val="00626EC7"/>
    <w:rsid w:val="00626F1E"/>
    <w:rsid w:val="00627090"/>
    <w:rsid w:val="006271F1"/>
    <w:rsid w:val="006272EC"/>
    <w:rsid w:val="006273C0"/>
    <w:rsid w:val="00627447"/>
    <w:rsid w:val="006274B2"/>
    <w:rsid w:val="00627531"/>
    <w:rsid w:val="00627A4C"/>
    <w:rsid w:val="00627E2C"/>
    <w:rsid w:val="00627F5F"/>
    <w:rsid w:val="006300D8"/>
    <w:rsid w:val="0063037F"/>
    <w:rsid w:val="0063041E"/>
    <w:rsid w:val="006304BC"/>
    <w:rsid w:val="006309F5"/>
    <w:rsid w:val="00630A38"/>
    <w:rsid w:val="00630C6C"/>
    <w:rsid w:val="00630D33"/>
    <w:rsid w:val="00630DCE"/>
    <w:rsid w:val="0063120A"/>
    <w:rsid w:val="00631277"/>
    <w:rsid w:val="0063150B"/>
    <w:rsid w:val="00631585"/>
    <w:rsid w:val="006319E4"/>
    <w:rsid w:val="0063203D"/>
    <w:rsid w:val="006320DC"/>
    <w:rsid w:val="0063210B"/>
    <w:rsid w:val="0063248D"/>
    <w:rsid w:val="0063263A"/>
    <w:rsid w:val="006326C0"/>
    <w:rsid w:val="00633110"/>
    <w:rsid w:val="0063359F"/>
    <w:rsid w:val="00633754"/>
    <w:rsid w:val="00633A41"/>
    <w:rsid w:val="00633B99"/>
    <w:rsid w:val="00633D50"/>
    <w:rsid w:val="00633EB6"/>
    <w:rsid w:val="00633F41"/>
    <w:rsid w:val="006340C8"/>
    <w:rsid w:val="00634448"/>
    <w:rsid w:val="00634760"/>
    <w:rsid w:val="00634917"/>
    <w:rsid w:val="006349AA"/>
    <w:rsid w:val="00634ACF"/>
    <w:rsid w:val="00635035"/>
    <w:rsid w:val="0063513B"/>
    <w:rsid w:val="0063514D"/>
    <w:rsid w:val="00635294"/>
    <w:rsid w:val="00635358"/>
    <w:rsid w:val="00635539"/>
    <w:rsid w:val="006355A6"/>
    <w:rsid w:val="006355B0"/>
    <w:rsid w:val="006355E3"/>
    <w:rsid w:val="006356C2"/>
    <w:rsid w:val="006357D4"/>
    <w:rsid w:val="006357E7"/>
    <w:rsid w:val="0063580D"/>
    <w:rsid w:val="00635A2E"/>
    <w:rsid w:val="00635B56"/>
    <w:rsid w:val="00635C18"/>
    <w:rsid w:val="00635CAE"/>
    <w:rsid w:val="00635FC1"/>
    <w:rsid w:val="0063611D"/>
    <w:rsid w:val="00636163"/>
    <w:rsid w:val="0063645C"/>
    <w:rsid w:val="00636565"/>
    <w:rsid w:val="006365BE"/>
    <w:rsid w:val="00636691"/>
    <w:rsid w:val="0063679E"/>
    <w:rsid w:val="00636822"/>
    <w:rsid w:val="006368CE"/>
    <w:rsid w:val="00637240"/>
    <w:rsid w:val="006372E0"/>
    <w:rsid w:val="006375B9"/>
    <w:rsid w:val="006377FF"/>
    <w:rsid w:val="006379D2"/>
    <w:rsid w:val="00637AB0"/>
    <w:rsid w:val="00637BB6"/>
    <w:rsid w:val="00637CD1"/>
    <w:rsid w:val="00640BF3"/>
    <w:rsid w:val="00640FCE"/>
    <w:rsid w:val="00641516"/>
    <w:rsid w:val="00641538"/>
    <w:rsid w:val="006415F4"/>
    <w:rsid w:val="00641BCD"/>
    <w:rsid w:val="00641EDE"/>
    <w:rsid w:val="0064229F"/>
    <w:rsid w:val="0064240B"/>
    <w:rsid w:val="006424BC"/>
    <w:rsid w:val="006424DA"/>
    <w:rsid w:val="0064254A"/>
    <w:rsid w:val="00642748"/>
    <w:rsid w:val="00642890"/>
    <w:rsid w:val="00642C9A"/>
    <w:rsid w:val="00642F93"/>
    <w:rsid w:val="00643215"/>
    <w:rsid w:val="00643454"/>
    <w:rsid w:val="00643660"/>
    <w:rsid w:val="00643682"/>
    <w:rsid w:val="006438D2"/>
    <w:rsid w:val="00643DF5"/>
    <w:rsid w:val="00643F4E"/>
    <w:rsid w:val="006442AD"/>
    <w:rsid w:val="00644436"/>
    <w:rsid w:val="0064479D"/>
    <w:rsid w:val="00644CB4"/>
    <w:rsid w:val="00644E1A"/>
    <w:rsid w:val="00644E84"/>
    <w:rsid w:val="0064509E"/>
    <w:rsid w:val="006451A2"/>
    <w:rsid w:val="00645485"/>
    <w:rsid w:val="00645527"/>
    <w:rsid w:val="0064554E"/>
    <w:rsid w:val="00645806"/>
    <w:rsid w:val="00645B04"/>
    <w:rsid w:val="00645B8B"/>
    <w:rsid w:val="00645DFD"/>
    <w:rsid w:val="00645F72"/>
    <w:rsid w:val="0064613A"/>
    <w:rsid w:val="00646188"/>
    <w:rsid w:val="006466F8"/>
    <w:rsid w:val="00646D79"/>
    <w:rsid w:val="006471AC"/>
    <w:rsid w:val="006472C5"/>
    <w:rsid w:val="006472CD"/>
    <w:rsid w:val="00647491"/>
    <w:rsid w:val="006476B3"/>
    <w:rsid w:val="00647748"/>
    <w:rsid w:val="00647804"/>
    <w:rsid w:val="00647922"/>
    <w:rsid w:val="00650139"/>
    <w:rsid w:val="0065026D"/>
    <w:rsid w:val="00650819"/>
    <w:rsid w:val="0065083C"/>
    <w:rsid w:val="006508A0"/>
    <w:rsid w:val="00651436"/>
    <w:rsid w:val="00651EC4"/>
    <w:rsid w:val="0065252A"/>
    <w:rsid w:val="00652721"/>
    <w:rsid w:val="00652756"/>
    <w:rsid w:val="00652AD8"/>
    <w:rsid w:val="00652B79"/>
    <w:rsid w:val="00652C27"/>
    <w:rsid w:val="00652E31"/>
    <w:rsid w:val="0065304C"/>
    <w:rsid w:val="00653114"/>
    <w:rsid w:val="006531AB"/>
    <w:rsid w:val="006531D8"/>
    <w:rsid w:val="006533C3"/>
    <w:rsid w:val="00653BAB"/>
    <w:rsid w:val="00653D38"/>
    <w:rsid w:val="00653FEF"/>
    <w:rsid w:val="00654068"/>
    <w:rsid w:val="0065459E"/>
    <w:rsid w:val="006545F9"/>
    <w:rsid w:val="00654648"/>
    <w:rsid w:val="00654704"/>
    <w:rsid w:val="006549E5"/>
    <w:rsid w:val="00654B38"/>
    <w:rsid w:val="00654B4C"/>
    <w:rsid w:val="00654B83"/>
    <w:rsid w:val="00654C82"/>
    <w:rsid w:val="00654D6F"/>
    <w:rsid w:val="00655061"/>
    <w:rsid w:val="00655062"/>
    <w:rsid w:val="0065510C"/>
    <w:rsid w:val="00655294"/>
    <w:rsid w:val="00655484"/>
    <w:rsid w:val="00655617"/>
    <w:rsid w:val="00655788"/>
    <w:rsid w:val="006558BF"/>
    <w:rsid w:val="006559F6"/>
    <w:rsid w:val="00655B63"/>
    <w:rsid w:val="00655B69"/>
    <w:rsid w:val="00655D81"/>
    <w:rsid w:val="006560CE"/>
    <w:rsid w:val="00656247"/>
    <w:rsid w:val="00656309"/>
    <w:rsid w:val="00656A51"/>
    <w:rsid w:val="00656CA1"/>
    <w:rsid w:val="00656D15"/>
    <w:rsid w:val="00656D5D"/>
    <w:rsid w:val="00656F4D"/>
    <w:rsid w:val="0065703C"/>
    <w:rsid w:val="006571F6"/>
    <w:rsid w:val="006573C2"/>
    <w:rsid w:val="0065762E"/>
    <w:rsid w:val="006579D9"/>
    <w:rsid w:val="00657D21"/>
    <w:rsid w:val="00657E70"/>
    <w:rsid w:val="00657FE0"/>
    <w:rsid w:val="0066022D"/>
    <w:rsid w:val="006602CC"/>
    <w:rsid w:val="00660452"/>
    <w:rsid w:val="00660770"/>
    <w:rsid w:val="0066088E"/>
    <w:rsid w:val="006608B8"/>
    <w:rsid w:val="00660CCB"/>
    <w:rsid w:val="00661190"/>
    <w:rsid w:val="0066152B"/>
    <w:rsid w:val="006618CC"/>
    <w:rsid w:val="00661A1C"/>
    <w:rsid w:val="00661A49"/>
    <w:rsid w:val="00661BA6"/>
    <w:rsid w:val="00661CBC"/>
    <w:rsid w:val="00661E76"/>
    <w:rsid w:val="00662111"/>
    <w:rsid w:val="00662118"/>
    <w:rsid w:val="00662147"/>
    <w:rsid w:val="0066223C"/>
    <w:rsid w:val="00662244"/>
    <w:rsid w:val="00662296"/>
    <w:rsid w:val="00662A43"/>
    <w:rsid w:val="00662C8E"/>
    <w:rsid w:val="00662D62"/>
    <w:rsid w:val="00662D94"/>
    <w:rsid w:val="00662E37"/>
    <w:rsid w:val="00662F14"/>
    <w:rsid w:val="0066313B"/>
    <w:rsid w:val="0066323A"/>
    <w:rsid w:val="00663540"/>
    <w:rsid w:val="006638AD"/>
    <w:rsid w:val="00663C12"/>
    <w:rsid w:val="0066459F"/>
    <w:rsid w:val="00664740"/>
    <w:rsid w:val="006647D3"/>
    <w:rsid w:val="00664877"/>
    <w:rsid w:val="00664AB9"/>
    <w:rsid w:val="006652A3"/>
    <w:rsid w:val="00665460"/>
    <w:rsid w:val="006655B0"/>
    <w:rsid w:val="00665660"/>
    <w:rsid w:val="00665754"/>
    <w:rsid w:val="006658A9"/>
    <w:rsid w:val="00665B0F"/>
    <w:rsid w:val="00665D04"/>
    <w:rsid w:val="00665FE9"/>
    <w:rsid w:val="00666172"/>
    <w:rsid w:val="00666377"/>
    <w:rsid w:val="0066658E"/>
    <w:rsid w:val="006666AF"/>
    <w:rsid w:val="0066684F"/>
    <w:rsid w:val="006668CF"/>
    <w:rsid w:val="00666A72"/>
    <w:rsid w:val="00666BD3"/>
    <w:rsid w:val="00666FDF"/>
    <w:rsid w:val="00667021"/>
    <w:rsid w:val="006672F9"/>
    <w:rsid w:val="00667316"/>
    <w:rsid w:val="0066732C"/>
    <w:rsid w:val="006674C0"/>
    <w:rsid w:val="006674E9"/>
    <w:rsid w:val="00667640"/>
    <w:rsid w:val="006676E3"/>
    <w:rsid w:val="006676F8"/>
    <w:rsid w:val="00667991"/>
    <w:rsid w:val="006679D8"/>
    <w:rsid w:val="006679F5"/>
    <w:rsid w:val="00667AC4"/>
    <w:rsid w:val="00667B77"/>
    <w:rsid w:val="00667EBE"/>
    <w:rsid w:val="00670044"/>
    <w:rsid w:val="00670096"/>
    <w:rsid w:val="006702EE"/>
    <w:rsid w:val="00670325"/>
    <w:rsid w:val="00670C31"/>
    <w:rsid w:val="00670F16"/>
    <w:rsid w:val="00671278"/>
    <w:rsid w:val="0067145C"/>
    <w:rsid w:val="0067161C"/>
    <w:rsid w:val="006716DA"/>
    <w:rsid w:val="00671702"/>
    <w:rsid w:val="0067193B"/>
    <w:rsid w:val="00671BAF"/>
    <w:rsid w:val="00671FD4"/>
    <w:rsid w:val="0067241C"/>
    <w:rsid w:val="006728ED"/>
    <w:rsid w:val="00672D6B"/>
    <w:rsid w:val="00672E86"/>
    <w:rsid w:val="00672F5F"/>
    <w:rsid w:val="00673023"/>
    <w:rsid w:val="006730EA"/>
    <w:rsid w:val="0067320B"/>
    <w:rsid w:val="006732B1"/>
    <w:rsid w:val="006734A4"/>
    <w:rsid w:val="0067375E"/>
    <w:rsid w:val="00673CCF"/>
    <w:rsid w:val="00673D76"/>
    <w:rsid w:val="00673E4B"/>
    <w:rsid w:val="00674049"/>
    <w:rsid w:val="00674087"/>
    <w:rsid w:val="006740B7"/>
    <w:rsid w:val="00674395"/>
    <w:rsid w:val="0067446F"/>
    <w:rsid w:val="00674543"/>
    <w:rsid w:val="006745A7"/>
    <w:rsid w:val="00674604"/>
    <w:rsid w:val="006746A4"/>
    <w:rsid w:val="006746E2"/>
    <w:rsid w:val="0067476B"/>
    <w:rsid w:val="0067514A"/>
    <w:rsid w:val="00675230"/>
    <w:rsid w:val="006753FB"/>
    <w:rsid w:val="00675558"/>
    <w:rsid w:val="00675611"/>
    <w:rsid w:val="006757B6"/>
    <w:rsid w:val="00675A60"/>
    <w:rsid w:val="00675D12"/>
    <w:rsid w:val="00675E4E"/>
    <w:rsid w:val="006763A6"/>
    <w:rsid w:val="00676493"/>
    <w:rsid w:val="006768B8"/>
    <w:rsid w:val="0067697E"/>
    <w:rsid w:val="00677443"/>
    <w:rsid w:val="00677666"/>
    <w:rsid w:val="00677675"/>
    <w:rsid w:val="0067769A"/>
    <w:rsid w:val="00677747"/>
    <w:rsid w:val="006777D6"/>
    <w:rsid w:val="0067796B"/>
    <w:rsid w:val="00677A23"/>
    <w:rsid w:val="00680035"/>
    <w:rsid w:val="00680152"/>
    <w:rsid w:val="0068017E"/>
    <w:rsid w:val="006806A3"/>
    <w:rsid w:val="006806A6"/>
    <w:rsid w:val="0068085D"/>
    <w:rsid w:val="00680969"/>
    <w:rsid w:val="00681211"/>
    <w:rsid w:val="00681862"/>
    <w:rsid w:val="00681953"/>
    <w:rsid w:val="00681B36"/>
    <w:rsid w:val="00681D74"/>
    <w:rsid w:val="00681DF3"/>
    <w:rsid w:val="00681FD6"/>
    <w:rsid w:val="00682288"/>
    <w:rsid w:val="00682441"/>
    <w:rsid w:val="00682DA5"/>
    <w:rsid w:val="00682E14"/>
    <w:rsid w:val="006830D7"/>
    <w:rsid w:val="006831BF"/>
    <w:rsid w:val="006833E9"/>
    <w:rsid w:val="006833F1"/>
    <w:rsid w:val="00683599"/>
    <w:rsid w:val="00683791"/>
    <w:rsid w:val="0068382B"/>
    <w:rsid w:val="00683965"/>
    <w:rsid w:val="0068397A"/>
    <w:rsid w:val="006839E6"/>
    <w:rsid w:val="00683B48"/>
    <w:rsid w:val="00683EE1"/>
    <w:rsid w:val="00683F72"/>
    <w:rsid w:val="00683F94"/>
    <w:rsid w:val="00684051"/>
    <w:rsid w:val="00684315"/>
    <w:rsid w:val="0068436C"/>
    <w:rsid w:val="00684A8E"/>
    <w:rsid w:val="00684BA3"/>
    <w:rsid w:val="00684E0B"/>
    <w:rsid w:val="00685117"/>
    <w:rsid w:val="0068523E"/>
    <w:rsid w:val="00685400"/>
    <w:rsid w:val="0068545E"/>
    <w:rsid w:val="006856D4"/>
    <w:rsid w:val="0068576E"/>
    <w:rsid w:val="0068581D"/>
    <w:rsid w:val="00685BD9"/>
    <w:rsid w:val="00685FD4"/>
    <w:rsid w:val="006863C3"/>
    <w:rsid w:val="006864D8"/>
    <w:rsid w:val="006865EB"/>
    <w:rsid w:val="00686612"/>
    <w:rsid w:val="0068661E"/>
    <w:rsid w:val="006868D8"/>
    <w:rsid w:val="006869CE"/>
    <w:rsid w:val="0068706A"/>
    <w:rsid w:val="00687184"/>
    <w:rsid w:val="00687386"/>
    <w:rsid w:val="00687559"/>
    <w:rsid w:val="006878CE"/>
    <w:rsid w:val="00687942"/>
    <w:rsid w:val="00687E6A"/>
    <w:rsid w:val="00690100"/>
    <w:rsid w:val="00690162"/>
    <w:rsid w:val="0069023C"/>
    <w:rsid w:val="00690A49"/>
    <w:rsid w:val="00690A6E"/>
    <w:rsid w:val="00690BB6"/>
    <w:rsid w:val="00690CA5"/>
    <w:rsid w:val="00691448"/>
    <w:rsid w:val="0069147A"/>
    <w:rsid w:val="006918CA"/>
    <w:rsid w:val="00691B30"/>
    <w:rsid w:val="00691CBE"/>
    <w:rsid w:val="00691E5C"/>
    <w:rsid w:val="006925A6"/>
    <w:rsid w:val="006926A7"/>
    <w:rsid w:val="00692729"/>
    <w:rsid w:val="00692CDC"/>
    <w:rsid w:val="0069315E"/>
    <w:rsid w:val="006931F4"/>
    <w:rsid w:val="00693744"/>
    <w:rsid w:val="006937DB"/>
    <w:rsid w:val="00693805"/>
    <w:rsid w:val="00693953"/>
    <w:rsid w:val="00693A95"/>
    <w:rsid w:val="00693C6E"/>
    <w:rsid w:val="00693C78"/>
    <w:rsid w:val="00693E1F"/>
    <w:rsid w:val="00693ECB"/>
    <w:rsid w:val="00693ECC"/>
    <w:rsid w:val="00693F25"/>
    <w:rsid w:val="0069411A"/>
    <w:rsid w:val="0069411F"/>
    <w:rsid w:val="0069453E"/>
    <w:rsid w:val="006945F8"/>
    <w:rsid w:val="00694797"/>
    <w:rsid w:val="00694BCC"/>
    <w:rsid w:val="006950D5"/>
    <w:rsid w:val="0069522C"/>
    <w:rsid w:val="00695543"/>
    <w:rsid w:val="0069558F"/>
    <w:rsid w:val="006955C4"/>
    <w:rsid w:val="00695887"/>
    <w:rsid w:val="00695ABB"/>
    <w:rsid w:val="00695EFC"/>
    <w:rsid w:val="00696073"/>
    <w:rsid w:val="006960F9"/>
    <w:rsid w:val="00696157"/>
    <w:rsid w:val="0069690E"/>
    <w:rsid w:val="00696AA7"/>
    <w:rsid w:val="00696B38"/>
    <w:rsid w:val="00696DAD"/>
    <w:rsid w:val="00697424"/>
    <w:rsid w:val="00697540"/>
    <w:rsid w:val="00697572"/>
    <w:rsid w:val="00697733"/>
    <w:rsid w:val="00697F5F"/>
    <w:rsid w:val="006A0951"/>
    <w:rsid w:val="006A0A19"/>
    <w:rsid w:val="006A0AB3"/>
    <w:rsid w:val="006A0B51"/>
    <w:rsid w:val="006A0D3D"/>
    <w:rsid w:val="006A0F18"/>
    <w:rsid w:val="006A0F40"/>
    <w:rsid w:val="006A1035"/>
    <w:rsid w:val="006A10EB"/>
    <w:rsid w:val="006A1368"/>
    <w:rsid w:val="006A1AA4"/>
    <w:rsid w:val="006A1D79"/>
    <w:rsid w:val="006A1E17"/>
    <w:rsid w:val="006A2109"/>
    <w:rsid w:val="006A254E"/>
    <w:rsid w:val="006A2659"/>
    <w:rsid w:val="006A2C30"/>
    <w:rsid w:val="006A2D26"/>
    <w:rsid w:val="006A2E04"/>
    <w:rsid w:val="006A2F2E"/>
    <w:rsid w:val="006A301C"/>
    <w:rsid w:val="006A30E9"/>
    <w:rsid w:val="006A30FD"/>
    <w:rsid w:val="006A31DB"/>
    <w:rsid w:val="006A38AA"/>
    <w:rsid w:val="006A393C"/>
    <w:rsid w:val="006A3DFE"/>
    <w:rsid w:val="006A3E2B"/>
    <w:rsid w:val="006A4363"/>
    <w:rsid w:val="006A459D"/>
    <w:rsid w:val="006A47C8"/>
    <w:rsid w:val="006A4A19"/>
    <w:rsid w:val="006A4B17"/>
    <w:rsid w:val="006A4D3E"/>
    <w:rsid w:val="006A507A"/>
    <w:rsid w:val="006A55A7"/>
    <w:rsid w:val="006A56F0"/>
    <w:rsid w:val="006A57DC"/>
    <w:rsid w:val="006A585F"/>
    <w:rsid w:val="006A5A66"/>
    <w:rsid w:val="006A630D"/>
    <w:rsid w:val="006A631D"/>
    <w:rsid w:val="006A638A"/>
    <w:rsid w:val="006A6469"/>
    <w:rsid w:val="006A662C"/>
    <w:rsid w:val="006A680A"/>
    <w:rsid w:val="006A6CFE"/>
    <w:rsid w:val="006A6DC5"/>
    <w:rsid w:val="006A6E17"/>
    <w:rsid w:val="006A6EFB"/>
    <w:rsid w:val="006A700D"/>
    <w:rsid w:val="006A7266"/>
    <w:rsid w:val="006A731A"/>
    <w:rsid w:val="006A77CB"/>
    <w:rsid w:val="006A7878"/>
    <w:rsid w:val="006A7893"/>
    <w:rsid w:val="006A7A40"/>
    <w:rsid w:val="006A7EE9"/>
    <w:rsid w:val="006B043C"/>
    <w:rsid w:val="006B09A9"/>
    <w:rsid w:val="006B0D4A"/>
    <w:rsid w:val="006B101A"/>
    <w:rsid w:val="006B1045"/>
    <w:rsid w:val="006B120D"/>
    <w:rsid w:val="006B16F9"/>
    <w:rsid w:val="006B17E7"/>
    <w:rsid w:val="006B19E8"/>
    <w:rsid w:val="006B1A8A"/>
    <w:rsid w:val="006B1D7D"/>
    <w:rsid w:val="006B1E03"/>
    <w:rsid w:val="006B1FD5"/>
    <w:rsid w:val="006B230E"/>
    <w:rsid w:val="006B2359"/>
    <w:rsid w:val="006B23CF"/>
    <w:rsid w:val="006B27AC"/>
    <w:rsid w:val="006B2B42"/>
    <w:rsid w:val="006B2DEF"/>
    <w:rsid w:val="006B2F2F"/>
    <w:rsid w:val="006B34BC"/>
    <w:rsid w:val="006B3727"/>
    <w:rsid w:val="006B38D9"/>
    <w:rsid w:val="006B3B78"/>
    <w:rsid w:val="006B3CC8"/>
    <w:rsid w:val="006B3D22"/>
    <w:rsid w:val="006B3DEF"/>
    <w:rsid w:val="006B415A"/>
    <w:rsid w:val="006B48FE"/>
    <w:rsid w:val="006B4EA0"/>
    <w:rsid w:val="006B547A"/>
    <w:rsid w:val="006B54C3"/>
    <w:rsid w:val="006B555A"/>
    <w:rsid w:val="006B570F"/>
    <w:rsid w:val="006B58B8"/>
    <w:rsid w:val="006B58DF"/>
    <w:rsid w:val="006B5E65"/>
    <w:rsid w:val="006B600A"/>
    <w:rsid w:val="006B65B7"/>
    <w:rsid w:val="006B6635"/>
    <w:rsid w:val="006B6A98"/>
    <w:rsid w:val="006B6FCE"/>
    <w:rsid w:val="006B6FFE"/>
    <w:rsid w:val="006B7234"/>
    <w:rsid w:val="006B73D2"/>
    <w:rsid w:val="006B7B11"/>
    <w:rsid w:val="006B7B35"/>
    <w:rsid w:val="006B7C43"/>
    <w:rsid w:val="006B7D22"/>
    <w:rsid w:val="006B7D2C"/>
    <w:rsid w:val="006C0799"/>
    <w:rsid w:val="006C0C8C"/>
    <w:rsid w:val="006C0FE5"/>
    <w:rsid w:val="006C1019"/>
    <w:rsid w:val="006C17DC"/>
    <w:rsid w:val="006C1A9D"/>
    <w:rsid w:val="006C1DC6"/>
    <w:rsid w:val="006C21CE"/>
    <w:rsid w:val="006C22FA"/>
    <w:rsid w:val="006C23B3"/>
    <w:rsid w:val="006C2918"/>
    <w:rsid w:val="006C29C6"/>
    <w:rsid w:val="006C2BB5"/>
    <w:rsid w:val="006C2BE4"/>
    <w:rsid w:val="006C2BEE"/>
    <w:rsid w:val="006C2C49"/>
    <w:rsid w:val="006C30CA"/>
    <w:rsid w:val="006C3160"/>
    <w:rsid w:val="006C32D5"/>
    <w:rsid w:val="006C35A0"/>
    <w:rsid w:val="006C36A2"/>
    <w:rsid w:val="006C37F0"/>
    <w:rsid w:val="006C3AD8"/>
    <w:rsid w:val="006C3CF5"/>
    <w:rsid w:val="006C3E21"/>
    <w:rsid w:val="006C4516"/>
    <w:rsid w:val="006C455E"/>
    <w:rsid w:val="006C48C9"/>
    <w:rsid w:val="006C4B83"/>
    <w:rsid w:val="006C574F"/>
    <w:rsid w:val="006C5958"/>
    <w:rsid w:val="006C59B5"/>
    <w:rsid w:val="006C5B4F"/>
    <w:rsid w:val="006C5DFA"/>
    <w:rsid w:val="006C5E5C"/>
    <w:rsid w:val="006C5F80"/>
    <w:rsid w:val="006C60CD"/>
    <w:rsid w:val="006C61C3"/>
    <w:rsid w:val="006C6257"/>
    <w:rsid w:val="006C633F"/>
    <w:rsid w:val="006C63E5"/>
    <w:rsid w:val="006C643C"/>
    <w:rsid w:val="006C65E1"/>
    <w:rsid w:val="006C692D"/>
    <w:rsid w:val="006C693D"/>
    <w:rsid w:val="006C6968"/>
    <w:rsid w:val="006C6DC4"/>
    <w:rsid w:val="006C6E3A"/>
    <w:rsid w:val="006C6FD7"/>
    <w:rsid w:val="006C70FE"/>
    <w:rsid w:val="006C724E"/>
    <w:rsid w:val="006C72A8"/>
    <w:rsid w:val="006C75B2"/>
    <w:rsid w:val="006C77B8"/>
    <w:rsid w:val="006C7940"/>
    <w:rsid w:val="006D00DB"/>
    <w:rsid w:val="006D01A8"/>
    <w:rsid w:val="006D0361"/>
    <w:rsid w:val="006D03C1"/>
    <w:rsid w:val="006D06CB"/>
    <w:rsid w:val="006D0A41"/>
    <w:rsid w:val="006D0B29"/>
    <w:rsid w:val="006D0B87"/>
    <w:rsid w:val="006D0CC6"/>
    <w:rsid w:val="006D0D0B"/>
    <w:rsid w:val="006D0F53"/>
    <w:rsid w:val="006D10DA"/>
    <w:rsid w:val="006D110F"/>
    <w:rsid w:val="006D117D"/>
    <w:rsid w:val="006D150C"/>
    <w:rsid w:val="006D167E"/>
    <w:rsid w:val="006D16B0"/>
    <w:rsid w:val="006D16EC"/>
    <w:rsid w:val="006D1770"/>
    <w:rsid w:val="006D17E3"/>
    <w:rsid w:val="006D1CC1"/>
    <w:rsid w:val="006D1CD5"/>
    <w:rsid w:val="006D1DDE"/>
    <w:rsid w:val="006D1EF5"/>
    <w:rsid w:val="006D2182"/>
    <w:rsid w:val="006D2444"/>
    <w:rsid w:val="006D254B"/>
    <w:rsid w:val="006D266E"/>
    <w:rsid w:val="006D289B"/>
    <w:rsid w:val="006D2AF3"/>
    <w:rsid w:val="006D2FCF"/>
    <w:rsid w:val="006D30D0"/>
    <w:rsid w:val="006D3231"/>
    <w:rsid w:val="006D35A7"/>
    <w:rsid w:val="006D3BE1"/>
    <w:rsid w:val="006D3CB7"/>
    <w:rsid w:val="006D3E37"/>
    <w:rsid w:val="006D3E4F"/>
    <w:rsid w:val="006D3F29"/>
    <w:rsid w:val="006D407D"/>
    <w:rsid w:val="006D44C1"/>
    <w:rsid w:val="006D483D"/>
    <w:rsid w:val="006D48FC"/>
    <w:rsid w:val="006D49BA"/>
    <w:rsid w:val="006D4A8A"/>
    <w:rsid w:val="006D59EE"/>
    <w:rsid w:val="006D5B31"/>
    <w:rsid w:val="006D5C41"/>
    <w:rsid w:val="006D5E16"/>
    <w:rsid w:val="006D622D"/>
    <w:rsid w:val="006D62BC"/>
    <w:rsid w:val="006D6450"/>
    <w:rsid w:val="006D6780"/>
    <w:rsid w:val="006D691F"/>
    <w:rsid w:val="006D6939"/>
    <w:rsid w:val="006D6DF6"/>
    <w:rsid w:val="006D7053"/>
    <w:rsid w:val="006D7349"/>
    <w:rsid w:val="006D742F"/>
    <w:rsid w:val="006D7625"/>
    <w:rsid w:val="006D76E1"/>
    <w:rsid w:val="006D7703"/>
    <w:rsid w:val="006D78E4"/>
    <w:rsid w:val="006D7974"/>
    <w:rsid w:val="006D7D1F"/>
    <w:rsid w:val="006D7EB0"/>
    <w:rsid w:val="006E0138"/>
    <w:rsid w:val="006E0311"/>
    <w:rsid w:val="006E032F"/>
    <w:rsid w:val="006E0374"/>
    <w:rsid w:val="006E05FD"/>
    <w:rsid w:val="006E092F"/>
    <w:rsid w:val="006E0A71"/>
    <w:rsid w:val="006E0B86"/>
    <w:rsid w:val="006E0BB0"/>
    <w:rsid w:val="006E0DE2"/>
    <w:rsid w:val="006E103C"/>
    <w:rsid w:val="006E12C3"/>
    <w:rsid w:val="006E13D8"/>
    <w:rsid w:val="006E147F"/>
    <w:rsid w:val="006E15BB"/>
    <w:rsid w:val="006E167C"/>
    <w:rsid w:val="006E1AEF"/>
    <w:rsid w:val="006E1C02"/>
    <w:rsid w:val="006E1D1A"/>
    <w:rsid w:val="006E2178"/>
    <w:rsid w:val="006E21D0"/>
    <w:rsid w:val="006E2529"/>
    <w:rsid w:val="006E25C3"/>
    <w:rsid w:val="006E26C1"/>
    <w:rsid w:val="006E2C6D"/>
    <w:rsid w:val="006E2CDF"/>
    <w:rsid w:val="006E2E3B"/>
    <w:rsid w:val="006E2E7C"/>
    <w:rsid w:val="006E2F11"/>
    <w:rsid w:val="006E3284"/>
    <w:rsid w:val="006E34BE"/>
    <w:rsid w:val="006E3784"/>
    <w:rsid w:val="006E3D5C"/>
    <w:rsid w:val="006E3D97"/>
    <w:rsid w:val="006E3DEC"/>
    <w:rsid w:val="006E3F4A"/>
    <w:rsid w:val="006E4224"/>
    <w:rsid w:val="006E422E"/>
    <w:rsid w:val="006E4312"/>
    <w:rsid w:val="006E43A4"/>
    <w:rsid w:val="006E45F3"/>
    <w:rsid w:val="006E45FC"/>
    <w:rsid w:val="006E4A2F"/>
    <w:rsid w:val="006E4AA8"/>
    <w:rsid w:val="006E4B40"/>
    <w:rsid w:val="006E4CF2"/>
    <w:rsid w:val="006E4ED4"/>
    <w:rsid w:val="006E4F45"/>
    <w:rsid w:val="006E518D"/>
    <w:rsid w:val="006E5279"/>
    <w:rsid w:val="006E53D9"/>
    <w:rsid w:val="006E5432"/>
    <w:rsid w:val="006E548F"/>
    <w:rsid w:val="006E575E"/>
    <w:rsid w:val="006E590A"/>
    <w:rsid w:val="006E5AE2"/>
    <w:rsid w:val="006E5CD2"/>
    <w:rsid w:val="006E5E19"/>
    <w:rsid w:val="006E5EAF"/>
    <w:rsid w:val="006E5F16"/>
    <w:rsid w:val="006E61C3"/>
    <w:rsid w:val="006E62CA"/>
    <w:rsid w:val="006E6E7E"/>
    <w:rsid w:val="006E74FA"/>
    <w:rsid w:val="006E7555"/>
    <w:rsid w:val="006E761F"/>
    <w:rsid w:val="006E7670"/>
    <w:rsid w:val="006E774E"/>
    <w:rsid w:val="006E78A9"/>
    <w:rsid w:val="006E799D"/>
    <w:rsid w:val="006E7E2A"/>
    <w:rsid w:val="006F00E9"/>
    <w:rsid w:val="006F01DF"/>
    <w:rsid w:val="006F0593"/>
    <w:rsid w:val="006F0BAC"/>
    <w:rsid w:val="006F0D37"/>
    <w:rsid w:val="006F1064"/>
    <w:rsid w:val="006F1099"/>
    <w:rsid w:val="006F11D3"/>
    <w:rsid w:val="006F1203"/>
    <w:rsid w:val="006F1268"/>
    <w:rsid w:val="006F1290"/>
    <w:rsid w:val="006F132C"/>
    <w:rsid w:val="006F13DD"/>
    <w:rsid w:val="006F1685"/>
    <w:rsid w:val="006F17A2"/>
    <w:rsid w:val="006F17CE"/>
    <w:rsid w:val="006F1AAD"/>
    <w:rsid w:val="006F1B9E"/>
    <w:rsid w:val="006F1EB7"/>
    <w:rsid w:val="006F2171"/>
    <w:rsid w:val="006F249A"/>
    <w:rsid w:val="006F24B1"/>
    <w:rsid w:val="006F2560"/>
    <w:rsid w:val="006F25DA"/>
    <w:rsid w:val="006F27C2"/>
    <w:rsid w:val="006F2A78"/>
    <w:rsid w:val="006F2BAA"/>
    <w:rsid w:val="006F2F21"/>
    <w:rsid w:val="006F30D1"/>
    <w:rsid w:val="006F31B6"/>
    <w:rsid w:val="006F32CD"/>
    <w:rsid w:val="006F3331"/>
    <w:rsid w:val="006F340E"/>
    <w:rsid w:val="006F3E22"/>
    <w:rsid w:val="006F3E2E"/>
    <w:rsid w:val="006F3FBA"/>
    <w:rsid w:val="006F4040"/>
    <w:rsid w:val="006F40B5"/>
    <w:rsid w:val="006F40B7"/>
    <w:rsid w:val="006F4364"/>
    <w:rsid w:val="006F44AB"/>
    <w:rsid w:val="006F48F4"/>
    <w:rsid w:val="006F4C08"/>
    <w:rsid w:val="006F4CD6"/>
    <w:rsid w:val="006F4D30"/>
    <w:rsid w:val="006F4DE5"/>
    <w:rsid w:val="006F52E5"/>
    <w:rsid w:val="006F5633"/>
    <w:rsid w:val="006F5A83"/>
    <w:rsid w:val="006F5B04"/>
    <w:rsid w:val="006F5B6A"/>
    <w:rsid w:val="006F6066"/>
    <w:rsid w:val="006F621A"/>
    <w:rsid w:val="006F657C"/>
    <w:rsid w:val="006F6850"/>
    <w:rsid w:val="006F6D0C"/>
    <w:rsid w:val="006F6EC6"/>
    <w:rsid w:val="006F6F6A"/>
    <w:rsid w:val="006F6F76"/>
    <w:rsid w:val="006F707E"/>
    <w:rsid w:val="006F7785"/>
    <w:rsid w:val="006F79A1"/>
    <w:rsid w:val="006F7FCF"/>
    <w:rsid w:val="00700032"/>
    <w:rsid w:val="00700151"/>
    <w:rsid w:val="007001DC"/>
    <w:rsid w:val="0070027E"/>
    <w:rsid w:val="00700286"/>
    <w:rsid w:val="00700453"/>
    <w:rsid w:val="007004C1"/>
    <w:rsid w:val="007005C5"/>
    <w:rsid w:val="007007D2"/>
    <w:rsid w:val="00700C46"/>
    <w:rsid w:val="00700D6D"/>
    <w:rsid w:val="007012BE"/>
    <w:rsid w:val="007017A2"/>
    <w:rsid w:val="00701906"/>
    <w:rsid w:val="00701A3A"/>
    <w:rsid w:val="00701A78"/>
    <w:rsid w:val="00701AC4"/>
    <w:rsid w:val="00701F08"/>
    <w:rsid w:val="007024CB"/>
    <w:rsid w:val="007025CB"/>
    <w:rsid w:val="0070278F"/>
    <w:rsid w:val="0070287B"/>
    <w:rsid w:val="007029B5"/>
    <w:rsid w:val="00702E3E"/>
    <w:rsid w:val="00702F6C"/>
    <w:rsid w:val="00702FF6"/>
    <w:rsid w:val="00703325"/>
    <w:rsid w:val="007034AA"/>
    <w:rsid w:val="007034C9"/>
    <w:rsid w:val="007035BA"/>
    <w:rsid w:val="00703687"/>
    <w:rsid w:val="00703A49"/>
    <w:rsid w:val="00703C9D"/>
    <w:rsid w:val="00703CD6"/>
    <w:rsid w:val="00703E30"/>
    <w:rsid w:val="007043CB"/>
    <w:rsid w:val="007047F7"/>
    <w:rsid w:val="0070490C"/>
    <w:rsid w:val="00704AB7"/>
    <w:rsid w:val="00704F79"/>
    <w:rsid w:val="00704F94"/>
    <w:rsid w:val="00705265"/>
    <w:rsid w:val="00705AF2"/>
    <w:rsid w:val="00705C38"/>
    <w:rsid w:val="00705CC8"/>
    <w:rsid w:val="00705F15"/>
    <w:rsid w:val="0070600C"/>
    <w:rsid w:val="0070600F"/>
    <w:rsid w:val="007061BF"/>
    <w:rsid w:val="007062FC"/>
    <w:rsid w:val="0070639B"/>
    <w:rsid w:val="00706465"/>
    <w:rsid w:val="00706773"/>
    <w:rsid w:val="0070695A"/>
    <w:rsid w:val="00706CDD"/>
    <w:rsid w:val="00706DA7"/>
    <w:rsid w:val="00706E8C"/>
    <w:rsid w:val="00706F01"/>
    <w:rsid w:val="007071FD"/>
    <w:rsid w:val="0070723E"/>
    <w:rsid w:val="0070742D"/>
    <w:rsid w:val="00707569"/>
    <w:rsid w:val="00707760"/>
    <w:rsid w:val="0070782D"/>
    <w:rsid w:val="00707AEC"/>
    <w:rsid w:val="0071024A"/>
    <w:rsid w:val="007103ED"/>
    <w:rsid w:val="0071045D"/>
    <w:rsid w:val="00710960"/>
    <w:rsid w:val="007109C2"/>
    <w:rsid w:val="00711226"/>
    <w:rsid w:val="0071125A"/>
    <w:rsid w:val="00711340"/>
    <w:rsid w:val="00711430"/>
    <w:rsid w:val="00711706"/>
    <w:rsid w:val="00711D5F"/>
    <w:rsid w:val="00712103"/>
    <w:rsid w:val="0071233D"/>
    <w:rsid w:val="00712522"/>
    <w:rsid w:val="007126CC"/>
    <w:rsid w:val="0071274C"/>
    <w:rsid w:val="00712837"/>
    <w:rsid w:val="00712A40"/>
    <w:rsid w:val="00712C42"/>
    <w:rsid w:val="00712FE2"/>
    <w:rsid w:val="0071306B"/>
    <w:rsid w:val="0071307B"/>
    <w:rsid w:val="007132D0"/>
    <w:rsid w:val="0071336C"/>
    <w:rsid w:val="00713463"/>
    <w:rsid w:val="007136BB"/>
    <w:rsid w:val="007139E4"/>
    <w:rsid w:val="00713DE4"/>
    <w:rsid w:val="00713ED2"/>
    <w:rsid w:val="00713FD5"/>
    <w:rsid w:val="00714752"/>
    <w:rsid w:val="00714811"/>
    <w:rsid w:val="007148C5"/>
    <w:rsid w:val="007149F2"/>
    <w:rsid w:val="00714BA4"/>
    <w:rsid w:val="00714C2A"/>
    <w:rsid w:val="00714C47"/>
    <w:rsid w:val="00714C74"/>
    <w:rsid w:val="00714C96"/>
    <w:rsid w:val="00714D34"/>
    <w:rsid w:val="00714D80"/>
    <w:rsid w:val="007152A2"/>
    <w:rsid w:val="00715511"/>
    <w:rsid w:val="00715519"/>
    <w:rsid w:val="00715655"/>
    <w:rsid w:val="0071569C"/>
    <w:rsid w:val="00715978"/>
    <w:rsid w:val="00715C52"/>
    <w:rsid w:val="00715CAC"/>
    <w:rsid w:val="007160BF"/>
    <w:rsid w:val="007162C8"/>
    <w:rsid w:val="00716462"/>
    <w:rsid w:val="00716676"/>
    <w:rsid w:val="0071687E"/>
    <w:rsid w:val="00716960"/>
    <w:rsid w:val="00716B29"/>
    <w:rsid w:val="00716B38"/>
    <w:rsid w:val="00716D79"/>
    <w:rsid w:val="00716F8C"/>
    <w:rsid w:val="00717276"/>
    <w:rsid w:val="007176F2"/>
    <w:rsid w:val="00717873"/>
    <w:rsid w:val="007178AE"/>
    <w:rsid w:val="00720095"/>
    <w:rsid w:val="0072021B"/>
    <w:rsid w:val="00720555"/>
    <w:rsid w:val="007207F7"/>
    <w:rsid w:val="00721084"/>
    <w:rsid w:val="00721262"/>
    <w:rsid w:val="00721349"/>
    <w:rsid w:val="00721428"/>
    <w:rsid w:val="00721530"/>
    <w:rsid w:val="007219B5"/>
    <w:rsid w:val="00721A6A"/>
    <w:rsid w:val="00721D9B"/>
    <w:rsid w:val="00722121"/>
    <w:rsid w:val="00722223"/>
    <w:rsid w:val="007224B9"/>
    <w:rsid w:val="00722623"/>
    <w:rsid w:val="00722642"/>
    <w:rsid w:val="0072295C"/>
    <w:rsid w:val="00722B00"/>
    <w:rsid w:val="00722BD8"/>
    <w:rsid w:val="00722CF7"/>
    <w:rsid w:val="00722D06"/>
    <w:rsid w:val="00722F94"/>
    <w:rsid w:val="007233A9"/>
    <w:rsid w:val="0072343B"/>
    <w:rsid w:val="0072371A"/>
    <w:rsid w:val="00723AA7"/>
    <w:rsid w:val="00723B41"/>
    <w:rsid w:val="00723B56"/>
    <w:rsid w:val="00723C0F"/>
    <w:rsid w:val="00723D12"/>
    <w:rsid w:val="00723FFF"/>
    <w:rsid w:val="0072425A"/>
    <w:rsid w:val="0072432E"/>
    <w:rsid w:val="00724409"/>
    <w:rsid w:val="00724480"/>
    <w:rsid w:val="0072458B"/>
    <w:rsid w:val="007247DD"/>
    <w:rsid w:val="0072496B"/>
    <w:rsid w:val="007249B8"/>
    <w:rsid w:val="00724F9C"/>
    <w:rsid w:val="00725691"/>
    <w:rsid w:val="00725880"/>
    <w:rsid w:val="00725C50"/>
    <w:rsid w:val="00725E1C"/>
    <w:rsid w:val="00726036"/>
    <w:rsid w:val="00726279"/>
    <w:rsid w:val="00726310"/>
    <w:rsid w:val="0072694B"/>
    <w:rsid w:val="00726993"/>
    <w:rsid w:val="00726A9B"/>
    <w:rsid w:val="00726C31"/>
    <w:rsid w:val="00726C73"/>
    <w:rsid w:val="00726D02"/>
    <w:rsid w:val="007271DE"/>
    <w:rsid w:val="007273E6"/>
    <w:rsid w:val="0072750A"/>
    <w:rsid w:val="00727530"/>
    <w:rsid w:val="0072793C"/>
    <w:rsid w:val="00727A5A"/>
    <w:rsid w:val="00727B52"/>
    <w:rsid w:val="007306BD"/>
    <w:rsid w:val="00730841"/>
    <w:rsid w:val="00730F9D"/>
    <w:rsid w:val="00731BE9"/>
    <w:rsid w:val="00731E7C"/>
    <w:rsid w:val="00732217"/>
    <w:rsid w:val="007325C0"/>
    <w:rsid w:val="0073277E"/>
    <w:rsid w:val="007329EF"/>
    <w:rsid w:val="00732A3A"/>
    <w:rsid w:val="00732BCB"/>
    <w:rsid w:val="007331D4"/>
    <w:rsid w:val="0073327A"/>
    <w:rsid w:val="0073333B"/>
    <w:rsid w:val="00733440"/>
    <w:rsid w:val="0073364B"/>
    <w:rsid w:val="0073364F"/>
    <w:rsid w:val="00733A27"/>
    <w:rsid w:val="00733AFD"/>
    <w:rsid w:val="00733C8E"/>
    <w:rsid w:val="00734580"/>
    <w:rsid w:val="0073467F"/>
    <w:rsid w:val="0073469B"/>
    <w:rsid w:val="00734715"/>
    <w:rsid w:val="0073491D"/>
    <w:rsid w:val="00734A00"/>
    <w:rsid w:val="00734C5A"/>
    <w:rsid w:val="00734EBE"/>
    <w:rsid w:val="007350BF"/>
    <w:rsid w:val="0073521E"/>
    <w:rsid w:val="00735411"/>
    <w:rsid w:val="00735468"/>
    <w:rsid w:val="0073549E"/>
    <w:rsid w:val="007354D9"/>
    <w:rsid w:val="0073556B"/>
    <w:rsid w:val="00735B17"/>
    <w:rsid w:val="00735ECB"/>
    <w:rsid w:val="00735FB9"/>
    <w:rsid w:val="00736332"/>
    <w:rsid w:val="007364EA"/>
    <w:rsid w:val="007368B9"/>
    <w:rsid w:val="00736D75"/>
    <w:rsid w:val="00736DD8"/>
    <w:rsid w:val="00736FF4"/>
    <w:rsid w:val="007371AB"/>
    <w:rsid w:val="0073728A"/>
    <w:rsid w:val="007373E8"/>
    <w:rsid w:val="0073741F"/>
    <w:rsid w:val="0073756B"/>
    <w:rsid w:val="007376FF"/>
    <w:rsid w:val="0073782E"/>
    <w:rsid w:val="00737BA8"/>
    <w:rsid w:val="00737EAB"/>
    <w:rsid w:val="00740171"/>
    <w:rsid w:val="00740230"/>
    <w:rsid w:val="007406A8"/>
    <w:rsid w:val="0074076A"/>
    <w:rsid w:val="0074083A"/>
    <w:rsid w:val="00740CEC"/>
    <w:rsid w:val="00741162"/>
    <w:rsid w:val="00741169"/>
    <w:rsid w:val="007413C9"/>
    <w:rsid w:val="00741437"/>
    <w:rsid w:val="007415D8"/>
    <w:rsid w:val="00741962"/>
    <w:rsid w:val="00741AF4"/>
    <w:rsid w:val="00741BA8"/>
    <w:rsid w:val="00741DCC"/>
    <w:rsid w:val="00741EFF"/>
    <w:rsid w:val="00741F5B"/>
    <w:rsid w:val="0074203A"/>
    <w:rsid w:val="0074207B"/>
    <w:rsid w:val="00742173"/>
    <w:rsid w:val="00742248"/>
    <w:rsid w:val="007424B4"/>
    <w:rsid w:val="007424D9"/>
    <w:rsid w:val="007426CD"/>
    <w:rsid w:val="00742787"/>
    <w:rsid w:val="007427B5"/>
    <w:rsid w:val="00742865"/>
    <w:rsid w:val="0074296C"/>
    <w:rsid w:val="00742A47"/>
    <w:rsid w:val="00742C83"/>
    <w:rsid w:val="00742C8B"/>
    <w:rsid w:val="00742D9C"/>
    <w:rsid w:val="00743096"/>
    <w:rsid w:val="00743226"/>
    <w:rsid w:val="007434A7"/>
    <w:rsid w:val="0074360F"/>
    <w:rsid w:val="00743B78"/>
    <w:rsid w:val="00743B84"/>
    <w:rsid w:val="00743C1C"/>
    <w:rsid w:val="00743EB1"/>
    <w:rsid w:val="00743F9C"/>
    <w:rsid w:val="00743FA8"/>
    <w:rsid w:val="0074419E"/>
    <w:rsid w:val="0074464C"/>
    <w:rsid w:val="00744A64"/>
    <w:rsid w:val="00744D47"/>
    <w:rsid w:val="00744EA0"/>
    <w:rsid w:val="007450B1"/>
    <w:rsid w:val="00745425"/>
    <w:rsid w:val="00745446"/>
    <w:rsid w:val="0074544E"/>
    <w:rsid w:val="00745487"/>
    <w:rsid w:val="00745801"/>
    <w:rsid w:val="0074582F"/>
    <w:rsid w:val="007458BE"/>
    <w:rsid w:val="00745BA5"/>
    <w:rsid w:val="00745DE6"/>
    <w:rsid w:val="00745FB6"/>
    <w:rsid w:val="00746135"/>
    <w:rsid w:val="0074629D"/>
    <w:rsid w:val="0074637D"/>
    <w:rsid w:val="0074638D"/>
    <w:rsid w:val="00746484"/>
    <w:rsid w:val="00746BBF"/>
    <w:rsid w:val="00746C60"/>
    <w:rsid w:val="00746C88"/>
    <w:rsid w:val="00746E7C"/>
    <w:rsid w:val="0074702E"/>
    <w:rsid w:val="0074704F"/>
    <w:rsid w:val="00747266"/>
    <w:rsid w:val="007472DF"/>
    <w:rsid w:val="00747620"/>
    <w:rsid w:val="00747AE1"/>
    <w:rsid w:val="00747D9D"/>
    <w:rsid w:val="00747F48"/>
    <w:rsid w:val="00747F4C"/>
    <w:rsid w:val="007505A0"/>
    <w:rsid w:val="0075084C"/>
    <w:rsid w:val="00750B03"/>
    <w:rsid w:val="00751067"/>
    <w:rsid w:val="00751091"/>
    <w:rsid w:val="00751158"/>
    <w:rsid w:val="007518D1"/>
    <w:rsid w:val="00751ABD"/>
    <w:rsid w:val="00751B83"/>
    <w:rsid w:val="00751D92"/>
    <w:rsid w:val="0075228C"/>
    <w:rsid w:val="00752437"/>
    <w:rsid w:val="00752806"/>
    <w:rsid w:val="00752967"/>
    <w:rsid w:val="007530C0"/>
    <w:rsid w:val="007530FF"/>
    <w:rsid w:val="00753714"/>
    <w:rsid w:val="00753762"/>
    <w:rsid w:val="007538FE"/>
    <w:rsid w:val="00753943"/>
    <w:rsid w:val="00753965"/>
    <w:rsid w:val="00753A85"/>
    <w:rsid w:val="00753CC3"/>
    <w:rsid w:val="00753CDF"/>
    <w:rsid w:val="0075430A"/>
    <w:rsid w:val="00754359"/>
    <w:rsid w:val="00754371"/>
    <w:rsid w:val="007543BF"/>
    <w:rsid w:val="00754411"/>
    <w:rsid w:val="00754BD9"/>
    <w:rsid w:val="00754D96"/>
    <w:rsid w:val="00754E7A"/>
    <w:rsid w:val="00754FB5"/>
    <w:rsid w:val="0075502F"/>
    <w:rsid w:val="007551BF"/>
    <w:rsid w:val="0075540C"/>
    <w:rsid w:val="007557EB"/>
    <w:rsid w:val="00755CAF"/>
    <w:rsid w:val="00755DB1"/>
    <w:rsid w:val="007560D6"/>
    <w:rsid w:val="007561EE"/>
    <w:rsid w:val="007565B4"/>
    <w:rsid w:val="0075689A"/>
    <w:rsid w:val="00756BF4"/>
    <w:rsid w:val="007570B7"/>
    <w:rsid w:val="007571A2"/>
    <w:rsid w:val="00757267"/>
    <w:rsid w:val="00757425"/>
    <w:rsid w:val="007574FC"/>
    <w:rsid w:val="0075783E"/>
    <w:rsid w:val="00757A8D"/>
    <w:rsid w:val="00757DB6"/>
    <w:rsid w:val="00757E97"/>
    <w:rsid w:val="0076039D"/>
    <w:rsid w:val="007604C8"/>
    <w:rsid w:val="00760522"/>
    <w:rsid w:val="00760528"/>
    <w:rsid w:val="00760975"/>
    <w:rsid w:val="00760D09"/>
    <w:rsid w:val="007611BD"/>
    <w:rsid w:val="0076167C"/>
    <w:rsid w:val="00761A71"/>
    <w:rsid w:val="00761DA0"/>
    <w:rsid w:val="00761FDA"/>
    <w:rsid w:val="007621FF"/>
    <w:rsid w:val="007625B6"/>
    <w:rsid w:val="00762EFD"/>
    <w:rsid w:val="00763118"/>
    <w:rsid w:val="007634E3"/>
    <w:rsid w:val="0076374D"/>
    <w:rsid w:val="00763960"/>
    <w:rsid w:val="00763981"/>
    <w:rsid w:val="007639F5"/>
    <w:rsid w:val="00763A69"/>
    <w:rsid w:val="00763EDB"/>
    <w:rsid w:val="007640C2"/>
    <w:rsid w:val="00764166"/>
    <w:rsid w:val="00764194"/>
    <w:rsid w:val="007643CA"/>
    <w:rsid w:val="00764538"/>
    <w:rsid w:val="00764543"/>
    <w:rsid w:val="0076467F"/>
    <w:rsid w:val="007646FA"/>
    <w:rsid w:val="00764766"/>
    <w:rsid w:val="007648A7"/>
    <w:rsid w:val="00765094"/>
    <w:rsid w:val="007653AA"/>
    <w:rsid w:val="007659AB"/>
    <w:rsid w:val="00765AB3"/>
    <w:rsid w:val="00765C57"/>
    <w:rsid w:val="00765CE6"/>
    <w:rsid w:val="00765ED3"/>
    <w:rsid w:val="00765EF2"/>
    <w:rsid w:val="00765F06"/>
    <w:rsid w:val="007661E7"/>
    <w:rsid w:val="00766257"/>
    <w:rsid w:val="0076681D"/>
    <w:rsid w:val="00766A65"/>
    <w:rsid w:val="00766EF6"/>
    <w:rsid w:val="0076716E"/>
    <w:rsid w:val="007671F5"/>
    <w:rsid w:val="00767325"/>
    <w:rsid w:val="00767692"/>
    <w:rsid w:val="007676B8"/>
    <w:rsid w:val="007677A2"/>
    <w:rsid w:val="0077023C"/>
    <w:rsid w:val="007703FC"/>
    <w:rsid w:val="007704BC"/>
    <w:rsid w:val="00770688"/>
    <w:rsid w:val="007710EA"/>
    <w:rsid w:val="00771664"/>
    <w:rsid w:val="0077175C"/>
    <w:rsid w:val="0077177E"/>
    <w:rsid w:val="00771870"/>
    <w:rsid w:val="00771955"/>
    <w:rsid w:val="00771AD0"/>
    <w:rsid w:val="00771B7C"/>
    <w:rsid w:val="00771BF9"/>
    <w:rsid w:val="007721CF"/>
    <w:rsid w:val="00772228"/>
    <w:rsid w:val="00772436"/>
    <w:rsid w:val="00772BD4"/>
    <w:rsid w:val="00772DEB"/>
    <w:rsid w:val="00772E0E"/>
    <w:rsid w:val="00772F8A"/>
    <w:rsid w:val="00773049"/>
    <w:rsid w:val="0077348F"/>
    <w:rsid w:val="007736E4"/>
    <w:rsid w:val="0077371B"/>
    <w:rsid w:val="00773727"/>
    <w:rsid w:val="007739C6"/>
    <w:rsid w:val="00773E33"/>
    <w:rsid w:val="00773F94"/>
    <w:rsid w:val="0077444A"/>
    <w:rsid w:val="00774825"/>
    <w:rsid w:val="00774889"/>
    <w:rsid w:val="00774EAF"/>
    <w:rsid w:val="00774FF5"/>
    <w:rsid w:val="0077504C"/>
    <w:rsid w:val="007750B3"/>
    <w:rsid w:val="00775181"/>
    <w:rsid w:val="0077559C"/>
    <w:rsid w:val="00775F76"/>
    <w:rsid w:val="007760F1"/>
    <w:rsid w:val="007761BB"/>
    <w:rsid w:val="00776433"/>
    <w:rsid w:val="00776494"/>
    <w:rsid w:val="0077670E"/>
    <w:rsid w:val="00776AEA"/>
    <w:rsid w:val="00777130"/>
    <w:rsid w:val="00777149"/>
    <w:rsid w:val="0077776D"/>
    <w:rsid w:val="00777BA0"/>
    <w:rsid w:val="00777D8A"/>
    <w:rsid w:val="0078002E"/>
    <w:rsid w:val="00780290"/>
    <w:rsid w:val="007803BD"/>
    <w:rsid w:val="00780449"/>
    <w:rsid w:val="00780B3E"/>
    <w:rsid w:val="007811DC"/>
    <w:rsid w:val="00781264"/>
    <w:rsid w:val="007813E7"/>
    <w:rsid w:val="0078163A"/>
    <w:rsid w:val="007817A1"/>
    <w:rsid w:val="007817C0"/>
    <w:rsid w:val="007818B9"/>
    <w:rsid w:val="007819D5"/>
    <w:rsid w:val="00781B60"/>
    <w:rsid w:val="00781B99"/>
    <w:rsid w:val="00781CD2"/>
    <w:rsid w:val="00781DB3"/>
    <w:rsid w:val="00781DB6"/>
    <w:rsid w:val="00781E6F"/>
    <w:rsid w:val="00781FEE"/>
    <w:rsid w:val="00782027"/>
    <w:rsid w:val="007820FA"/>
    <w:rsid w:val="00782130"/>
    <w:rsid w:val="0078219C"/>
    <w:rsid w:val="0078230B"/>
    <w:rsid w:val="0078233E"/>
    <w:rsid w:val="0078242F"/>
    <w:rsid w:val="0078256A"/>
    <w:rsid w:val="00782598"/>
    <w:rsid w:val="007825C2"/>
    <w:rsid w:val="00782656"/>
    <w:rsid w:val="00782746"/>
    <w:rsid w:val="0078285F"/>
    <w:rsid w:val="00783207"/>
    <w:rsid w:val="00783294"/>
    <w:rsid w:val="0078380E"/>
    <w:rsid w:val="0078391F"/>
    <w:rsid w:val="00783E1D"/>
    <w:rsid w:val="007842C7"/>
    <w:rsid w:val="007843B5"/>
    <w:rsid w:val="007844D4"/>
    <w:rsid w:val="007845B9"/>
    <w:rsid w:val="0078483B"/>
    <w:rsid w:val="00784A9C"/>
    <w:rsid w:val="00784EED"/>
    <w:rsid w:val="00784F66"/>
    <w:rsid w:val="00785226"/>
    <w:rsid w:val="007853E1"/>
    <w:rsid w:val="007854B3"/>
    <w:rsid w:val="007854E5"/>
    <w:rsid w:val="00785900"/>
    <w:rsid w:val="007859FC"/>
    <w:rsid w:val="00785D83"/>
    <w:rsid w:val="00785E1C"/>
    <w:rsid w:val="00785FF8"/>
    <w:rsid w:val="00786160"/>
    <w:rsid w:val="0078637B"/>
    <w:rsid w:val="00786481"/>
    <w:rsid w:val="00786630"/>
    <w:rsid w:val="0078684E"/>
    <w:rsid w:val="00786958"/>
    <w:rsid w:val="00786BEF"/>
    <w:rsid w:val="00786E71"/>
    <w:rsid w:val="00787112"/>
    <w:rsid w:val="00787152"/>
    <w:rsid w:val="00787665"/>
    <w:rsid w:val="00787965"/>
    <w:rsid w:val="00787A6E"/>
    <w:rsid w:val="00787BAD"/>
    <w:rsid w:val="00790192"/>
    <w:rsid w:val="0079022D"/>
    <w:rsid w:val="00790611"/>
    <w:rsid w:val="00790B16"/>
    <w:rsid w:val="0079127F"/>
    <w:rsid w:val="00791284"/>
    <w:rsid w:val="00791318"/>
    <w:rsid w:val="0079162F"/>
    <w:rsid w:val="00791654"/>
    <w:rsid w:val="00791904"/>
    <w:rsid w:val="00791A27"/>
    <w:rsid w:val="00791BEC"/>
    <w:rsid w:val="0079209E"/>
    <w:rsid w:val="00792318"/>
    <w:rsid w:val="00792371"/>
    <w:rsid w:val="007923A6"/>
    <w:rsid w:val="007923E1"/>
    <w:rsid w:val="007924C2"/>
    <w:rsid w:val="00792531"/>
    <w:rsid w:val="00792AE7"/>
    <w:rsid w:val="00792E98"/>
    <w:rsid w:val="00792EE1"/>
    <w:rsid w:val="0079332E"/>
    <w:rsid w:val="007935C2"/>
    <w:rsid w:val="007935F9"/>
    <w:rsid w:val="007935FD"/>
    <w:rsid w:val="00793616"/>
    <w:rsid w:val="00793985"/>
    <w:rsid w:val="00793B38"/>
    <w:rsid w:val="00793B54"/>
    <w:rsid w:val="00793C33"/>
    <w:rsid w:val="00793C37"/>
    <w:rsid w:val="00793FC8"/>
    <w:rsid w:val="0079445C"/>
    <w:rsid w:val="007946E4"/>
    <w:rsid w:val="00794924"/>
    <w:rsid w:val="00794F61"/>
    <w:rsid w:val="00794FF8"/>
    <w:rsid w:val="0079527E"/>
    <w:rsid w:val="00795BFC"/>
    <w:rsid w:val="00795FB7"/>
    <w:rsid w:val="0079627D"/>
    <w:rsid w:val="00796285"/>
    <w:rsid w:val="00796599"/>
    <w:rsid w:val="007965F0"/>
    <w:rsid w:val="00796734"/>
    <w:rsid w:val="007969B8"/>
    <w:rsid w:val="00796E7D"/>
    <w:rsid w:val="00797229"/>
    <w:rsid w:val="0079741C"/>
    <w:rsid w:val="007974C5"/>
    <w:rsid w:val="007976A6"/>
    <w:rsid w:val="007A008F"/>
    <w:rsid w:val="007A02E9"/>
    <w:rsid w:val="007A050E"/>
    <w:rsid w:val="007A054F"/>
    <w:rsid w:val="007A09AD"/>
    <w:rsid w:val="007A0BC2"/>
    <w:rsid w:val="007A0C1C"/>
    <w:rsid w:val="007A0C9E"/>
    <w:rsid w:val="007A0DF0"/>
    <w:rsid w:val="007A0F44"/>
    <w:rsid w:val="007A118B"/>
    <w:rsid w:val="007A1314"/>
    <w:rsid w:val="007A1574"/>
    <w:rsid w:val="007A19C7"/>
    <w:rsid w:val="007A1BB4"/>
    <w:rsid w:val="007A1F44"/>
    <w:rsid w:val="007A202A"/>
    <w:rsid w:val="007A22E3"/>
    <w:rsid w:val="007A23FF"/>
    <w:rsid w:val="007A27AD"/>
    <w:rsid w:val="007A2884"/>
    <w:rsid w:val="007A28BA"/>
    <w:rsid w:val="007A28D3"/>
    <w:rsid w:val="007A295B"/>
    <w:rsid w:val="007A2A0D"/>
    <w:rsid w:val="007A2B8A"/>
    <w:rsid w:val="007A2BE7"/>
    <w:rsid w:val="007A2C9A"/>
    <w:rsid w:val="007A2EDF"/>
    <w:rsid w:val="007A3151"/>
    <w:rsid w:val="007A3265"/>
    <w:rsid w:val="007A333C"/>
    <w:rsid w:val="007A3424"/>
    <w:rsid w:val="007A35EF"/>
    <w:rsid w:val="007A383A"/>
    <w:rsid w:val="007A3856"/>
    <w:rsid w:val="007A436F"/>
    <w:rsid w:val="007A43A2"/>
    <w:rsid w:val="007A4433"/>
    <w:rsid w:val="007A45B7"/>
    <w:rsid w:val="007A47D8"/>
    <w:rsid w:val="007A47E5"/>
    <w:rsid w:val="007A49DD"/>
    <w:rsid w:val="007A49F4"/>
    <w:rsid w:val="007A4D04"/>
    <w:rsid w:val="007A58FC"/>
    <w:rsid w:val="007A5B63"/>
    <w:rsid w:val="007A5BDD"/>
    <w:rsid w:val="007A5D90"/>
    <w:rsid w:val="007A5E18"/>
    <w:rsid w:val="007A5F66"/>
    <w:rsid w:val="007A6062"/>
    <w:rsid w:val="007A6604"/>
    <w:rsid w:val="007A6929"/>
    <w:rsid w:val="007A6B1D"/>
    <w:rsid w:val="007A6B28"/>
    <w:rsid w:val="007A6CD8"/>
    <w:rsid w:val="007A6D39"/>
    <w:rsid w:val="007A6D86"/>
    <w:rsid w:val="007A6FA2"/>
    <w:rsid w:val="007A7485"/>
    <w:rsid w:val="007A7529"/>
    <w:rsid w:val="007A75B5"/>
    <w:rsid w:val="007A7A96"/>
    <w:rsid w:val="007B0047"/>
    <w:rsid w:val="007B025A"/>
    <w:rsid w:val="007B03AF"/>
    <w:rsid w:val="007B0484"/>
    <w:rsid w:val="007B0561"/>
    <w:rsid w:val="007B0612"/>
    <w:rsid w:val="007B0707"/>
    <w:rsid w:val="007B0EC2"/>
    <w:rsid w:val="007B1087"/>
    <w:rsid w:val="007B1188"/>
    <w:rsid w:val="007B1249"/>
    <w:rsid w:val="007B1543"/>
    <w:rsid w:val="007B1762"/>
    <w:rsid w:val="007B1782"/>
    <w:rsid w:val="007B1792"/>
    <w:rsid w:val="007B17DB"/>
    <w:rsid w:val="007B182F"/>
    <w:rsid w:val="007B1AC0"/>
    <w:rsid w:val="007B1F71"/>
    <w:rsid w:val="007B25CE"/>
    <w:rsid w:val="007B25FE"/>
    <w:rsid w:val="007B270A"/>
    <w:rsid w:val="007B2787"/>
    <w:rsid w:val="007B27B6"/>
    <w:rsid w:val="007B2A5D"/>
    <w:rsid w:val="007B2D3B"/>
    <w:rsid w:val="007B3053"/>
    <w:rsid w:val="007B31FA"/>
    <w:rsid w:val="007B33C8"/>
    <w:rsid w:val="007B3551"/>
    <w:rsid w:val="007B3931"/>
    <w:rsid w:val="007B3A01"/>
    <w:rsid w:val="007B3A0C"/>
    <w:rsid w:val="007B3A75"/>
    <w:rsid w:val="007B3B76"/>
    <w:rsid w:val="007B3E5A"/>
    <w:rsid w:val="007B3F78"/>
    <w:rsid w:val="007B3FAB"/>
    <w:rsid w:val="007B417D"/>
    <w:rsid w:val="007B425F"/>
    <w:rsid w:val="007B442C"/>
    <w:rsid w:val="007B4619"/>
    <w:rsid w:val="007B47CA"/>
    <w:rsid w:val="007B49ED"/>
    <w:rsid w:val="007B4AAE"/>
    <w:rsid w:val="007B4CEA"/>
    <w:rsid w:val="007B4DB3"/>
    <w:rsid w:val="007B4F2B"/>
    <w:rsid w:val="007B52CD"/>
    <w:rsid w:val="007B58C6"/>
    <w:rsid w:val="007B5A19"/>
    <w:rsid w:val="007B5D90"/>
    <w:rsid w:val="007B61E6"/>
    <w:rsid w:val="007B61FA"/>
    <w:rsid w:val="007B62FE"/>
    <w:rsid w:val="007B64FC"/>
    <w:rsid w:val="007B67AB"/>
    <w:rsid w:val="007B67B8"/>
    <w:rsid w:val="007B684B"/>
    <w:rsid w:val="007B6F22"/>
    <w:rsid w:val="007B73B1"/>
    <w:rsid w:val="007B7689"/>
    <w:rsid w:val="007B76EB"/>
    <w:rsid w:val="007B7700"/>
    <w:rsid w:val="007B7CD7"/>
    <w:rsid w:val="007B7DC1"/>
    <w:rsid w:val="007B7EA1"/>
    <w:rsid w:val="007B7EDB"/>
    <w:rsid w:val="007C04F2"/>
    <w:rsid w:val="007C0B18"/>
    <w:rsid w:val="007C0C18"/>
    <w:rsid w:val="007C0C35"/>
    <w:rsid w:val="007C0DB2"/>
    <w:rsid w:val="007C0EFC"/>
    <w:rsid w:val="007C0FC0"/>
    <w:rsid w:val="007C1019"/>
    <w:rsid w:val="007C12D2"/>
    <w:rsid w:val="007C169D"/>
    <w:rsid w:val="007C19AD"/>
    <w:rsid w:val="007C1A25"/>
    <w:rsid w:val="007C1BA9"/>
    <w:rsid w:val="007C1D6E"/>
    <w:rsid w:val="007C1DF3"/>
    <w:rsid w:val="007C21A7"/>
    <w:rsid w:val="007C2350"/>
    <w:rsid w:val="007C23A0"/>
    <w:rsid w:val="007C24C4"/>
    <w:rsid w:val="007C25D1"/>
    <w:rsid w:val="007C2899"/>
    <w:rsid w:val="007C2912"/>
    <w:rsid w:val="007C2A4F"/>
    <w:rsid w:val="007C2DAC"/>
    <w:rsid w:val="007C2EFB"/>
    <w:rsid w:val="007C30A4"/>
    <w:rsid w:val="007C3394"/>
    <w:rsid w:val="007C356C"/>
    <w:rsid w:val="007C3598"/>
    <w:rsid w:val="007C35A5"/>
    <w:rsid w:val="007C369C"/>
    <w:rsid w:val="007C3808"/>
    <w:rsid w:val="007C39A9"/>
    <w:rsid w:val="007C3A08"/>
    <w:rsid w:val="007C3BC8"/>
    <w:rsid w:val="007C3DDF"/>
    <w:rsid w:val="007C3FA8"/>
    <w:rsid w:val="007C4071"/>
    <w:rsid w:val="007C40DB"/>
    <w:rsid w:val="007C455C"/>
    <w:rsid w:val="007C4657"/>
    <w:rsid w:val="007C469E"/>
    <w:rsid w:val="007C46A8"/>
    <w:rsid w:val="007C4831"/>
    <w:rsid w:val="007C4B34"/>
    <w:rsid w:val="007C4EFE"/>
    <w:rsid w:val="007C4F8F"/>
    <w:rsid w:val="007C5310"/>
    <w:rsid w:val="007C57B3"/>
    <w:rsid w:val="007C5CA3"/>
    <w:rsid w:val="007C6067"/>
    <w:rsid w:val="007C62C7"/>
    <w:rsid w:val="007C6839"/>
    <w:rsid w:val="007C68DA"/>
    <w:rsid w:val="007C6ACE"/>
    <w:rsid w:val="007C6D23"/>
    <w:rsid w:val="007C7037"/>
    <w:rsid w:val="007C70F5"/>
    <w:rsid w:val="007C7118"/>
    <w:rsid w:val="007C7346"/>
    <w:rsid w:val="007C735B"/>
    <w:rsid w:val="007C78DD"/>
    <w:rsid w:val="007C7B67"/>
    <w:rsid w:val="007C7E15"/>
    <w:rsid w:val="007D0168"/>
    <w:rsid w:val="007D0374"/>
    <w:rsid w:val="007D0529"/>
    <w:rsid w:val="007D0A50"/>
    <w:rsid w:val="007D0F14"/>
    <w:rsid w:val="007D0F8C"/>
    <w:rsid w:val="007D11BF"/>
    <w:rsid w:val="007D1F77"/>
    <w:rsid w:val="007D1FFA"/>
    <w:rsid w:val="007D2033"/>
    <w:rsid w:val="007D2291"/>
    <w:rsid w:val="007D229A"/>
    <w:rsid w:val="007D26D7"/>
    <w:rsid w:val="007D26DB"/>
    <w:rsid w:val="007D2736"/>
    <w:rsid w:val="007D2D8D"/>
    <w:rsid w:val="007D2F44"/>
    <w:rsid w:val="007D2F4D"/>
    <w:rsid w:val="007D2FC8"/>
    <w:rsid w:val="007D349D"/>
    <w:rsid w:val="007D3C81"/>
    <w:rsid w:val="007D4178"/>
    <w:rsid w:val="007D43AE"/>
    <w:rsid w:val="007D48E5"/>
    <w:rsid w:val="007D4A6A"/>
    <w:rsid w:val="007D4D33"/>
    <w:rsid w:val="007D4E2C"/>
    <w:rsid w:val="007D4F1F"/>
    <w:rsid w:val="007D5092"/>
    <w:rsid w:val="007D5AB1"/>
    <w:rsid w:val="007D5C10"/>
    <w:rsid w:val="007D5E7B"/>
    <w:rsid w:val="007D60CD"/>
    <w:rsid w:val="007D62F1"/>
    <w:rsid w:val="007D63B2"/>
    <w:rsid w:val="007D642F"/>
    <w:rsid w:val="007D64F4"/>
    <w:rsid w:val="007D695E"/>
    <w:rsid w:val="007D6B4B"/>
    <w:rsid w:val="007D6C6E"/>
    <w:rsid w:val="007D6F11"/>
    <w:rsid w:val="007D7175"/>
    <w:rsid w:val="007D721E"/>
    <w:rsid w:val="007D758C"/>
    <w:rsid w:val="007D76DE"/>
    <w:rsid w:val="007D779A"/>
    <w:rsid w:val="007D79DA"/>
    <w:rsid w:val="007D7D92"/>
    <w:rsid w:val="007D7F47"/>
    <w:rsid w:val="007E0422"/>
    <w:rsid w:val="007E0927"/>
    <w:rsid w:val="007E112D"/>
    <w:rsid w:val="007E1223"/>
    <w:rsid w:val="007E1369"/>
    <w:rsid w:val="007E13D1"/>
    <w:rsid w:val="007E1461"/>
    <w:rsid w:val="007E1797"/>
    <w:rsid w:val="007E191A"/>
    <w:rsid w:val="007E1A1B"/>
    <w:rsid w:val="007E1A88"/>
    <w:rsid w:val="007E1AA2"/>
    <w:rsid w:val="007E1C40"/>
    <w:rsid w:val="007E1D37"/>
    <w:rsid w:val="007E1E6F"/>
    <w:rsid w:val="007E24F5"/>
    <w:rsid w:val="007E2725"/>
    <w:rsid w:val="007E276D"/>
    <w:rsid w:val="007E2C00"/>
    <w:rsid w:val="007E3101"/>
    <w:rsid w:val="007E3973"/>
    <w:rsid w:val="007E3BA9"/>
    <w:rsid w:val="007E3C23"/>
    <w:rsid w:val="007E3C8D"/>
    <w:rsid w:val="007E3D3C"/>
    <w:rsid w:val="007E3E25"/>
    <w:rsid w:val="007E3F0A"/>
    <w:rsid w:val="007E4107"/>
    <w:rsid w:val="007E422F"/>
    <w:rsid w:val="007E4363"/>
    <w:rsid w:val="007E44FD"/>
    <w:rsid w:val="007E4988"/>
    <w:rsid w:val="007E49E3"/>
    <w:rsid w:val="007E4C5C"/>
    <w:rsid w:val="007E4C88"/>
    <w:rsid w:val="007E4CFC"/>
    <w:rsid w:val="007E4DE1"/>
    <w:rsid w:val="007E501C"/>
    <w:rsid w:val="007E515F"/>
    <w:rsid w:val="007E5218"/>
    <w:rsid w:val="007E5254"/>
    <w:rsid w:val="007E585E"/>
    <w:rsid w:val="007E6084"/>
    <w:rsid w:val="007E653C"/>
    <w:rsid w:val="007E667C"/>
    <w:rsid w:val="007E6C50"/>
    <w:rsid w:val="007E6EC5"/>
    <w:rsid w:val="007E7200"/>
    <w:rsid w:val="007E7851"/>
    <w:rsid w:val="007E7963"/>
    <w:rsid w:val="007E7BC7"/>
    <w:rsid w:val="007E7BCB"/>
    <w:rsid w:val="007E7C11"/>
    <w:rsid w:val="007E7D78"/>
    <w:rsid w:val="007E7DDF"/>
    <w:rsid w:val="007F005A"/>
    <w:rsid w:val="007F006D"/>
    <w:rsid w:val="007F00CE"/>
    <w:rsid w:val="007F0237"/>
    <w:rsid w:val="007F026A"/>
    <w:rsid w:val="007F038F"/>
    <w:rsid w:val="007F0440"/>
    <w:rsid w:val="007F04D2"/>
    <w:rsid w:val="007F0687"/>
    <w:rsid w:val="007F0764"/>
    <w:rsid w:val="007F0BB2"/>
    <w:rsid w:val="007F1153"/>
    <w:rsid w:val="007F11C8"/>
    <w:rsid w:val="007F1292"/>
    <w:rsid w:val="007F1795"/>
    <w:rsid w:val="007F19C9"/>
    <w:rsid w:val="007F1CFB"/>
    <w:rsid w:val="007F1D35"/>
    <w:rsid w:val="007F20F2"/>
    <w:rsid w:val="007F220B"/>
    <w:rsid w:val="007F2270"/>
    <w:rsid w:val="007F2349"/>
    <w:rsid w:val="007F238A"/>
    <w:rsid w:val="007F263C"/>
    <w:rsid w:val="007F26C5"/>
    <w:rsid w:val="007F2735"/>
    <w:rsid w:val="007F27DD"/>
    <w:rsid w:val="007F28D6"/>
    <w:rsid w:val="007F29E0"/>
    <w:rsid w:val="007F2B74"/>
    <w:rsid w:val="007F2D83"/>
    <w:rsid w:val="007F326D"/>
    <w:rsid w:val="007F3390"/>
    <w:rsid w:val="007F3551"/>
    <w:rsid w:val="007F364E"/>
    <w:rsid w:val="007F3700"/>
    <w:rsid w:val="007F3DCC"/>
    <w:rsid w:val="007F401E"/>
    <w:rsid w:val="007F48BB"/>
    <w:rsid w:val="007F4A65"/>
    <w:rsid w:val="007F4E42"/>
    <w:rsid w:val="007F4EE9"/>
    <w:rsid w:val="007F4FCE"/>
    <w:rsid w:val="007F5200"/>
    <w:rsid w:val="007F5FD3"/>
    <w:rsid w:val="007F614B"/>
    <w:rsid w:val="007F65CD"/>
    <w:rsid w:val="007F6880"/>
    <w:rsid w:val="007F697C"/>
    <w:rsid w:val="007F6D70"/>
    <w:rsid w:val="007F6E71"/>
    <w:rsid w:val="007F6EE3"/>
    <w:rsid w:val="007F6FFE"/>
    <w:rsid w:val="007F7029"/>
    <w:rsid w:val="007F7251"/>
    <w:rsid w:val="007F72E7"/>
    <w:rsid w:val="007F7349"/>
    <w:rsid w:val="007F7650"/>
    <w:rsid w:val="007F769B"/>
    <w:rsid w:val="007F76B4"/>
    <w:rsid w:val="007F7AB4"/>
    <w:rsid w:val="007F7B7D"/>
    <w:rsid w:val="007F7C87"/>
    <w:rsid w:val="007F7CA4"/>
    <w:rsid w:val="00800165"/>
    <w:rsid w:val="008001B4"/>
    <w:rsid w:val="0080024B"/>
    <w:rsid w:val="00800338"/>
    <w:rsid w:val="00800766"/>
    <w:rsid w:val="00800769"/>
    <w:rsid w:val="00800B00"/>
    <w:rsid w:val="00800B12"/>
    <w:rsid w:val="00800D9F"/>
    <w:rsid w:val="00800ED2"/>
    <w:rsid w:val="008015B8"/>
    <w:rsid w:val="0080167D"/>
    <w:rsid w:val="008016C1"/>
    <w:rsid w:val="0080174E"/>
    <w:rsid w:val="008017B2"/>
    <w:rsid w:val="008017D9"/>
    <w:rsid w:val="0080189E"/>
    <w:rsid w:val="00801C0C"/>
    <w:rsid w:val="008024E4"/>
    <w:rsid w:val="008024E7"/>
    <w:rsid w:val="008029D7"/>
    <w:rsid w:val="00802D13"/>
    <w:rsid w:val="00802E74"/>
    <w:rsid w:val="0080309B"/>
    <w:rsid w:val="00803290"/>
    <w:rsid w:val="008032BE"/>
    <w:rsid w:val="00803610"/>
    <w:rsid w:val="008036FB"/>
    <w:rsid w:val="008038FE"/>
    <w:rsid w:val="008041E5"/>
    <w:rsid w:val="00804320"/>
    <w:rsid w:val="00804B30"/>
    <w:rsid w:val="00804B7C"/>
    <w:rsid w:val="00804B8A"/>
    <w:rsid w:val="00804B92"/>
    <w:rsid w:val="00804CA3"/>
    <w:rsid w:val="00804E21"/>
    <w:rsid w:val="00805092"/>
    <w:rsid w:val="00805374"/>
    <w:rsid w:val="00805566"/>
    <w:rsid w:val="008055F3"/>
    <w:rsid w:val="00805B52"/>
    <w:rsid w:val="00805CB1"/>
    <w:rsid w:val="00805D5C"/>
    <w:rsid w:val="00805F9F"/>
    <w:rsid w:val="008060A5"/>
    <w:rsid w:val="00806111"/>
    <w:rsid w:val="0080623C"/>
    <w:rsid w:val="0080664F"/>
    <w:rsid w:val="00806930"/>
    <w:rsid w:val="00806AAF"/>
    <w:rsid w:val="008070AC"/>
    <w:rsid w:val="00807304"/>
    <w:rsid w:val="0080741A"/>
    <w:rsid w:val="008075F9"/>
    <w:rsid w:val="008076D0"/>
    <w:rsid w:val="008077FF"/>
    <w:rsid w:val="00807A02"/>
    <w:rsid w:val="00807C41"/>
    <w:rsid w:val="0081017E"/>
    <w:rsid w:val="008101DE"/>
    <w:rsid w:val="008101FD"/>
    <w:rsid w:val="0081025C"/>
    <w:rsid w:val="00810335"/>
    <w:rsid w:val="00810351"/>
    <w:rsid w:val="0081053E"/>
    <w:rsid w:val="008105A5"/>
    <w:rsid w:val="0081098D"/>
    <w:rsid w:val="00810B75"/>
    <w:rsid w:val="00810CB9"/>
    <w:rsid w:val="00810D8D"/>
    <w:rsid w:val="00810DB7"/>
    <w:rsid w:val="0081114F"/>
    <w:rsid w:val="00811835"/>
    <w:rsid w:val="00811DB5"/>
    <w:rsid w:val="00812042"/>
    <w:rsid w:val="00812077"/>
    <w:rsid w:val="0081214A"/>
    <w:rsid w:val="00812342"/>
    <w:rsid w:val="0081240F"/>
    <w:rsid w:val="0081274F"/>
    <w:rsid w:val="00812EB1"/>
    <w:rsid w:val="0081311F"/>
    <w:rsid w:val="0081326E"/>
    <w:rsid w:val="00813703"/>
    <w:rsid w:val="00813C26"/>
    <w:rsid w:val="00814016"/>
    <w:rsid w:val="008146EB"/>
    <w:rsid w:val="0081475B"/>
    <w:rsid w:val="0081492B"/>
    <w:rsid w:val="00814C95"/>
    <w:rsid w:val="00814E6A"/>
    <w:rsid w:val="00814E9A"/>
    <w:rsid w:val="00814EE2"/>
    <w:rsid w:val="0081565E"/>
    <w:rsid w:val="0081577E"/>
    <w:rsid w:val="0081581D"/>
    <w:rsid w:val="00815CE5"/>
    <w:rsid w:val="008164F9"/>
    <w:rsid w:val="00816685"/>
    <w:rsid w:val="00816961"/>
    <w:rsid w:val="00816A29"/>
    <w:rsid w:val="00816CB3"/>
    <w:rsid w:val="00816FC5"/>
    <w:rsid w:val="00817039"/>
    <w:rsid w:val="008172BE"/>
    <w:rsid w:val="00817349"/>
    <w:rsid w:val="008176C9"/>
    <w:rsid w:val="008177E2"/>
    <w:rsid w:val="00817B71"/>
    <w:rsid w:val="00817CD8"/>
    <w:rsid w:val="00817D81"/>
    <w:rsid w:val="00817DDA"/>
    <w:rsid w:val="00817E9C"/>
    <w:rsid w:val="00817F5D"/>
    <w:rsid w:val="008200F2"/>
    <w:rsid w:val="00820244"/>
    <w:rsid w:val="00820625"/>
    <w:rsid w:val="008206DA"/>
    <w:rsid w:val="00820C46"/>
    <w:rsid w:val="00821051"/>
    <w:rsid w:val="0082122D"/>
    <w:rsid w:val="008214CC"/>
    <w:rsid w:val="0082182A"/>
    <w:rsid w:val="00821B83"/>
    <w:rsid w:val="00821BD5"/>
    <w:rsid w:val="00821E1C"/>
    <w:rsid w:val="00821EE1"/>
    <w:rsid w:val="00821F34"/>
    <w:rsid w:val="008221B3"/>
    <w:rsid w:val="0082231F"/>
    <w:rsid w:val="0082248E"/>
    <w:rsid w:val="008227D7"/>
    <w:rsid w:val="00822BFD"/>
    <w:rsid w:val="0082314F"/>
    <w:rsid w:val="0082364D"/>
    <w:rsid w:val="00823F95"/>
    <w:rsid w:val="00823FB7"/>
    <w:rsid w:val="0082415D"/>
    <w:rsid w:val="0082416E"/>
    <w:rsid w:val="008242B2"/>
    <w:rsid w:val="0082443C"/>
    <w:rsid w:val="0082465F"/>
    <w:rsid w:val="0082486A"/>
    <w:rsid w:val="0082494D"/>
    <w:rsid w:val="00824AE5"/>
    <w:rsid w:val="00824B47"/>
    <w:rsid w:val="00824E7F"/>
    <w:rsid w:val="00824FDF"/>
    <w:rsid w:val="00825125"/>
    <w:rsid w:val="00825307"/>
    <w:rsid w:val="00825437"/>
    <w:rsid w:val="008257CC"/>
    <w:rsid w:val="00825F1D"/>
    <w:rsid w:val="00826042"/>
    <w:rsid w:val="008263A1"/>
    <w:rsid w:val="008265AF"/>
    <w:rsid w:val="00826927"/>
    <w:rsid w:val="00826C93"/>
    <w:rsid w:val="00826D0E"/>
    <w:rsid w:val="00826E0C"/>
    <w:rsid w:val="00827003"/>
    <w:rsid w:val="00827193"/>
    <w:rsid w:val="008274AE"/>
    <w:rsid w:val="008274BF"/>
    <w:rsid w:val="00827529"/>
    <w:rsid w:val="008275B9"/>
    <w:rsid w:val="00827A2B"/>
    <w:rsid w:val="00827C79"/>
    <w:rsid w:val="00827EAB"/>
    <w:rsid w:val="008305DB"/>
    <w:rsid w:val="00830721"/>
    <w:rsid w:val="0083081F"/>
    <w:rsid w:val="008309A7"/>
    <w:rsid w:val="008309C7"/>
    <w:rsid w:val="00830DC3"/>
    <w:rsid w:val="008313DE"/>
    <w:rsid w:val="0083141D"/>
    <w:rsid w:val="008314C4"/>
    <w:rsid w:val="00831555"/>
    <w:rsid w:val="00831ADB"/>
    <w:rsid w:val="00831B28"/>
    <w:rsid w:val="00831EFF"/>
    <w:rsid w:val="00831F3A"/>
    <w:rsid w:val="00831F52"/>
    <w:rsid w:val="0083208B"/>
    <w:rsid w:val="00832154"/>
    <w:rsid w:val="008323A3"/>
    <w:rsid w:val="008326AD"/>
    <w:rsid w:val="00832E6F"/>
    <w:rsid w:val="00832EA5"/>
    <w:rsid w:val="00832F5C"/>
    <w:rsid w:val="00833065"/>
    <w:rsid w:val="00833163"/>
    <w:rsid w:val="008331C7"/>
    <w:rsid w:val="008331DB"/>
    <w:rsid w:val="00833753"/>
    <w:rsid w:val="0083380F"/>
    <w:rsid w:val="0083384E"/>
    <w:rsid w:val="008338E2"/>
    <w:rsid w:val="00833A3E"/>
    <w:rsid w:val="00833BE0"/>
    <w:rsid w:val="00833CAC"/>
    <w:rsid w:val="00834321"/>
    <w:rsid w:val="008344A7"/>
    <w:rsid w:val="00834685"/>
    <w:rsid w:val="00834C6A"/>
    <w:rsid w:val="00834C91"/>
    <w:rsid w:val="00834DA8"/>
    <w:rsid w:val="00834FB4"/>
    <w:rsid w:val="00834FFB"/>
    <w:rsid w:val="008352BD"/>
    <w:rsid w:val="00835627"/>
    <w:rsid w:val="00835689"/>
    <w:rsid w:val="00835716"/>
    <w:rsid w:val="008357B6"/>
    <w:rsid w:val="008359E0"/>
    <w:rsid w:val="00835CC8"/>
    <w:rsid w:val="0083669A"/>
    <w:rsid w:val="0083694A"/>
    <w:rsid w:val="00836CA1"/>
    <w:rsid w:val="00836FC0"/>
    <w:rsid w:val="00837230"/>
    <w:rsid w:val="00837469"/>
    <w:rsid w:val="0083768C"/>
    <w:rsid w:val="008376F6"/>
    <w:rsid w:val="008376FE"/>
    <w:rsid w:val="008377DB"/>
    <w:rsid w:val="008379FE"/>
    <w:rsid w:val="00837A76"/>
    <w:rsid w:val="00837CB7"/>
    <w:rsid w:val="00837D5B"/>
    <w:rsid w:val="0084016F"/>
    <w:rsid w:val="008403D3"/>
    <w:rsid w:val="0084049B"/>
    <w:rsid w:val="00840501"/>
    <w:rsid w:val="00840607"/>
    <w:rsid w:val="008406DF"/>
    <w:rsid w:val="00840E02"/>
    <w:rsid w:val="00841105"/>
    <w:rsid w:val="00841378"/>
    <w:rsid w:val="00841399"/>
    <w:rsid w:val="0084194B"/>
    <w:rsid w:val="00841AA5"/>
    <w:rsid w:val="00841CD2"/>
    <w:rsid w:val="00841CF8"/>
    <w:rsid w:val="008424A3"/>
    <w:rsid w:val="00842899"/>
    <w:rsid w:val="00842A4D"/>
    <w:rsid w:val="00842AA4"/>
    <w:rsid w:val="00842B44"/>
    <w:rsid w:val="00842B77"/>
    <w:rsid w:val="00842FED"/>
    <w:rsid w:val="0084309F"/>
    <w:rsid w:val="0084313D"/>
    <w:rsid w:val="0084326A"/>
    <w:rsid w:val="00843956"/>
    <w:rsid w:val="008439B4"/>
    <w:rsid w:val="00843D0A"/>
    <w:rsid w:val="00843D40"/>
    <w:rsid w:val="00843E74"/>
    <w:rsid w:val="00843FD7"/>
    <w:rsid w:val="0084418F"/>
    <w:rsid w:val="00844218"/>
    <w:rsid w:val="00844238"/>
    <w:rsid w:val="008445F1"/>
    <w:rsid w:val="0084492F"/>
    <w:rsid w:val="00844CB6"/>
    <w:rsid w:val="00844D3A"/>
    <w:rsid w:val="00845154"/>
    <w:rsid w:val="008454E8"/>
    <w:rsid w:val="008459DD"/>
    <w:rsid w:val="00845C12"/>
    <w:rsid w:val="00845C26"/>
    <w:rsid w:val="00845FE3"/>
    <w:rsid w:val="008461C9"/>
    <w:rsid w:val="008464A6"/>
    <w:rsid w:val="008464BD"/>
    <w:rsid w:val="00846628"/>
    <w:rsid w:val="008466D1"/>
    <w:rsid w:val="008468FA"/>
    <w:rsid w:val="00846976"/>
    <w:rsid w:val="008469BE"/>
    <w:rsid w:val="008469D9"/>
    <w:rsid w:val="00846A36"/>
    <w:rsid w:val="00846CA9"/>
    <w:rsid w:val="00846DC0"/>
    <w:rsid w:val="00846E08"/>
    <w:rsid w:val="00846F91"/>
    <w:rsid w:val="008473B2"/>
    <w:rsid w:val="008474A7"/>
    <w:rsid w:val="0084777D"/>
    <w:rsid w:val="00847C9C"/>
    <w:rsid w:val="00847E92"/>
    <w:rsid w:val="0085009D"/>
    <w:rsid w:val="008501F9"/>
    <w:rsid w:val="008502C6"/>
    <w:rsid w:val="00850546"/>
    <w:rsid w:val="008506B6"/>
    <w:rsid w:val="00850AE0"/>
    <w:rsid w:val="0085109C"/>
    <w:rsid w:val="008516E4"/>
    <w:rsid w:val="00851849"/>
    <w:rsid w:val="00851906"/>
    <w:rsid w:val="00851BCF"/>
    <w:rsid w:val="008523C0"/>
    <w:rsid w:val="008523C3"/>
    <w:rsid w:val="008524D2"/>
    <w:rsid w:val="00852715"/>
    <w:rsid w:val="00852E19"/>
    <w:rsid w:val="00852E2E"/>
    <w:rsid w:val="00853164"/>
    <w:rsid w:val="008531ED"/>
    <w:rsid w:val="0085338E"/>
    <w:rsid w:val="0085352A"/>
    <w:rsid w:val="00853589"/>
    <w:rsid w:val="008535C5"/>
    <w:rsid w:val="00853650"/>
    <w:rsid w:val="00853A3C"/>
    <w:rsid w:val="00853B6E"/>
    <w:rsid w:val="00853B8E"/>
    <w:rsid w:val="00853BD3"/>
    <w:rsid w:val="00853D4A"/>
    <w:rsid w:val="00853F64"/>
    <w:rsid w:val="008544C0"/>
    <w:rsid w:val="00854989"/>
    <w:rsid w:val="00854ADE"/>
    <w:rsid w:val="00854C47"/>
    <w:rsid w:val="00854CC6"/>
    <w:rsid w:val="00854DE3"/>
    <w:rsid w:val="00854F14"/>
    <w:rsid w:val="00855071"/>
    <w:rsid w:val="00855137"/>
    <w:rsid w:val="0085548D"/>
    <w:rsid w:val="008554A2"/>
    <w:rsid w:val="00855527"/>
    <w:rsid w:val="0085560C"/>
    <w:rsid w:val="00855627"/>
    <w:rsid w:val="0085572F"/>
    <w:rsid w:val="008559AA"/>
    <w:rsid w:val="00855A87"/>
    <w:rsid w:val="00855B38"/>
    <w:rsid w:val="00855B97"/>
    <w:rsid w:val="00855DA8"/>
    <w:rsid w:val="0085624B"/>
    <w:rsid w:val="00856280"/>
    <w:rsid w:val="00856833"/>
    <w:rsid w:val="00856840"/>
    <w:rsid w:val="008569EA"/>
    <w:rsid w:val="00856AA9"/>
    <w:rsid w:val="00856C26"/>
    <w:rsid w:val="008572BA"/>
    <w:rsid w:val="00857429"/>
    <w:rsid w:val="00857A7C"/>
    <w:rsid w:val="00857A7D"/>
    <w:rsid w:val="00857A9B"/>
    <w:rsid w:val="00857B02"/>
    <w:rsid w:val="00857F61"/>
    <w:rsid w:val="00857F7F"/>
    <w:rsid w:val="00860166"/>
    <w:rsid w:val="0086019B"/>
    <w:rsid w:val="0086022D"/>
    <w:rsid w:val="00860878"/>
    <w:rsid w:val="0086087C"/>
    <w:rsid w:val="008608DC"/>
    <w:rsid w:val="0086095F"/>
    <w:rsid w:val="00860C1F"/>
    <w:rsid w:val="00860D8E"/>
    <w:rsid w:val="00860E8D"/>
    <w:rsid w:val="0086124A"/>
    <w:rsid w:val="00861763"/>
    <w:rsid w:val="008621C9"/>
    <w:rsid w:val="008621CE"/>
    <w:rsid w:val="0086275E"/>
    <w:rsid w:val="008627A5"/>
    <w:rsid w:val="00862EA8"/>
    <w:rsid w:val="00862F66"/>
    <w:rsid w:val="00862FD0"/>
    <w:rsid w:val="008631F8"/>
    <w:rsid w:val="00863282"/>
    <w:rsid w:val="00863309"/>
    <w:rsid w:val="008635A3"/>
    <w:rsid w:val="008635D4"/>
    <w:rsid w:val="00863A7C"/>
    <w:rsid w:val="00863AE6"/>
    <w:rsid w:val="00863B63"/>
    <w:rsid w:val="00863C74"/>
    <w:rsid w:val="00864051"/>
    <w:rsid w:val="008641B9"/>
    <w:rsid w:val="00864440"/>
    <w:rsid w:val="008649AE"/>
    <w:rsid w:val="00864CF8"/>
    <w:rsid w:val="00864D57"/>
    <w:rsid w:val="00864D76"/>
    <w:rsid w:val="00864E8B"/>
    <w:rsid w:val="00864F8F"/>
    <w:rsid w:val="008650FC"/>
    <w:rsid w:val="0086545C"/>
    <w:rsid w:val="00865609"/>
    <w:rsid w:val="008657FA"/>
    <w:rsid w:val="00865872"/>
    <w:rsid w:val="008658CB"/>
    <w:rsid w:val="00865969"/>
    <w:rsid w:val="0086596A"/>
    <w:rsid w:val="00865CDF"/>
    <w:rsid w:val="00865D01"/>
    <w:rsid w:val="0086639A"/>
    <w:rsid w:val="008664E8"/>
    <w:rsid w:val="0086674E"/>
    <w:rsid w:val="00866891"/>
    <w:rsid w:val="00866A24"/>
    <w:rsid w:val="00866A9C"/>
    <w:rsid w:val="00866CFB"/>
    <w:rsid w:val="00866E5F"/>
    <w:rsid w:val="00866EB3"/>
    <w:rsid w:val="0086701A"/>
    <w:rsid w:val="008670FB"/>
    <w:rsid w:val="00867368"/>
    <w:rsid w:val="00867663"/>
    <w:rsid w:val="008677C5"/>
    <w:rsid w:val="0086799E"/>
    <w:rsid w:val="00867BD2"/>
    <w:rsid w:val="00867F8E"/>
    <w:rsid w:val="008700DD"/>
    <w:rsid w:val="0087025A"/>
    <w:rsid w:val="00870389"/>
    <w:rsid w:val="00870441"/>
    <w:rsid w:val="0087061F"/>
    <w:rsid w:val="00870A27"/>
    <w:rsid w:val="00870A6A"/>
    <w:rsid w:val="00870BA1"/>
    <w:rsid w:val="008712FD"/>
    <w:rsid w:val="0087160A"/>
    <w:rsid w:val="00871650"/>
    <w:rsid w:val="00871697"/>
    <w:rsid w:val="008716A1"/>
    <w:rsid w:val="008717EA"/>
    <w:rsid w:val="008718B4"/>
    <w:rsid w:val="00871CD4"/>
    <w:rsid w:val="00871EDD"/>
    <w:rsid w:val="00872014"/>
    <w:rsid w:val="008723AE"/>
    <w:rsid w:val="00872919"/>
    <w:rsid w:val="00872A9F"/>
    <w:rsid w:val="00872D3F"/>
    <w:rsid w:val="00872F24"/>
    <w:rsid w:val="008730F8"/>
    <w:rsid w:val="00873282"/>
    <w:rsid w:val="008733E4"/>
    <w:rsid w:val="0087348A"/>
    <w:rsid w:val="008738A5"/>
    <w:rsid w:val="00873ABD"/>
    <w:rsid w:val="00873EC5"/>
    <w:rsid w:val="00873F15"/>
    <w:rsid w:val="00873F8B"/>
    <w:rsid w:val="00874096"/>
    <w:rsid w:val="0087460E"/>
    <w:rsid w:val="00874623"/>
    <w:rsid w:val="00874675"/>
    <w:rsid w:val="008747FE"/>
    <w:rsid w:val="00874B2A"/>
    <w:rsid w:val="00874B34"/>
    <w:rsid w:val="0087521C"/>
    <w:rsid w:val="0087535B"/>
    <w:rsid w:val="008756A4"/>
    <w:rsid w:val="0087575D"/>
    <w:rsid w:val="008759CE"/>
    <w:rsid w:val="00875CAC"/>
    <w:rsid w:val="00875F73"/>
    <w:rsid w:val="0087608A"/>
    <w:rsid w:val="00876534"/>
    <w:rsid w:val="00876575"/>
    <w:rsid w:val="0087664E"/>
    <w:rsid w:val="00876A28"/>
    <w:rsid w:val="00876C41"/>
    <w:rsid w:val="00876CC1"/>
    <w:rsid w:val="00876D0C"/>
    <w:rsid w:val="00876D1D"/>
    <w:rsid w:val="00876FD2"/>
    <w:rsid w:val="008775A6"/>
    <w:rsid w:val="00877643"/>
    <w:rsid w:val="008776C0"/>
    <w:rsid w:val="0087772E"/>
    <w:rsid w:val="00877B6F"/>
    <w:rsid w:val="00877D2A"/>
    <w:rsid w:val="00877F1E"/>
    <w:rsid w:val="00877F66"/>
    <w:rsid w:val="008800BD"/>
    <w:rsid w:val="00880105"/>
    <w:rsid w:val="0088028E"/>
    <w:rsid w:val="008802F0"/>
    <w:rsid w:val="00880375"/>
    <w:rsid w:val="008806DF"/>
    <w:rsid w:val="00880A83"/>
    <w:rsid w:val="00880E62"/>
    <w:rsid w:val="00880F30"/>
    <w:rsid w:val="0088135B"/>
    <w:rsid w:val="00881586"/>
    <w:rsid w:val="00881602"/>
    <w:rsid w:val="00881AEA"/>
    <w:rsid w:val="00881B5B"/>
    <w:rsid w:val="00881BFB"/>
    <w:rsid w:val="00881C63"/>
    <w:rsid w:val="00881F48"/>
    <w:rsid w:val="00881FF8"/>
    <w:rsid w:val="00882031"/>
    <w:rsid w:val="00882279"/>
    <w:rsid w:val="008822B3"/>
    <w:rsid w:val="00882445"/>
    <w:rsid w:val="00882DE3"/>
    <w:rsid w:val="00882E46"/>
    <w:rsid w:val="00882F65"/>
    <w:rsid w:val="0088313B"/>
    <w:rsid w:val="008831E1"/>
    <w:rsid w:val="0088321B"/>
    <w:rsid w:val="008833E8"/>
    <w:rsid w:val="008834DA"/>
    <w:rsid w:val="0088354F"/>
    <w:rsid w:val="0088375E"/>
    <w:rsid w:val="0088376F"/>
    <w:rsid w:val="00883801"/>
    <w:rsid w:val="00883C76"/>
    <w:rsid w:val="0088411F"/>
    <w:rsid w:val="008844D6"/>
    <w:rsid w:val="008845B4"/>
    <w:rsid w:val="008845C3"/>
    <w:rsid w:val="00884E0C"/>
    <w:rsid w:val="0088549C"/>
    <w:rsid w:val="008854E2"/>
    <w:rsid w:val="00885649"/>
    <w:rsid w:val="008857A4"/>
    <w:rsid w:val="00885E58"/>
    <w:rsid w:val="00885E8A"/>
    <w:rsid w:val="008861A3"/>
    <w:rsid w:val="00886435"/>
    <w:rsid w:val="008865A4"/>
    <w:rsid w:val="008868D2"/>
    <w:rsid w:val="00886AAE"/>
    <w:rsid w:val="00886F79"/>
    <w:rsid w:val="00886F81"/>
    <w:rsid w:val="008870AA"/>
    <w:rsid w:val="0088735B"/>
    <w:rsid w:val="00887B48"/>
    <w:rsid w:val="0089001E"/>
    <w:rsid w:val="00890575"/>
    <w:rsid w:val="00890736"/>
    <w:rsid w:val="00890911"/>
    <w:rsid w:val="008909C3"/>
    <w:rsid w:val="00890C40"/>
    <w:rsid w:val="00890CD2"/>
    <w:rsid w:val="00890D3C"/>
    <w:rsid w:val="00890DAD"/>
    <w:rsid w:val="00890DE1"/>
    <w:rsid w:val="008910D7"/>
    <w:rsid w:val="00891197"/>
    <w:rsid w:val="00891208"/>
    <w:rsid w:val="008914B6"/>
    <w:rsid w:val="00891586"/>
    <w:rsid w:val="0089176E"/>
    <w:rsid w:val="008917E0"/>
    <w:rsid w:val="00891899"/>
    <w:rsid w:val="008918EF"/>
    <w:rsid w:val="00891BC3"/>
    <w:rsid w:val="00891DC5"/>
    <w:rsid w:val="0089214A"/>
    <w:rsid w:val="00892365"/>
    <w:rsid w:val="00892483"/>
    <w:rsid w:val="008924D8"/>
    <w:rsid w:val="00892544"/>
    <w:rsid w:val="008926F2"/>
    <w:rsid w:val="00892762"/>
    <w:rsid w:val="00892BE5"/>
    <w:rsid w:val="00892CAD"/>
    <w:rsid w:val="00892D28"/>
    <w:rsid w:val="00892DA9"/>
    <w:rsid w:val="00892EB4"/>
    <w:rsid w:val="00892EE9"/>
    <w:rsid w:val="00892F5C"/>
    <w:rsid w:val="00893009"/>
    <w:rsid w:val="0089307C"/>
    <w:rsid w:val="00893228"/>
    <w:rsid w:val="008932B4"/>
    <w:rsid w:val="0089331D"/>
    <w:rsid w:val="008935FA"/>
    <w:rsid w:val="00893855"/>
    <w:rsid w:val="0089387C"/>
    <w:rsid w:val="00893AFD"/>
    <w:rsid w:val="00893C77"/>
    <w:rsid w:val="00893D5C"/>
    <w:rsid w:val="00893DBB"/>
    <w:rsid w:val="008943B1"/>
    <w:rsid w:val="0089444E"/>
    <w:rsid w:val="00894611"/>
    <w:rsid w:val="008949DF"/>
    <w:rsid w:val="0089500C"/>
    <w:rsid w:val="008950F6"/>
    <w:rsid w:val="008951DB"/>
    <w:rsid w:val="00895963"/>
    <w:rsid w:val="00895B30"/>
    <w:rsid w:val="00895E4C"/>
    <w:rsid w:val="00895F9D"/>
    <w:rsid w:val="0089602C"/>
    <w:rsid w:val="008960DA"/>
    <w:rsid w:val="008962BB"/>
    <w:rsid w:val="008962F3"/>
    <w:rsid w:val="00896387"/>
    <w:rsid w:val="0089678C"/>
    <w:rsid w:val="008969B0"/>
    <w:rsid w:val="00896A29"/>
    <w:rsid w:val="00896C3E"/>
    <w:rsid w:val="00896C81"/>
    <w:rsid w:val="00896CD5"/>
    <w:rsid w:val="00896D3F"/>
    <w:rsid w:val="00896D83"/>
    <w:rsid w:val="00896EB8"/>
    <w:rsid w:val="00896F4F"/>
    <w:rsid w:val="008970C8"/>
    <w:rsid w:val="008971DC"/>
    <w:rsid w:val="00897640"/>
    <w:rsid w:val="008A0103"/>
    <w:rsid w:val="008A0234"/>
    <w:rsid w:val="008A03C1"/>
    <w:rsid w:val="008A04D9"/>
    <w:rsid w:val="008A09E7"/>
    <w:rsid w:val="008A0A7B"/>
    <w:rsid w:val="008A0AB2"/>
    <w:rsid w:val="008A0CFC"/>
    <w:rsid w:val="008A1266"/>
    <w:rsid w:val="008A12FE"/>
    <w:rsid w:val="008A1334"/>
    <w:rsid w:val="008A1588"/>
    <w:rsid w:val="008A188E"/>
    <w:rsid w:val="008A1948"/>
    <w:rsid w:val="008A1969"/>
    <w:rsid w:val="008A1AE3"/>
    <w:rsid w:val="008A1BAB"/>
    <w:rsid w:val="008A1F1A"/>
    <w:rsid w:val="008A2199"/>
    <w:rsid w:val="008A21A6"/>
    <w:rsid w:val="008A22A2"/>
    <w:rsid w:val="008A27C0"/>
    <w:rsid w:val="008A28B6"/>
    <w:rsid w:val="008A2945"/>
    <w:rsid w:val="008A2BB1"/>
    <w:rsid w:val="008A2CC8"/>
    <w:rsid w:val="008A31EA"/>
    <w:rsid w:val="008A3243"/>
    <w:rsid w:val="008A3466"/>
    <w:rsid w:val="008A3783"/>
    <w:rsid w:val="008A389F"/>
    <w:rsid w:val="008A3B04"/>
    <w:rsid w:val="008A3CE4"/>
    <w:rsid w:val="008A3D02"/>
    <w:rsid w:val="008A3DF3"/>
    <w:rsid w:val="008A40D6"/>
    <w:rsid w:val="008A481C"/>
    <w:rsid w:val="008A487D"/>
    <w:rsid w:val="008A4C0B"/>
    <w:rsid w:val="008A4EDD"/>
    <w:rsid w:val="008A5156"/>
    <w:rsid w:val="008A51F2"/>
    <w:rsid w:val="008A54BF"/>
    <w:rsid w:val="008A5603"/>
    <w:rsid w:val="008A593A"/>
    <w:rsid w:val="008A5940"/>
    <w:rsid w:val="008A59B9"/>
    <w:rsid w:val="008A59BE"/>
    <w:rsid w:val="008A5ADF"/>
    <w:rsid w:val="008A5D51"/>
    <w:rsid w:val="008A61B2"/>
    <w:rsid w:val="008A632B"/>
    <w:rsid w:val="008A66B9"/>
    <w:rsid w:val="008A671F"/>
    <w:rsid w:val="008A6A80"/>
    <w:rsid w:val="008A73B2"/>
    <w:rsid w:val="008A763A"/>
    <w:rsid w:val="008A767B"/>
    <w:rsid w:val="008A7977"/>
    <w:rsid w:val="008A7B5F"/>
    <w:rsid w:val="008A7F85"/>
    <w:rsid w:val="008B00F2"/>
    <w:rsid w:val="008B0282"/>
    <w:rsid w:val="008B0332"/>
    <w:rsid w:val="008B03E4"/>
    <w:rsid w:val="008B0404"/>
    <w:rsid w:val="008B043F"/>
    <w:rsid w:val="008B0445"/>
    <w:rsid w:val="008B0808"/>
    <w:rsid w:val="008B0901"/>
    <w:rsid w:val="008B0AEC"/>
    <w:rsid w:val="008B0AFB"/>
    <w:rsid w:val="008B0B83"/>
    <w:rsid w:val="008B0DF0"/>
    <w:rsid w:val="008B0E35"/>
    <w:rsid w:val="008B0EEA"/>
    <w:rsid w:val="008B130B"/>
    <w:rsid w:val="008B150C"/>
    <w:rsid w:val="008B1ACE"/>
    <w:rsid w:val="008B1AFF"/>
    <w:rsid w:val="008B1E53"/>
    <w:rsid w:val="008B1E5B"/>
    <w:rsid w:val="008B20B4"/>
    <w:rsid w:val="008B26DE"/>
    <w:rsid w:val="008B2993"/>
    <w:rsid w:val="008B2F38"/>
    <w:rsid w:val="008B2FF9"/>
    <w:rsid w:val="008B3337"/>
    <w:rsid w:val="008B389D"/>
    <w:rsid w:val="008B3B58"/>
    <w:rsid w:val="008B3C5C"/>
    <w:rsid w:val="008B3E8C"/>
    <w:rsid w:val="008B4134"/>
    <w:rsid w:val="008B4211"/>
    <w:rsid w:val="008B4652"/>
    <w:rsid w:val="008B48A9"/>
    <w:rsid w:val="008B4F9C"/>
    <w:rsid w:val="008B5224"/>
    <w:rsid w:val="008B5299"/>
    <w:rsid w:val="008B52C0"/>
    <w:rsid w:val="008B5409"/>
    <w:rsid w:val="008B5661"/>
    <w:rsid w:val="008B5A5F"/>
    <w:rsid w:val="008B5AB0"/>
    <w:rsid w:val="008B5ADF"/>
    <w:rsid w:val="008B5CF6"/>
    <w:rsid w:val="008B5D5B"/>
    <w:rsid w:val="008B5E90"/>
    <w:rsid w:val="008B5F3C"/>
    <w:rsid w:val="008B6054"/>
    <w:rsid w:val="008B6335"/>
    <w:rsid w:val="008B6707"/>
    <w:rsid w:val="008B679F"/>
    <w:rsid w:val="008B67BD"/>
    <w:rsid w:val="008B6DCF"/>
    <w:rsid w:val="008B715E"/>
    <w:rsid w:val="008B762F"/>
    <w:rsid w:val="008B78CE"/>
    <w:rsid w:val="008B7B08"/>
    <w:rsid w:val="008B7DB3"/>
    <w:rsid w:val="008B7EB0"/>
    <w:rsid w:val="008B7EE4"/>
    <w:rsid w:val="008C003A"/>
    <w:rsid w:val="008C037C"/>
    <w:rsid w:val="008C049F"/>
    <w:rsid w:val="008C0512"/>
    <w:rsid w:val="008C051C"/>
    <w:rsid w:val="008C0B6B"/>
    <w:rsid w:val="008C0CF7"/>
    <w:rsid w:val="008C0D60"/>
    <w:rsid w:val="008C12B7"/>
    <w:rsid w:val="008C13F0"/>
    <w:rsid w:val="008C14B0"/>
    <w:rsid w:val="008C1790"/>
    <w:rsid w:val="008C17D1"/>
    <w:rsid w:val="008C1883"/>
    <w:rsid w:val="008C1AA0"/>
    <w:rsid w:val="008C1CBB"/>
    <w:rsid w:val="008C1D33"/>
    <w:rsid w:val="008C1E9B"/>
    <w:rsid w:val="008C1EA7"/>
    <w:rsid w:val="008C1F26"/>
    <w:rsid w:val="008C22B5"/>
    <w:rsid w:val="008C236D"/>
    <w:rsid w:val="008C23F5"/>
    <w:rsid w:val="008C2406"/>
    <w:rsid w:val="008C263C"/>
    <w:rsid w:val="008C2643"/>
    <w:rsid w:val="008C27ED"/>
    <w:rsid w:val="008C2870"/>
    <w:rsid w:val="008C2A3A"/>
    <w:rsid w:val="008C2A62"/>
    <w:rsid w:val="008C2B8A"/>
    <w:rsid w:val="008C2BFF"/>
    <w:rsid w:val="008C2E72"/>
    <w:rsid w:val="008C2EF1"/>
    <w:rsid w:val="008C2F6C"/>
    <w:rsid w:val="008C2F98"/>
    <w:rsid w:val="008C3056"/>
    <w:rsid w:val="008C320E"/>
    <w:rsid w:val="008C3B4C"/>
    <w:rsid w:val="008C3CB7"/>
    <w:rsid w:val="008C404A"/>
    <w:rsid w:val="008C429B"/>
    <w:rsid w:val="008C447B"/>
    <w:rsid w:val="008C4500"/>
    <w:rsid w:val="008C4668"/>
    <w:rsid w:val="008C46ED"/>
    <w:rsid w:val="008C4705"/>
    <w:rsid w:val="008C4728"/>
    <w:rsid w:val="008C4B53"/>
    <w:rsid w:val="008C4BA9"/>
    <w:rsid w:val="008C4C7E"/>
    <w:rsid w:val="008C4CAE"/>
    <w:rsid w:val="008C4E47"/>
    <w:rsid w:val="008C4ED7"/>
    <w:rsid w:val="008C4F34"/>
    <w:rsid w:val="008C52E7"/>
    <w:rsid w:val="008C5B91"/>
    <w:rsid w:val="008C5C46"/>
    <w:rsid w:val="008C6053"/>
    <w:rsid w:val="008C611D"/>
    <w:rsid w:val="008C6184"/>
    <w:rsid w:val="008C61F0"/>
    <w:rsid w:val="008C6360"/>
    <w:rsid w:val="008C645A"/>
    <w:rsid w:val="008C67C0"/>
    <w:rsid w:val="008C6AD1"/>
    <w:rsid w:val="008C6F39"/>
    <w:rsid w:val="008C719D"/>
    <w:rsid w:val="008C732B"/>
    <w:rsid w:val="008C7393"/>
    <w:rsid w:val="008C760B"/>
    <w:rsid w:val="008C766C"/>
    <w:rsid w:val="008C77CE"/>
    <w:rsid w:val="008C785E"/>
    <w:rsid w:val="008C78CB"/>
    <w:rsid w:val="008C7D0E"/>
    <w:rsid w:val="008C7D3F"/>
    <w:rsid w:val="008C7E50"/>
    <w:rsid w:val="008D00FB"/>
    <w:rsid w:val="008D01C1"/>
    <w:rsid w:val="008D02A5"/>
    <w:rsid w:val="008D045F"/>
    <w:rsid w:val="008D06F2"/>
    <w:rsid w:val="008D07AE"/>
    <w:rsid w:val="008D085C"/>
    <w:rsid w:val="008D0AFB"/>
    <w:rsid w:val="008D0F0E"/>
    <w:rsid w:val="008D0FAC"/>
    <w:rsid w:val="008D1196"/>
    <w:rsid w:val="008D13F7"/>
    <w:rsid w:val="008D1492"/>
    <w:rsid w:val="008D14D3"/>
    <w:rsid w:val="008D1511"/>
    <w:rsid w:val="008D172E"/>
    <w:rsid w:val="008D1826"/>
    <w:rsid w:val="008D1841"/>
    <w:rsid w:val="008D1AF6"/>
    <w:rsid w:val="008D1C18"/>
    <w:rsid w:val="008D1E67"/>
    <w:rsid w:val="008D1F02"/>
    <w:rsid w:val="008D2089"/>
    <w:rsid w:val="008D2354"/>
    <w:rsid w:val="008D23A6"/>
    <w:rsid w:val="008D23B9"/>
    <w:rsid w:val="008D23DF"/>
    <w:rsid w:val="008D2AF7"/>
    <w:rsid w:val="008D2BB7"/>
    <w:rsid w:val="008D2DA7"/>
    <w:rsid w:val="008D2F5C"/>
    <w:rsid w:val="008D3040"/>
    <w:rsid w:val="008D32DF"/>
    <w:rsid w:val="008D35E9"/>
    <w:rsid w:val="008D38B0"/>
    <w:rsid w:val="008D38C5"/>
    <w:rsid w:val="008D3959"/>
    <w:rsid w:val="008D3966"/>
    <w:rsid w:val="008D397C"/>
    <w:rsid w:val="008D3C5F"/>
    <w:rsid w:val="008D3D2A"/>
    <w:rsid w:val="008D3D2C"/>
    <w:rsid w:val="008D3D5C"/>
    <w:rsid w:val="008D3FCA"/>
    <w:rsid w:val="008D4051"/>
    <w:rsid w:val="008D41A4"/>
    <w:rsid w:val="008D4352"/>
    <w:rsid w:val="008D435D"/>
    <w:rsid w:val="008D4437"/>
    <w:rsid w:val="008D4C1F"/>
    <w:rsid w:val="008D4ECC"/>
    <w:rsid w:val="008D57B8"/>
    <w:rsid w:val="008D5A66"/>
    <w:rsid w:val="008D5B18"/>
    <w:rsid w:val="008D607E"/>
    <w:rsid w:val="008D60BC"/>
    <w:rsid w:val="008D6108"/>
    <w:rsid w:val="008D627D"/>
    <w:rsid w:val="008D631A"/>
    <w:rsid w:val="008D6485"/>
    <w:rsid w:val="008D648A"/>
    <w:rsid w:val="008D685C"/>
    <w:rsid w:val="008D6CBC"/>
    <w:rsid w:val="008D6D7B"/>
    <w:rsid w:val="008D6D81"/>
    <w:rsid w:val="008D732F"/>
    <w:rsid w:val="008D7425"/>
    <w:rsid w:val="008D74B8"/>
    <w:rsid w:val="008D7868"/>
    <w:rsid w:val="008D7DB0"/>
    <w:rsid w:val="008D7EA8"/>
    <w:rsid w:val="008D7EB7"/>
    <w:rsid w:val="008E00EB"/>
    <w:rsid w:val="008E01F4"/>
    <w:rsid w:val="008E0219"/>
    <w:rsid w:val="008E086F"/>
    <w:rsid w:val="008E08B5"/>
    <w:rsid w:val="008E0A06"/>
    <w:rsid w:val="008E0AAF"/>
    <w:rsid w:val="008E0D07"/>
    <w:rsid w:val="008E0EB8"/>
    <w:rsid w:val="008E10A6"/>
    <w:rsid w:val="008E1212"/>
    <w:rsid w:val="008E1271"/>
    <w:rsid w:val="008E157F"/>
    <w:rsid w:val="008E1680"/>
    <w:rsid w:val="008E19E8"/>
    <w:rsid w:val="008E1B69"/>
    <w:rsid w:val="008E1C7C"/>
    <w:rsid w:val="008E2251"/>
    <w:rsid w:val="008E2431"/>
    <w:rsid w:val="008E24B3"/>
    <w:rsid w:val="008E24CA"/>
    <w:rsid w:val="008E27E0"/>
    <w:rsid w:val="008E2802"/>
    <w:rsid w:val="008E2B45"/>
    <w:rsid w:val="008E2F6E"/>
    <w:rsid w:val="008E30FE"/>
    <w:rsid w:val="008E319B"/>
    <w:rsid w:val="008E3333"/>
    <w:rsid w:val="008E3368"/>
    <w:rsid w:val="008E359E"/>
    <w:rsid w:val="008E38AD"/>
    <w:rsid w:val="008E3A07"/>
    <w:rsid w:val="008E3C27"/>
    <w:rsid w:val="008E3D8C"/>
    <w:rsid w:val="008E3EEC"/>
    <w:rsid w:val="008E414A"/>
    <w:rsid w:val="008E46F1"/>
    <w:rsid w:val="008E4858"/>
    <w:rsid w:val="008E4C77"/>
    <w:rsid w:val="008E4F80"/>
    <w:rsid w:val="008E50CB"/>
    <w:rsid w:val="008E5914"/>
    <w:rsid w:val="008E59C0"/>
    <w:rsid w:val="008E59C7"/>
    <w:rsid w:val="008E5A93"/>
    <w:rsid w:val="008E5B20"/>
    <w:rsid w:val="008E5BF2"/>
    <w:rsid w:val="008E5C81"/>
    <w:rsid w:val="008E5E2D"/>
    <w:rsid w:val="008E60ED"/>
    <w:rsid w:val="008E6397"/>
    <w:rsid w:val="008E63FE"/>
    <w:rsid w:val="008E65FD"/>
    <w:rsid w:val="008E66C0"/>
    <w:rsid w:val="008E6715"/>
    <w:rsid w:val="008E6723"/>
    <w:rsid w:val="008E6782"/>
    <w:rsid w:val="008E6922"/>
    <w:rsid w:val="008E69F6"/>
    <w:rsid w:val="008E6CD8"/>
    <w:rsid w:val="008E6D48"/>
    <w:rsid w:val="008E6E3E"/>
    <w:rsid w:val="008E7943"/>
    <w:rsid w:val="008E797D"/>
    <w:rsid w:val="008F004D"/>
    <w:rsid w:val="008F04C7"/>
    <w:rsid w:val="008F07A1"/>
    <w:rsid w:val="008F0A38"/>
    <w:rsid w:val="008F0E10"/>
    <w:rsid w:val="008F0E4E"/>
    <w:rsid w:val="008F0E68"/>
    <w:rsid w:val="008F0F84"/>
    <w:rsid w:val="008F1014"/>
    <w:rsid w:val="008F11C9"/>
    <w:rsid w:val="008F124A"/>
    <w:rsid w:val="008F129A"/>
    <w:rsid w:val="008F1BF5"/>
    <w:rsid w:val="008F1C8C"/>
    <w:rsid w:val="008F1CB8"/>
    <w:rsid w:val="008F1D9D"/>
    <w:rsid w:val="008F2161"/>
    <w:rsid w:val="008F2310"/>
    <w:rsid w:val="008F23D8"/>
    <w:rsid w:val="008F2600"/>
    <w:rsid w:val="008F267C"/>
    <w:rsid w:val="008F2921"/>
    <w:rsid w:val="008F29FA"/>
    <w:rsid w:val="008F2EFD"/>
    <w:rsid w:val="008F2F68"/>
    <w:rsid w:val="008F2FD5"/>
    <w:rsid w:val="008F31D1"/>
    <w:rsid w:val="008F3526"/>
    <w:rsid w:val="008F376E"/>
    <w:rsid w:val="008F37E5"/>
    <w:rsid w:val="008F3C6C"/>
    <w:rsid w:val="008F42FE"/>
    <w:rsid w:val="008F467A"/>
    <w:rsid w:val="008F4732"/>
    <w:rsid w:val="008F479B"/>
    <w:rsid w:val="008F48C2"/>
    <w:rsid w:val="008F513F"/>
    <w:rsid w:val="008F5519"/>
    <w:rsid w:val="008F56CC"/>
    <w:rsid w:val="008F57E9"/>
    <w:rsid w:val="008F5840"/>
    <w:rsid w:val="008F5948"/>
    <w:rsid w:val="008F5B01"/>
    <w:rsid w:val="008F5EEF"/>
    <w:rsid w:val="008F61CB"/>
    <w:rsid w:val="008F6306"/>
    <w:rsid w:val="008F6378"/>
    <w:rsid w:val="008F6447"/>
    <w:rsid w:val="008F6694"/>
    <w:rsid w:val="008F66EB"/>
    <w:rsid w:val="008F66FE"/>
    <w:rsid w:val="008F672B"/>
    <w:rsid w:val="008F69D9"/>
    <w:rsid w:val="008F6E51"/>
    <w:rsid w:val="008F7122"/>
    <w:rsid w:val="008F72CC"/>
    <w:rsid w:val="008F72CD"/>
    <w:rsid w:val="008F763F"/>
    <w:rsid w:val="008F7DF5"/>
    <w:rsid w:val="008F7E39"/>
    <w:rsid w:val="00900282"/>
    <w:rsid w:val="009003E8"/>
    <w:rsid w:val="0090043C"/>
    <w:rsid w:val="00900474"/>
    <w:rsid w:val="009005E9"/>
    <w:rsid w:val="0090073B"/>
    <w:rsid w:val="00900CE0"/>
    <w:rsid w:val="00900FFA"/>
    <w:rsid w:val="00901314"/>
    <w:rsid w:val="009014C1"/>
    <w:rsid w:val="00901890"/>
    <w:rsid w:val="00901F7D"/>
    <w:rsid w:val="009022C0"/>
    <w:rsid w:val="00902792"/>
    <w:rsid w:val="00902A29"/>
    <w:rsid w:val="00902BDA"/>
    <w:rsid w:val="009031AE"/>
    <w:rsid w:val="00903460"/>
    <w:rsid w:val="00903802"/>
    <w:rsid w:val="00903804"/>
    <w:rsid w:val="00903891"/>
    <w:rsid w:val="00903ABA"/>
    <w:rsid w:val="00903DA2"/>
    <w:rsid w:val="00903DC1"/>
    <w:rsid w:val="00903DDA"/>
    <w:rsid w:val="00904015"/>
    <w:rsid w:val="009040EB"/>
    <w:rsid w:val="009041DD"/>
    <w:rsid w:val="00904556"/>
    <w:rsid w:val="009049D5"/>
    <w:rsid w:val="00904A75"/>
    <w:rsid w:val="00905100"/>
    <w:rsid w:val="00905218"/>
    <w:rsid w:val="009053CA"/>
    <w:rsid w:val="00905888"/>
    <w:rsid w:val="00905D21"/>
    <w:rsid w:val="00905F30"/>
    <w:rsid w:val="00906893"/>
    <w:rsid w:val="0090696D"/>
    <w:rsid w:val="00906AD3"/>
    <w:rsid w:val="00906CD6"/>
    <w:rsid w:val="00906E4D"/>
    <w:rsid w:val="00906F31"/>
    <w:rsid w:val="0090734C"/>
    <w:rsid w:val="00907359"/>
    <w:rsid w:val="009078B3"/>
    <w:rsid w:val="00907957"/>
    <w:rsid w:val="009079EE"/>
    <w:rsid w:val="00907A77"/>
    <w:rsid w:val="00907A96"/>
    <w:rsid w:val="00907C27"/>
    <w:rsid w:val="00907E00"/>
    <w:rsid w:val="00910192"/>
    <w:rsid w:val="009101E5"/>
    <w:rsid w:val="0091051E"/>
    <w:rsid w:val="00910535"/>
    <w:rsid w:val="00910889"/>
    <w:rsid w:val="0091088D"/>
    <w:rsid w:val="00910F3A"/>
    <w:rsid w:val="00910FC9"/>
    <w:rsid w:val="009112AB"/>
    <w:rsid w:val="00911427"/>
    <w:rsid w:val="009119EE"/>
    <w:rsid w:val="00911D20"/>
    <w:rsid w:val="00911F18"/>
    <w:rsid w:val="00911F5F"/>
    <w:rsid w:val="00911FB9"/>
    <w:rsid w:val="00912120"/>
    <w:rsid w:val="00912129"/>
    <w:rsid w:val="009122D3"/>
    <w:rsid w:val="00912398"/>
    <w:rsid w:val="00912855"/>
    <w:rsid w:val="0091291A"/>
    <w:rsid w:val="00912AF6"/>
    <w:rsid w:val="00912BE2"/>
    <w:rsid w:val="00913189"/>
    <w:rsid w:val="0091335C"/>
    <w:rsid w:val="009134EC"/>
    <w:rsid w:val="00913612"/>
    <w:rsid w:val="0091366A"/>
    <w:rsid w:val="009136AA"/>
    <w:rsid w:val="00913824"/>
    <w:rsid w:val="00913A52"/>
    <w:rsid w:val="00913C29"/>
    <w:rsid w:val="0091464B"/>
    <w:rsid w:val="009146F7"/>
    <w:rsid w:val="00914746"/>
    <w:rsid w:val="00914CC0"/>
    <w:rsid w:val="00914DE0"/>
    <w:rsid w:val="00915063"/>
    <w:rsid w:val="00915089"/>
    <w:rsid w:val="009150B7"/>
    <w:rsid w:val="00915574"/>
    <w:rsid w:val="00915757"/>
    <w:rsid w:val="0091597E"/>
    <w:rsid w:val="009159B3"/>
    <w:rsid w:val="009159D7"/>
    <w:rsid w:val="00915A35"/>
    <w:rsid w:val="00915A5E"/>
    <w:rsid w:val="00915DEE"/>
    <w:rsid w:val="00916181"/>
    <w:rsid w:val="0091639B"/>
    <w:rsid w:val="0091646F"/>
    <w:rsid w:val="00916495"/>
    <w:rsid w:val="009165EA"/>
    <w:rsid w:val="00916917"/>
    <w:rsid w:val="00916C3B"/>
    <w:rsid w:val="00916CB5"/>
    <w:rsid w:val="00916EF3"/>
    <w:rsid w:val="00916F5E"/>
    <w:rsid w:val="00916F8C"/>
    <w:rsid w:val="009170AB"/>
    <w:rsid w:val="009171BF"/>
    <w:rsid w:val="00917386"/>
    <w:rsid w:val="00917513"/>
    <w:rsid w:val="00917710"/>
    <w:rsid w:val="009178F6"/>
    <w:rsid w:val="00917D11"/>
    <w:rsid w:val="009202E2"/>
    <w:rsid w:val="009204C5"/>
    <w:rsid w:val="00920679"/>
    <w:rsid w:val="00920871"/>
    <w:rsid w:val="0092125E"/>
    <w:rsid w:val="00921342"/>
    <w:rsid w:val="0092149D"/>
    <w:rsid w:val="009214E0"/>
    <w:rsid w:val="00921531"/>
    <w:rsid w:val="009216B2"/>
    <w:rsid w:val="0092180D"/>
    <w:rsid w:val="00921B6F"/>
    <w:rsid w:val="00921FFA"/>
    <w:rsid w:val="00922187"/>
    <w:rsid w:val="0092257F"/>
    <w:rsid w:val="00922688"/>
    <w:rsid w:val="0092287A"/>
    <w:rsid w:val="009228C6"/>
    <w:rsid w:val="00922A53"/>
    <w:rsid w:val="00922FD0"/>
    <w:rsid w:val="009232C9"/>
    <w:rsid w:val="009233BA"/>
    <w:rsid w:val="00923608"/>
    <w:rsid w:val="009237C5"/>
    <w:rsid w:val="009238E5"/>
    <w:rsid w:val="00923AF3"/>
    <w:rsid w:val="00923B01"/>
    <w:rsid w:val="00923D02"/>
    <w:rsid w:val="00923E50"/>
    <w:rsid w:val="00923F12"/>
    <w:rsid w:val="00924002"/>
    <w:rsid w:val="0092410D"/>
    <w:rsid w:val="009241A3"/>
    <w:rsid w:val="00924378"/>
    <w:rsid w:val="00924476"/>
    <w:rsid w:val="009244BC"/>
    <w:rsid w:val="009245CB"/>
    <w:rsid w:val="00924640"/>
    <w:rsid w:val="009247A3"/>
    <w:rsid w:val="00924F80"/>
    <w:rsid w:val="00924FF8"/>
    <w:rsid w:val="00925364"/>
    <w:rsid w:val="00925577"/>
    <w:rsid w:val="009256D8"/>
    <w:rsid w:val="0092591E"/>
    <w:rsid w:val="00925BA8"/>
    <w:rsid w:val="00925C75"/>
    <w:rsid w:val="009261A5"/>
    <w:rsid w:val="00926763"/>
    <w:rsid w:val="00926C21"/>
    <w:rsid w:val="00926D24"/>
    <w:rsid w:val="00926DA7"/>
    <w:rsid w:val="00926E8D"/>
    <w:rsid w:val="00926F44"/>
    <w:rsid w:val="00926F7F"/>
    <w:rsid w:val="00926F89"/>
    <w:rsid w:val="00926F90"/>
    <w:rsid w:val="00926FC4"/>
    <w:rsid w:val="009270DB"/>
    <w:rsid w:val="0092759C"/>
    <w:rsid w:val="0092767E"/>
    <w:rsid w:val="00927817"/>
    <w:rsid w:val="009278C6"/>
    <w:rsid w:val="00927F2C"/>
    <w:rsid w:val="00927F8B"/>
    <w:rsid w:val="0093004A"/>
    <w:rsid w:val="009300CC"/>
    <w:rsid w:val="009304C4"/>
    <w:rsid w:val="009304E4"/>
    <w:rsid w:val="009304E9"/>
    <w:rsid w:val="0093054C"/>
    <w:rsid w:val="0093080A"/>
    <w:rsid w:val="0093094D"/>
    <w:rsid w:val="009315E6"/>
    <w:rsid w:val="009316C3"/>
    <w:rsid w:val="00931A93"/>
    <w:rsid w:val="00931B32"/>
    <w:rsid w:val="009324D6"/>
    <w:rsid w:val="00932559"/>
    <w:rsid w:val="009328C7"/>
    <w:rsid w:val="0093295F"/>
    <w:rsid w:val="00932A70"/>
    <w:rsid w:val="00932FBD"/>
    <w:rsid w:val="00933632"/>
    <w:rsid w:val="009336EC"/>
    <w:rsid w:val="00933E36"/>
    <w:rsid w:val="00933F19"/>
    <w:rsid w:val="00933F56"/>
    <w:rsid w:val="009340CC"/>
    <w:rsid w:val="00934117"/>
    <w:rsid w:val="0093420A"/>
    <w:rsid w:val="00934C13"/>
    <w:rsid w:val="00934C9E"/>
    <w:rsid w:val="00935228"/>
    <w:rsid w:val="00935335"/>
    <w:rsid w:val="009355A2"/>
    <w:rsid w:val="00935847"/>
    <w:rsid w:val="0093587F"/>
    <w:rsid w:val="00935C22"/>
    <w:rsid w:val="00935E29"/>
    <w:rsid w:val="00935F9E"/>
    <w:rsid w:val="00936096"/>
    <w:rsid w:val="00936411"/>
    <w:rsid w:val="0093658C"/>
    <w:rsid w:val="009367EC"/>
    <w:rsid w:val="009368B2"/>
    <w:rsid w:val="00936D98"/>
    <w:rsid w:val="00936DD7"/>
    <w:rsid w:val="009373E2"/>
    <w:rsid w:val="009373EC"/>
    <w:rsid w:val="00937765"/>
    <w:rsid w:val="00937833"/>
    <w:rsid w:val="00940300"/>
    <w:rsid w:val="0094074D"/>
    <w:rsid w:val="00940B0C"/>
    <w:rsid w:val="00940C45"/>
    <w:rsid w:val="00940EE3"/>
    <w:rsid w:val="00940F19"/>
    <w:rsid w:val="0094135D"/>
    <w:rsid w:val="00941735"/>
    <w:rsid w:val="00941784"/>
    <w:rsid w:val="009418E3"/>
    <w:rsid w:val="00941972"/>
    <w:rsid w:val="00941A7F"/>
    <w:rsid w:val="00941E8F"/>
    <w:rsid w:val="0094207E"/>
    <w:rsid w:val="009420C4"/>
    <w:rsid w:val="0094212A"/>
    <w:rsid w:val="0094212B"/>
    <w:rsid w:val="00942166"/>
    <w:rsid w:val="00942878"/>
    <w:rsid w:val="00942BD7"/>
    <w:rsid w:val="00942C80"/>
    <w:rsid w:val="00942D07"/>
    <w:rsid w:val="00943145"/>
    <w:rsid w:val="00943197"/>
    <w:rsid w:val="009435F2"/>
    <w:rsid w:val="00943ACE"/>
    <w:rsid w:val="00943B36"/>
    <w:rsid w:val="00943FFA"/>
    <w:rsid w:val="0094431B"/>
    <w:rsid w:val="00944424"/>
    <w:rsid w:val="009445BA"/>
    <w:rsid w:val="00944995"/>
    <w:rsid w:val="009449EC"/>
    <w:rsid w:val="00944D64"/>
    <w:rsid w:val="00944D67"/>
    <w:rsid w:val="00944DD9"/>
    <w:rsid w:val="00944E71"/>
    <w:rsid w:val="009450AA"/>
    <w:rsid w:val="00945180"/>
    <w:rsid w:val="0094552B"/>
    <w:rsid w:val="0094562B"/>
    <w:rsid w:val="0094590C"/>
    <w:rsid w:val="009459E9"/>
    <w:rsid w:val="00945C27"/>
    <w:rsid w:val="00945CFD"/>
    <w:rsid w:val="00945D65"/>
    <w:rsid w:val="0094600B"/>
    <w:rsid w:val="00946355"/>
    <w:rsid w:val="0094644D"/>
    <w:rsid w:val="009465B3"/>
    <w:rsid w:val="00946648"/>
    <w:rsid w:val="009467C4"/>
    <w:rsid w:val="009467ED"/>
    <w:rsid w:val="009468B7"/>
    <w:rsid w:val="00946E55"/>
    <w:rsid w:val="0094724E"/>
    <w:rsid w:val="00947577"/>
    <w:rsid w:val="009475AC"/>
    <w:rsid w:val="00947973"/>
    <w:rsid w:val="009479BE"/>
    <w:rsid w:val="00947A18"/>
    <w:rsid w:val="00947A36"/>
    <w:rsid w:val="00947BE6"/>
    <w:rsid w:val="009500DF"/>
    <w:rsid w:val="009503B0"/>
    <w:rsid w:val="0095042A"/>
    <w:rsid w:val="0095048D"/>
    <w:rsid w:val="00950AC2"/>
    <w:rsid w:val="00950B1D"/>
    <w:rsid w:val="00950B84"/>
    <w:rsid w:val="00950C06"/>
    <w:rsid w:val="00950F46"/>
    <w:rsid w:val="00950FFE"/>
    <w:rsid w:val="0095104D"/>
    <w:rsid w:val="0095144C"/>
    <w:rsid w:val="009517C1"/>
    <w:rsid w:val="00951984"/>
    <w:rsid w:val="00951ADB"/>
    <w:rsid w:val="00952210"/>
    <w:rsid w:val="009526C9"/>
    <w:rsid w:val="0095298B"/>
    <w:rsid w:val="00952E4A"/>
    <w:rsid w:val="009533DE"/>
    <w:rsid w:val="0095369C"/>
    <w:rsid w:val="0095380C"/>
    <w:rsid w:val="00953936"/>
    <w:rsid w:val="00953BED"/>
    <w:rsid w:val="00953DAE"/>
    <w:rsid w:val="00953E3D"/>
    <w:rsid w:val="00953F89"/>
    <w:rsid w:val="00954076"/>
    <w:rsid w:val="009542CD"/>
    <w:rsid w:val="00954353"/>
    <w:rsid w:val="009544F1"/>
    <w:rsid w:val="00954960"/>
    <w:rsid w:val="00954AFF"/>
    <w:rsid w:val="00954BA6"/>
    <w:rsid w:val="00954C3C"/>
    <w:rsid w:val="00954D36"/>
    <w:rsid w:val="00954E1D"/>
    <w:rsid w:val="009556B5"/>
    <w:rsid w:val="0095597C"/>
    <w:rsid w:val="00955A6C"/>
    <w:rsid w:val="00955B85"/>
    <w:rsid w:val="00955C0A"/>
    <w:rsid w:val="00955C4F"/>
    <w:rsid w:val="00955E21"/>
    <w:rsid w:val="00955ED7"/>
    <w:rsid w:val="009562CD"/>
    <w:rsid w:val="00956324"/>
    <w:rsid w:val="00956637"/>
    <w:rsid w:val="00956791"/>
    <w:rsid w:val="00956796"/>
    <w:rsid w:val="00956976"/>
    <w:rsid w:val="009569B7"/>
    <w:rsid w:val="009569D2"/>
    <w:rsid w:val="009569E4"/>
    <w:rsid w:val="00956BF5"/>
    <w:rsid w:val="00956D36"/>
    <w:rsid w:val="0095786E"/>
    <w:rsid w:val="009578F0"/>
    <w:rsid w:val="00957931"/>
    <w:rsid w:val="00960555"/>
    <w:rsid w:val="009605DF"/>
    <w:rsid w:val="0096065B"/>
    <w:rsid w:val="009608E6"/>
    <w:rsid w:val="009610F2"/>
    <w:rsid w:val="00961393"/>
    <w:rsid w:val="009613A6"/>
    <w:rsid w:val="00961608"/>
    <w:rsid w:val="0096160E"/>
    <w:rsid w:val="009619A0"/>
    <w:rsid w:val="00961C97"/>
    <w:rsid w:val="00961D94"/>
    <w:rsid w:val="009621D4"/>
    <w:rsid w:val="00962430"/>
    <w:rsid w:val="00962C18"/>
    <w:rsid w:val="00962C72"/>
    <w:rsid w:val="0096327F"/>
    <w:rsid w:val="00963306"/>
    <w:rsid w:val="0096351D"/>
    <w:rsid w:val="009639A3"/>
    <w:rsid w:val="00963BD5"/>
    <w:rsid w:val="00963C7D"/>
    <w:rsid w:val="00963DAE"/>
    <w:rsid w:val="00963DB6"/>
    <w:rsid w:val="00964307"/>
    <w:rsid w:val="00964485"/>
    <w:rsid w:val="00964781"/>
    <w:rsid w:val="00964F15"/>
    <w:rsid w:val="00964FAF"/>
    <w:rsid w:val="009650C7"/>
    <w:rsid w:val="00965150"/>
    <w:rsid w:val="00965620"/>
    <w:rsid w:val="00965641"/>
    <w:rsid w:val="00965708"/>
    <w:rsid w:val="009657F1"/>
    <w:rsid w:val="00965E18"/>
    <w:rsid w:val="00965F93"/>
    <w:rsid w:val="009660E8"/>
    <w:rsid w:val="009661BD"/>
    <w:rsid w:val="0096625D"/>
    <w:rsid w:val="00966606"/>
    <w:rsid w:val="0096680A"/>
    <w:rsid w:val="00966AFB"/>
    <w:rsid w:val="00966C7D"/>
    <w:rsid w:val="0096716F"/>
    <w:rsid w:val="009672A0"/>
    <w:rsid w:val="0096747A"/>
    <w:rsid w:val="009676E2"/>
    <w:rsid w:val="00967A5F"/>
    <w:rsid w:val="00967B05"/>
    <w:rsid w:val="00967C52"/>
    <w:rsid w:val="00967D46"/>
    <w:rsid w:val="00967E0D"/>
    <w:rsid w:val="0097007B"/>
    <w:rsid w:val="009701BC"/>
    <w:rsid w:val="009701E8"/>
    <w:rsid w:val="009707EE"/>
    <w:rsid w:val="009707F5"/>
    <w:rsid w:val="0097081D"/>
    <w:rsid w:val="009709F8"/>
    <w:rsid w:val="00970D6F"/>
    <w:rsid w:val="00970F7A"/>
    <w:rsid w:val="00971197"/>
    <w:rsid w:val="00971199"/>
    <w:rsid w:val="00971532"/>
    <w:rsid w:val="009715BD"/>
    <w:rsid w:val="00971826"/>
    <w:rsid w:val="0097220B"/>
    <w:rsid w:val="009722EB"/>
    <w:rsid w:val="009723AE"/>
    <w:rsid w:val="00972510"/>
    <w:rsid w:val="0097268D"/>
    <w:rsid w:val="00972876"/>
    <w:rsid w:val="00972929"/>
    <w:rsid w:val="00972BB6"/>
    <w:rsid w:val="00972CB9"/>
    <w:rsid w:val="00972D20"/>
    <w:rsid w:val="00972DFD"/>
    <w:rsid w:val="00972F91"/>
    <w:rsid w:val="009731C3"/>
    <w:rsid w:val="009731D0"/>
    <w:rsid w:val="009732D6"/>
    <w:rsid w:val="009735B7"/>
    <w:rsid w:val="00973685"/>
    <w:rsid w:val="00973827"/>
    <w:rsid w:val="009739A1"/>
    <w:rsid w:val="009739DD"/>
    <w:rsid w:val="00973B22"/>
    <w:rsid w:val="00973B8C"/>
    <w:rsid w:val="00973E16"/>
    <w:rsid w:val="009740E9"/>
    <w:rsid w:val="009741AB"/>
    <w:rsid w:val="009742D3"/>
    <w:rsid w:val="00974522"/>
    <w:rsid w:val="0097454A"/>
    <w:rsid w:val="009746F9"/>
    <w:rsid w:val="009747DC"/>
    <w:rsid w:val="00974A70"/>
    <w:rsid w:val="00975242"/>
    <w:rsid w:val="009753C4"/>
    <w:rsid w:val="009753F3"/>
    <w:rsid w:val="00975BF1"/>
    <w:rsid w:val="00975C00"/>
    <w:rsid w:val="009765B1"/>
    <w:rsid w:val="009766D2"/>
    <w:rsid w:val="0097674F"/>
    <w:rsid w:val="00976A59"/>
    <w:rsid w:val="00976ABC"/>
    <w:rsid w:val="00976CB5"/>
    <w:rsid w:val="00976E32"/>
    <w:rsid w:val="00976EA1"/>
    <w:rsid w:val="00976EBA"/>
    <w:rsid w:val="00977496"/>
    <w:rsid w:val="00977BA7"/>
    <w:rsid w:val="00977CCB"/>
    <w:rsid w:val="00977EFE"/>
    <w:rsid w:val="009804EC"/>
    <w:rsid w:val="00980517"/>
    <w:rsid w:val="00980AE5"/>
    <w:rsid w:val="00980AF8"/>
    <w:rsid w:val="00980BC2"/>
    <w:rsid w:val="0098107D"/>
    <w:rsid w:val="009811BB"/>
    <w:rsid w:val="009811FE"/>
    <w:rsid w:val="00981401"/>
    <w:rsid w:val="0098159F"/>
    <w:rsid w:val="009816FF"/>
    <w:rsid w:val="009817D1"/>
    <w:rsid w:val="0098194F"/>
    <w:rsid w:val="00981A14"/>
    <w:rsid w:val="00981A51"/>
    <w:rsid w:val="00981B27"/>
    <w:rsid w:val="00981D07"/>
    <w:rsid w:val="009821B4"/>
    <w:rsid w:val="009822B3"/>
    <w:rsid w:val="009826C8"/>
    <w:rsid w:val="00982941"/>
    <w:rsid w:val="00982ADD"/>
    <w:rsid w:val="00982AEC"/>
    <w:rsid w:val="00982C79"/>
    <w:rsid w:val="00982E8B"/>
    <w:rsid w:val="00982EDE"/>
    <w:rsid w:val="00983279"/>
    <w:rsid w:val="009836E4"/>
    <w:rsid w:val="00983CDC"/>
    <w:rsid w:val="00983D0C"/>
    <w:rsid w:val="00983F04"/>
    <w:rsid w:val="0098412F"/>
    <w:rsid w:val="00984366"/>
    <w:rsid w:val="0098466B"/>
    <w:rsid w:val="00984ACF"/>
    <w:rsid w:val="00984B07"/>
    <w:rsid w:val="00984CD1"/>
    <w:rsid w:val="00985199"/>
    <w:rsid w:val="0098520A"/>
    <w:rsid w:val="0098557D"/>
    <w:rsid w:val="00985966"/>
    <w:rsid w:val="00985CDD"/>
    <w:rsid w:val="00985EE3"/>
    <w:rsid w:val="00985F28"/>
    <w:rsid w:val="009860DA"/>
    <w:rsid w:val="00986149"/>
    <w:rsid w:val="00986176"/>
    <w:rsid w:val="00986381"/>
    <w:rsid w:val="009863CA"/>
    <w:rsid w:val="00986413"/>
    <w:rsid w:val="00986611"/>
    <w:rsid w:val="009866DD"/>
    <w:rsid w:val="009868DC"/>
    <w:rsid w:val="00986A01"/>
    <w:rsid w:val="00986E42"/>
    <w:rsid w:val="00986E7F"/>
    <w:rsid w:val="009872DB"/>
    <w:rsid w:val="009873F1"/>
    <w:rsid w:val="00987536"/>
    <w:rsid w:val="00987B7C"/>
    <w:rsid w:val="00987BDD"/>
    <w:rsid w:val="00987F74"/>
    <w:rsid w:val="0099085C"/>
    <w:rsid w:val="00990BD5"/>
    <w:rsid w:val="00990E02"/>
    <w:rsid w:val="0099196F"/>
    <w:rsid w:val="00991E39"/>
    <w:rsid w:val="00992042"/>
    <w:rsid w:val="00992099"/>
    <w:rsid w:val="00992318"/>
    <w:rsid w:val="009923E9"/>
    <w:rsid w:val="009924BC"/>
    <w:rsid w:val="009925FE"/>
    <w:rsid w:val="00992695"/>
    <w:rsid w:val="009926F1"/>
    <w:rsid w:val="00992771"/>
    <w:rsid w:val="0099281E"/>
    <w:rsid w:val="00992984"/>
    <w:rsid w:val="00992A23"/>
    <w:rsid w:val="00992AF9"/>
    <w:rsid w:val="00992B35"/>
    <w:rsid w:val="00992B98"/>
    <w:rsid w:val="00992F7F"/>
    <w:rsid w:val="0099359F"/>
    <w:rsid w:val="009936D9"/>
    <w:rsid w:val="00993720"/>
    <w:rsid w:val="0099377F"/>
    <w:rsid w:val="00993810"/>
    <w:rsid w:val="00993CC1"/>
    <w:rsid w:val="00993D89"/>
    <w:rsid w:val="00993DB6"/>
    <w:rsid w:val="00993DC8"/>
    <w:rsid w:val="0099411A"/>
    <w:rsid w:val="00994134"/>
    <w:rsid w:val="00994136"/>
    <w:rsid w:val="00994191"/>
    <w:rsid w:val="00994871"/>
    <w:rsid w:val="00994A0A"/>
    <w:rsid w:val="00994BE7"/>
    <w:rsid w:val="00994BEA"/>
    <w:rsid w:val="00994C00"/>
    <w:rsid w:val="00994C37"/>
    <w:rsid w:val="00994E08"/>
    <w:rsid w:val="00994FF8"/>
    <w:rsid w:val="009951F9"/>
    <w:rsid w:val="0099522A"/>
    <w:rsid w:val="009952F4"/>
    <w:rsid w:val="009955B8"/>
    <w:rsid w:val="009957D3"/>
    <w:rsid w:val="00995C64"/>
    <w:rsid w:val="00995C95"/>
    <w:rsid w:val="00995E85"/>
    <w:rsid w:val="00995FE0"/>
    <w:rsid w:val="0099611C"/>
    <w:rsid w:val="00996187"/>
    <w:rsid w:val="009961E4"/>
    <w:rsid w:val="00996234"/>
    <w:rsid w:val="00996468"/>
    <w:rsid w:val="00996876"/>
    <w:rsid w:val="0099689A"/>
    <w:rsid w:val="0099691B"/>
    <w:rsid w:val="0099692E"/>
    <w:rsid w:val="00996A66"/>
    <w:rsid w:val="00996D0C"/>
    <w:rsid w:val="00996F9C"/>
    <w:rsid w:val="00996FFA"/>
    <w:rsid w:val="009973F1"/>
    <w:rsid w:val="009973F3"/>
    <w:rsid w:val="009975A4"/>
    <w:rsid w:val="00997863"/>
    <w:rsid w:val="00997AF3"/>
    <w:rsid w:val="00997B61"/>
    <w:rsid w:val="00997DE9"/>
    <w:rsid w:val="009A010D"/>
    <w:rsid w:val="009A0368"/>
    <w:rsid w:val="009A062F"/>
    <w:rsid w:val="009A067F"/>
    <w:rsid w:val="009A06A4"/>
    <w:rsid w:val="009A0756"/>
    <w:rsid w:val="009A0B4D"/>
    <w:rsid w:val="009A0BF0"/>
    <w:rsid w:val="009A0C6F"/>
    <w:rsid w:val="009A0E4B"/>
    <w:rsid w:val="009A1002"/>
    <w:rsid w:val="009A101E"/>
    <w:rsid w:val="009A1069"/>
    <w:rsid w:val="009A10F2"/>
    <w:rsid w:val="009A11D9"/>
    <w:rsid w:val="009A11ED"/>
    <w:rsid w:val="009A14EF"/>
    <w:rsid w:val="009A1502"/>
    <w:rsid w:val="009A15E8"/>
    <w:rsid w:val="009A1826"/>
    <w:rsid w:val="009A1EC0"/>
    <w:rsid w:val="009A1EDF"/>
    <w:rsid w:val="009A2018"/>
    <w:rsid w:val="009A210B"/>
    <w:rsid w:val="009A23CB"/>
    <w:rsid w:val="009A24E2"/>
    <w:rsid w:val="009A2936"/>
    <w:rsid w:val="009A2B8E"/>
    <w:rsid w:val="009A2C13"/>
    <w:rsid w:val="009A2DE0"/>
    <w:rsid w:val="009A2DF9"/>
    <w:rsid w:val="009A2F9E"/>
    <w:rsid w:val="009A346C"/>
    <w:rsid w:val="009A35B3"/>
    <w:rsid w:val="009A39BE"/>
    <w:rsid w:val="009A3A86"/>
    <w:rsid w:val="009A3BD6"/>
    <w:rsid w:val="009A3FCB"/>
    <w:rsid w:val="009A3FF2"/>
    <w:rsid w:val="009A4869"/>
    <w:rsid w:val="009A4960"/>
    <w:rsid w:val="009A4B4D"/>
    <w:rsid w:val="009A4C57"/>
    <w:rsid w:val="009A5138"/>
    <w:rsid w:val="009A53BB"/>
    <w:rsid w:val="009A56A0"/>
    <w:rsid w:val="009A5789"/>
    <w:rsid w:val="009A58D0"/>
    <w:rsid w:val="009A5B8F"/>
    <w:rsid w:val="009A5E0F"/>
    <w:rsid w:val="009A5EA1"/>
    <w:rsid w:val="009A6099"/>
    <w:rsid w:val="009A60BA"/>
    <w:rsid w:val="009A68E6"/>
    <w:rsid w:val="009A6A6B"/>
    <w:rsid w:val="009A6B00"/>
    <w:rsid w:val="009A6EE3"/>
    <w:rsid w:val="009A70D3"/>
    <w:rsid w:val="009A71E3"/>
    <w:rsid w:val="009A737F"/>
    <w:rsid w:val="009A771E"/>
    <w:rsid w:val="009A7CDB"/>
    <w:rsid w:val="009A7EB3"/>
    <w:rsid w:val="009B007E"/>
    <w:rsid w:val="009B01DE"/>
    <w:rsid w:val="009B028D"/>
    <w:rsid w:val="009B03F6"/>
    <w:rsid w:val="009B0794"/>
    <w:rsid w:val="009B0917"/>
    <w:rsid w:val="009B0C39"/>
    <w:rsid w:val="009B16EE"/>
    <w:rsid w:val="009B1851"/>
    <w:rsid w:val="009B1909"/>
    <w:rsid w:val="009B1AEF"/>
    <w:rsid w:val="009B1C10"/>
    <w:rsid w:val="009B1EF9"/>
    <w:rsid w:val="009B1F61"/>
    <w:rsid w:val="009B1F8B"/>
    <w:rsid w:val="009B1FBD"/>
    <w:rsid w:val="009B240D"/>
    <w:rsid w:val="009B2462"/>
    <w:rsid w:val="009B246E"/>
    <w:rsid w:val="009B26AC"/>
    <w:rsid w:val="009B2C12"/>
    <w:rsid w:val="009B322F"/>
    <w:rsid w:val="009B37DF"/>
    <w:rsid w:val="009B37E2"/>
    <w:rsid w:val="009B38AF"/>
    <w:rsid w:val="009B3B1F"/>
    <w:rsid w:val="009B3C13"/>
    <w:rsid w:val="009B3C50"/>
    <w:rsid w:val="009B3D74"/>
    <w:rsid w:val="009B446C"/>
    <w:rsid w:val="009B4519"/>
    <w:rsid w:val="009B468C"/>
    <w:rsid w:val="009B472C"/>
    <w:rsid w:val="009B4B4A"/>
    <w:rsid w:val="009B4CC9"/>
    <w:rsid w:val="009B4E4F"/>
    <w:rsid w:val="009B506B"/>
    <w:rsid w:val="009B50D7"/>
    <w:rsid w:val="009B5435"/>
    <w:rsid w:val="009B57EF"/>
    <w:rsid w:val="009B5B85"/>
    <w:rsid w:val="009B5BAD"/>
    <w:rsid w:val="009B5CE2"/>
    <w:rsid w:val="009B62EA"/>
    <w:rsid w:val="009B675F"/>
    <w:rsid w:val="009B6AA3"/>
    <w:rsid w:val="009B6CCC"/>
    <w:rsid w:val="009B705D"/>
    <w:rsid w:val="009B7204"/>
    <w:rsid w:val="009B74D5"/>
    <w:rsid w:val="009B7717"/>
    <w:rsid w:val="009B78BA"/>
    <w:rsid w:val="009C0074"/>
    <w:rsid w:val="009C00E6"/>
    <w:rsid w:val="009C02E8"/>
    <w:rsid w:val="009C0318"/>
    <w:rsid w:val="009C04C5"/>
    <w:rsid w:val="009C0564"/>
    <w:rsid w:val="009C0924"/>
    <w:rsid w:val="009C0926"/>
    <w:rsid w:val="009C094A"/>
    <w:rsid w:val="009C18AB"/>
    <w:rsid w:val="009C19CF"/>
    <w:rsid w:val="009C1A93"/>
    <w:rsid w:val="009C1BF2"/>
    <w:rsid w:val="009C238F"/>
    <w:rsid w:val="009C24A9"/>
    <w:rsid w:val="009C2685"/>
    <w:rsid w:val="009C2881"/>
    <w:rsid w:val="009C2C30"/>
    <w:rsid w:val="009C2CEB"/>
    <w:rsid w:val="009C2E45"/>
    <w:rsid w:val="009C2E6B"/>
    <w:rsid w:val="009C3297"/>
    <w:rsid w:val="009C3633"/>
    <w:rsid w:val="009C3794"/>
    <w:rsid w:val="009C39BC"/>
    <w:rsid w:val="009C3A25"/>
    <w:rsid w:val="009C3B9B"/>
    <w:rsid w:val="009C409D"/>
    <w:rsid w:val="009C4285"/>
    <w:rsid w:val="009C4414"/>
    <w:rsid w:val="009C4BC2"/>
    <w:rsid w:val="009C4CF1"/>
    <w:rsid w:val="009C4D22"/>
    <w:rsid w:val="009C4EEE"/>
    <w:rsid w:val="009C50D8"/>
    <w:rsid w:val="009C53CC"/>
    <w:rsid w:val="009C5708"/>
    <w:rsid w:val="009C59A6"/>
    <w:rsid w:val="009C5A0F"/>
    <w:rsid w:val="009C5F31"/>
    <w:rsid w:val="009C6083"/>
    <w:rsid w:val="009C61DE"/>
    <w:rsid w:val="009C62E1"/>
    <w:rsid w:val="009C668F"/>
    <w:rsid w:val="009C66F6"/>
    <w:rsid w:val="009C693E"/>
    <w:rsid w:val="009C6B87"/>
    <w:rsid w:val="009C6D15"/>
    <w:rsid w:val="009C6FCC"/>
    <w:rsid w:val="009C7320"/>
    <w:rsid w:val="009C7392"/>
    <w:rsid w:val="009C7889"/>
    <w:rsid w:val="009C7B3D"/>
    <w:rsid w:val="009C7FD7"/>
    <w:rsid w:val="009D0552"/>
    <w:rsid w:val="009D0729"/>
    <w:rsid w:val="009D07D8"/>
    <w:rsid w:val="009D0848"/>
    <w:rsid w:val="009D0A88"/>
    <w:rsid w:val="009D0CAE"/>
    <w:rsid w:val="009D0CCA"/>
    <w:rsid w:val="009D0E46"/>
    <w:rsid w:val="009D0F66"/>
    <w:rsid w:val="009D106D"/>
    <w:rsid w:val="009D1108"/>
    <w:rsid w:val="009D1553"/>
    <w:rsid w:val="009D167F"/>
    <w:rsid w:val="009D18A2"/>
    <w:rsid w:val="009D198D"/>
    <w:rsid w:val="009D1A06"/>
    <w:rsid w:val="009D1A64"/>
    <w:rsid w:val="009D1B83"/>
    <w:rsid w:val="009D1BA4"/>
    <w:rsid w:val="009D1CF7"/>
    <w:rsid w:val="009D1DE8"/>
    <w:rsid w:val="009D22E4"/>
    <w:rsid w:val="009D22F7"/>
    <w:rsid w:val="009D25DB"/>
    <w:rsid w:val="009D273C"/>
    <w:rsid w:val="009D29B7"/>
    <w:rsid w:val="009D29F7"/>
    <w:rsid w:val="009D2DC6"/>
    <w:rsid w:val="009D319C"/>
    <w:rsid w:val="009D352B"/>
    <w:rsid w:val="009D364A"/>
    <w:rsid w:val="009D3656"/>
    <w:rsid w:val="009D383F"/>
    <w:rsid w:val="009D3A14"/>
    <w:rsid w:val="009D3C16"/>
    <w:rsid w:val="009D3E34"/>
    <w:rsid w:val="009D3F3B"/>
    <w:rsid w:val="009D40C3"/>
    <w:rsid w:val="009D4135"/>
    <w:rsid w:val="009D4607"/>
    <w:rsid w:val="009D4799"/>
    <w:rsid w:val="009D490D"/>
    <w:rsid w:val="009D4A42"/>
    <w:rsid w:val="009D4E6C"/>
    <w:rsid w:val="009D4FC7"/>
    <w:rsid w:val="009D5269"/>
    <w:rsid w:val="009D5825"/>
    <w:rsid w:val="009D5ACC"/>
    <w:rsid w:val="009D5B03"/>
    <w:rsid w:val="009D5BAB"/>
    <w:rsid w:val="009D5E21"/>
    <w:rsid w:val="009D5F9F"/>
    <w:rsid w:val="009D60C6"/>
    <w:rsid w:val="009D641B"/>
    <w:rsid w:val="009D682C"/>
    <w:rsid w:val="009D68D5"/>
    <w:rsid w:val="009D6A0A"/>
    <w:rsid w:val="009D6A43"/>
    <w:rsid w:val="009D6A8D"/>
    <w:rsid w:val="009D6CD1"/>
    <w:rsid w:val="009D6CFB"/>
    <w:rsid w:val="009D6EC3"/>
    <w:rsid w:val="009D7330"/>
    <w:rsid w:val="009D73D4"/>
    <w:rsid w:val="009D7463"/>
    <w:rsid w:val="009D76E2"/>
    <w:rsid w:val="009D77E6"/>
    <w:rsid w:val="009D7D67"/>
    <w:rsid w:val="009D7F6D"/>
    <w:rsid w:val="009E033B"/>
    <w:rsid w:val="009E039B"/>
    <w:rsid w:val="009E052A"/>
    <w:rsid w:val="009E058F"/>
    <w:rsid w:val="009E05FE"/>
    <w:rsid w:val="009E0681"/>
    <w:rsid w:val="009E0A9E"/>
    <w:rsid w:val="009E0F05"/>
    <w:rsid w:val="009E0FF1"/>
    <w:rsid w:val="009E1048"/>
    <w:rsid w:val="009E145B"/>
    <w:rsid w:val="009E14C4"/>
    <w:rsid w:val="009E1615"/>
    <w:rsid w:val="009E1824"/>
    <w:rsid w:val="009E1993"/>
    <w:rsid w:val="009E19A2"/>
    <w:rsid w:val="009E1AA3"/>
    <w:rsid w:val="009E1B3F"/>
    <w:rsid w:val="009E1DC9"/>
    <w:rsid w:val="009E2241"/>
    <w:rsid w:val="009E22D4"/>
    <w:rsid w:val="009E2716"/>
    <w:rsid w:val="009E2991"/>
    <w:rsid w:val="009E2DF5"/>
    <w:rsid w:val="009E2F12"/>
    <w:rsid w:val="009E30B2"/>
    <w:rsid w:val="009E3366"/>
    <w:rsid w:val="009E34DD"/>
    <w:rsid w:val="009E350A"/>
    <w:rsid w:val="009E3ABA"/>
    <w:rsid w:val="009E3AFD"/>
    <w:rsid w:val="009E3CA5"/>
    <w:rsid w:val="009E3CDD"/>
    <w:rsid w:val="009E3D41"/>
    <w:rsid w:val="009E3F8B"/>
    <w:rsid w:val="009E4035"/>
    <w:rsid w:val="009E4193"/>
    <w:rsid w:val="009E4213"/>
    <w:rsid w:val="009E428F"/>
    <w:rsid w:val="009E4783"/>
    <w:rsid w:val="009E4786"/>
    <w:rsid w:val="009E47FC"/>
    <w:rsid w:val="009E4807"/>
    <w:rsid w:val="009E48A0"/>
    <w:rsid w:val="009E48BD"/>
    <w:rsid w:val="009E4A09"/>
    <w:rsid w:val="009E4A96"/>
    <w:rsid w:val="009E4B16"/>
    <w:rsid w:val="009E4C65"/>
    <w:rsid w:val="009E4C75"/>
    <w:rsid w:val="009E4E96"/>
    <w:rsid w:val="009E4EE8"/>
    <w:rsid w:val="009E4F67"/>
    <w:rsid w:val="009E4FB2"/>
    <w:rsid w:val="009E53B9"/>
    <w:rsid w:val="009E557B"/>
    <w:rsid w:val="009E5705"/>
    <w:rsid w:val="009E59AE"/>
    <w:rsid w:val="009E5B0A"/>
    <w:rsid w:val="009E5BD4"/>
    <w:rsid w:val="009E5BF1"/>
    <w:rsid w:val="009E5C60"/>
    <w:rsid w:val="009E5D06"/>
    <w:rsid w:val="009E5E17"/>
    <w:rsid w:val="009E5F54"/>
    <w:rsid w:val="009E60D7"/>
    <w:rsid w:val="009E60DD"/>
    <w:rsid w:val="009E6268"/>
    <w:rsid w:val="009E6427"/>
    <w:rsid w:val="009E64DB"/>
    <w:rsid w:val="009E6686"/>
    <w:rsid w:val="009E669E"/>
    <w:rsid w:val="009E66E5"/>
    <w:rsid w:val="009E6794"/>
    <w:rsid w:val="009E6A07"/>
    <w:rsid w:val="009E6ABA"/>
    <w:rsid w:val="009E6C19"/>
    <w:rsid w:val="009E6CA9"/>
    <w:rsid w:val="009E6CB6"/>
    <w:rsid w:val="009E6E35"/>
    <w:rsid w:val="009E7106"/>
    <w:rsid w:val="009E7189"/>
    <w:rsid w:val="009E73A0"/>
    <w:rsid w:val="009E749F"/>
    <w:rsid w:val="009E77B7"/>
    <w:rsid w:val="009E7A29"/>
    <w:rsid w:val="009E7C2F"/>
    <w:rsid w:val="009E7E46"/>
    <w:rsid w:val="009E7FC1"/>
    <w:rsid w:val="009F01E1"/>
    <w:rsid w:val="009F0716"/>
    <w:rsid w:val="009F088E"/>
    <w:rsid w:val="009F09AB"/>
    <w:rsid w:val="009F0B4D"/>
    <w:rsid w:val="009F0BB2"/>
    <w:rsid w:val="009F0BD0"/>
    <w:rsid w:val="009F0E09"/>
    <w:rsid w:val="009F1096"/>
    <w:rsid w:val="009F1263"/>
    <w:rsid w:val="009F127D"/>
    <w:rsid w:val="009F13D7"/>
    <w:rsid w:val="009F14B3"/>
    <w:rsid w:val="009F150E"/>
    <w:rsid w:val="009F1F37"/>
    <w:rsid w:val="009F2230"/>
    <w:rsid w:val="009F2700"/>
    <w:rsid w:val="009F27AD"/>
    <w:rsid w:val="009F2919"/>
    <w:rsid w:val="009F2C9A"/>
    <w:rsid w:val="009F2E74"/>
    <w:rsid w:val="009F2EE3"/>
    <w:rsid w:val="009F2FFD"/>
    <w:rsid w:val="009F313F"/>
    <w:rsid w:val="009F31B5"/>
    <w:rsid w:val="009F3529"/>
    <w:rsid w:val="009F3A68"/>
    <w:rsid w:val="009F3AD2"/>
    <w:rsid w:val="009F3CF8"/>
    <w:rsid w:val="009F3FB5"/>
    <w:rsid w:val="009F403A"/>
    <w:rsid w:val="009F487B"/>
    <w:rsid w:val="009F4B51"/>
    <w:rsid w:val="009F4CB8"/>
    <w:rsid w:val="009F4EFE"/>
    <w:rsid w:val="009F521F"/>
    <w:rsid w:val="009F553C"/>
    <w:rsid w:val="009F55EF"/>
    <w:rsid w:val="009F56F0"/>
    <w:rsid w:val="009F5716"/>
    <w:rsid w:val="009F59F8"/>
    <w:rsid w:val="009F6631"/>
    <w:rsid w:val="009F6687"/>
    <w:rsid w:val="009F66E8"/>
    <w:rsid w:val="009F6ACD"/>
    <w:rsid w:val="009F6EAA"/>
    <w:rsid w:val="009F6EAB"/>
    <w:rsid w:val="009F6EC4"/>
    <w:rsid w:val="009F7103"/>
    <w:rsid w:val="009F710F"/>
    <w:rsid w:val="009F739F"/>
    <w:rsid w:val="009F75A9"/>
    <w:rsid w:val="009F78B7"/>
    <w:rsid w:val="009F7C06"/>
    <w:rsid w:val="009F7E6B"/>
    <w:rsid w:val="00A000C3"/>
    <w:rsid w:val="00A0021D"/>
    <w:rsid w:val="00A005B0"/>
    <w:rsid w:val="00A0077E"/>
    <w:rsid w:val="00A00788"/>
    <w:rsid w:val="00A009BF"/>
    <w:rsid w:val="00A00DD3"/>
    <w:rsid w:val="00A01053"/>
    <w:rsid w:val="00A01369"/>
    <w:rsid w:val="00A01699"/>
    <w:rsid w:val="00A01708"/>
    <w:rsid w:val="00A018DD"/>
    <w:rsid w:val="00A01A5C"/>
    <w:rsid w:val="00A01B8E"/>
    <w:rsid w:val="00A01CF2"/>
    <w:rsid w:val="00A01DEE"/>
    <w:rsid w:val="00A01E0C"/>
    <w:rsid w:val="00A01EFB"/>
    <w:rsid w:val="00A01F17"/>
    <w:rsid w:val="00A01F28"/>
    <w:rsid w:val="00A0229F"/>
    <w:rsid w:val="00A022A5"/>
    <w:rsid w:val="00A0240F"/>
    <w:rsid w:val="00A02A3C"/>
    <w:rsid w:val="00A02B1A"/>
    <w:rsid w:val="00A02FD2"/>
    <w:rsid w:val="00A0348F"/>
    <w:rsid w:val="00A034ED"/>
    <w:rsid w:val="00A0358A"/>
    <w:rsid w:val="00A037A3"/>
    <w:rsid w:val="00A03A22"/>
    <w:rsid w:val="00A03FE7"/>
    <w:rsid w:val="00A04634"/>
    <w:rsid w:val="00A04791"/>
    <w:rsid w:val="00A048E1"/>
    <w:rsid w:val="00A0495A"/>
    <w:rsid w:val="00A04960"/>
    <w:rsid w:val="00A04B93"/>
    <w:rsid w:val="00A04C37"/>
    <w:rsid w:val="00A04D0E"/>
    <w:rsid w:val="00A04D1E"/>
    <w:rsid w:val="00A04EE9"/>
    <w:rsid w:val="00A051F7"/>
    <w:rsid w:val="00A055B7"/>
    <w:rsid w:val="00A05929"/>
    <w:rsid w:val="00A05AAF"/>
    <w:rsid w:val="00A05D39"/>
    <w:rsid w:val="00A06087"/>
    <w:rsid w:val="00A06119"/>
    <w:rsid w:val="00A06285"/>
    <w:rsid w:val="00A062BD"/>
    <w:rsid w:val="00A0648D"/>
    <w:rsid w:val="00A06BA8"/>
    <w:rsid w:val="00A06D2C"/>
    <w:rsid w:val="00A06E35"/>
    <w:rsid w:val="00A07054"/>
    <w:rsid w:val="00A071CE"/>
    <w:rsid w:val="00A07484"/>
    <w:rsid w:val="00A07635"/>
    <w:rsid w:val="00A07A48"/>
    <w:rsid w:val="00A07FB4"/>
    <w:rsid w:val="00A101A5"/>
    <w:rsid w:val="00A10577"/>
    <w:rsid w:val="00A105D3"/>
    <w:rsid w:val="00A10608"/>
    <w:rsid w:val="00A108EE"/>
    <w:rsid w:val="00A10BB8"/>
    <w:rsid w:val="00A1129F"/>
    <w:rsid w:val="00A11446"/>
    <w:rsid w:val="00A11758"/>
    <w:rsid w:val="00A11BF2"/>
    <w:rsid w:val="00A11C60"/>
    <w:rsid w:val="00A11C67"/>
    <w:rsid w:val="00A11D38"/>
    <w:rsid w:val="00A11D44"/>
    <w:rsid w:val="00A11DB0"/>
    <w:rsid w:val="00A11E1A"/>
    <w:rsid w:val="00A11F57"/>
    <w:rsid w:val="00A1200D"/>
    <w:rsid w:val="00A121AD"/>
    <w:rsid w:val="00A1221D"/>
    <w:rsid w:val="00A12825"/>
    <w:rsid w:val="00A12886"/>
    <w:rsid w:val="00A12B91"/>
    <w:rsid w:val="00A12F52"/>
    <w:rsid w:val="00A130FB"/>
    <w:rsid w:val="00A1327B"/>
    <w:rsid w:val="00A133F5"/>
    <w:rsid w:val="00A13468"/>
    <w:rsid w:val="00A135B4"/>
    <w:rsid w:val="00A137E4"/>
    <w:rsid w:val="00A13A6A"/>
    <w:rsid w:val="00A14116"/>
    <w:rsid w:val="00A14146"/>
    <w:rsid w:val="00A14813"/>
    <w:rsid w:val="00A1496E"/>
    <w:rsid w:val="00A149CA"/>
    <w:rsid w:val="00A14B77"/>
    <w:rsid w:val="00A14E3C"/>
    <w:rsid w:val="00A14EFE"/>
    <w:rsid w:val="00A15333"/>
    <w:rsid w:val="00A1566A"/>
    <w:rsid w:val="00A15831"/>
    <w:rsid w:val="00A15927"/>
    <w:rsid w:val="00A1595F"/>
    <w:rsid w:val="00A15A16"/>
    <w:rsid w:val="00A15D55"/>
    <w:rsid w:val="00A162E0"/>
    <w:rsid w:val="00A16538"/>
    <w:rsid w:val="00A165BF"/>
    <w:rsid w:val="00A16B8C"/>
    <w:rsid w:val="00A16C0A"/>
    <w:rsid w:val="00A16DDC"/>
    <w:rsid w:val="00A16FA5"/>
    <w:rsid w:val="00A1727B"/>
    <w:rsid w:val="00A172E8"/>
    <w:rsid w:val="00A1741A"/>
    <w:rsid w:val="00A17991"/>
    <w:rsid w:val="00A179FF"/>
    <w:rsid w:val="00A17FE9"/>
    <w:rsid w:val="00A20269"/>
    <w:rsid w:val="00A20356"/>
    <w:rsid w:val="00A20AFB"/>
    <w:rsid w:val="00A20B18"/>
    <w:rsid w:val="00A20D22"/>
    <w:rsid w:val="00A20D6A"/>
    <w:rsid w:val="00A20F2E"/>
    <w:rsid w:val="00A20FD4"/>
    <w:rsid w:val="00A210AE"/>
    <w:rsid w:val="00A210CC"/>
    <w:rsid w:val="00A21442"/>
    <w:rsid w:val="00A214B8"/>
    <w:rsid w:val="00A214D4"/>
    <w:rsid w:val="00A215CB"/>
    <w:rsid w:val="00A2167C"/>
    <w:rsid w:val="00A21947"/>
    <w:rsid w:val="00A21A36"/>
    <w:rsid w:val="00A21CD5"/>
    <w:rsid w:val="00A21D0B"/>
    <w:rsid w:val="00A21FB4"/>
    <w:rsid w:val="00A22537"/>
    <w:rsid w:val="00A2268F"/>
    <w:rsid w:val="00A22777"/>
    <w:rsid w:val="00A227A3"/>
    <w:rsid w:val="00A22808"/>
    <w:rsid w:val="00A22D0F"/>
    <w:rsid w:val="00A22FF5"/>
    <w:rsid w:val="00A2305D"/>
    <w:rsid w:val="00A23676"/>
    <w:rsid w:val="00A236D1"/>
    <w:rsid w:val="00A238DD"/>
    <w:rsid w:val="00A23D13"/>
    <w:rsid w:val="00A23FD1"/>
    <w:rsid w:val="00A24307"/>
    <w:rsid w:val="00A24431"/>
    <w:rsid w:val="00A2472B"/>
    <w:rsid w:val="00A24A98"/>
    <w:rsid w:val="00A24AB7"/>
    <w:rsid w:val="00A24E4A"/>
    <w:rsid w:val="00A25294"/>
    <w:rsid w:val="00A2532F"/>
    <w:rsid w:val="00A253CC"/>
    <w:rsid w:val="00A254EE"/>
    <w:rsid w:val="00A25547"/>
    <w:rsid w:val="00A256FC"/>
    <w:rsid w:val="00A2576D"/>
    <w:rsid w:val="00A25A11"/>
    <w:rsid w:val="00A25B02"/>
    <w:rsid w:val="00A25BE7"/>
    <w:rsid w:val="00A25C88"/>
    <w:rsid w:val="00A25E8C"/>
    <w:rsid w:val="00A261B4"/>
    <w:rsid w:val="00A2635E"/>
    <w:rsid w:val="00A2636A"/>
    <w:rsid w:val="00A26489"/>
    <w:rsid w:val="00A264C3"/>
    <w:rsid w:val="00A264FD"/>
    <w:rsid w:val="00A2650F"/>
    <w:rsid w:val="00A2698B"/>
    <w:rsid w:val="00A26E45"/>
    <w:rsid w:val="00A26EF7"/>
    <w:rsid w:val="00A26FEE"/>
    <w:rsid w:val="00A27008"/>
    <w:rsid w:val="00A273CC"/>
    <w:rsid w:val="00A2749D"/>
    <w:rsid w:val="00A274AC"/>
    <w:rsid w:val="00A277BA"/>
    <w:rsid w:val="00A27B26"/>
    <w:rsid w:val="00A27CDF"/>
    <w:rsid w:val="00A27D48"/>
    <w:rsid w:val="00A27DF4"/>
    <w:rsid w:val="00A27EB0"/>
    <w:rsid w:val="00A301E6"/>
    <w:rsid w:val="00A304AA"/>
    <w:rsid w:val="00A30714"/>
    <w:rsid w:val="00A309C6"/>
    <w:rsid w:val="00A30B95"/>
    <w:rsid w:val="00A30D13"/>
    <w:rsid w:val="00A30D68"/>
    <w:rsid w:val="00A30FFF"/>
    <w:rsid w:val="00A312B0"/>
    <w:rsid w:val="00A314F9"/>
    <w:rsid w:val="00A3154D"/>
    <w:rsid w:val="00A315FB"/>
    <w:rsid w:val="00A31659"/>
    <w:rsid w:val="00A316E6"/>
    <w:rsid w:val="00A31971"/>
    <w:rsid w:val="00A319D0"/>
    <w:rsid w:val="00A31D50"/>
    <w:rsid w:val="00A31DC1"/>
    <w:rsid w:val="00A32068"/>
    <w:rsid w:val="00A32195"/>
    <w:rsid w:val="00A32232"/>
    <w:rsid w:val="00A32316"/>
    <w:rsid w:val="00A323F6"/>
    <w:rsid w:val="00A326BC"/>
    <w:rsid w:val="00A32B15"/>
    <w:rsid w:val="00A32D72"/>
    <w:rsid w:val="00A33172"/>
    <w:rsid w:val="00A3319D"/>
    <w:rsid w:val="00A33218"/>
    <w:rsid w:val="00A335C7"/>
    <w:rsid w:val="00A3384E"/>
    <w:rsid w:val="00A33A90"/>
    <w:rsid w:val="00A33E65"/>
    <w:rsid w:val="00A3417C"/>
    <w:rsid w:val="00A3432B"/>
    <w:rsid w:val="00A34511"/>
    <w:rsid w:val="00A346BA"/>
    <w:rsid w:val="00A34B82"/>
    <w:rsid w:val="00A34C67"/>
    <w:rsid w:val="00A34D62"/>
    <w:rsid w:val="00A34DE7"/>
    <w:rsid w:val="00A34EB0"/>
    <w:rsid w:val="00A34EFF"/>
    <w:rsid w:val="00A35020"/>
    <w:rsid w:val="00A35065"/>
    <w:rsid w:val="00A3514E"/>
    <w:rsid w:val="00A35177"/>
    <w:rsid w:val="00A3579E"/>
    <w:rsid w:val="00A35A44"/>
    <w:rsid w:val="00A35C79"/>
    <w:rsid w:val="00A35D01"/>
    <w:rsid w:val="00A35D49"/>
    <w:rsid w:val="00A35D9C"/>
    <w:rsid w:val="00A35F4A"/>
    <w:rsid w:val="00A3602F"/>
    <w:rsid w:val="00A3611D"/>
    <w:rsid w:val="00A36339"/>
    <w:rsid w:val="00A364AD"/>
    <w:rsid w:val="00A366E4"/>
    <w:rsid w:val="00A36952"/>
    <w:rsid w:val="00A36ACC"/>
    <w:rsid w:val="00A36ADC"/>
    <w:rsid w:val="00A36BFB"/>
    <w:rsid w:val="00A36D95"/>
    <w:rsid w:val="00A36E9B"/>
    <w:rsid w:val="00A373FB"/>
    <w:rsid w:val="00A37481"/>
    <w:rsid w:val="00A37565"/>
    <w:rsid w:val="00A37744"/>
    <w:rsid w:val="00A37AB1"/>
    <w:rsid w:val="00A37AED"/>
    <w:rsid w:val="00A37C03"/>
    <w:rsid w:val="00A37F76"/>
    <w:rsid w:val="00A4036E"/>
    <w:rsid w:val="00A40376"/>
    <w:rsid w:val="00A40473"/>
    <w:rsid w:val="00A40727"/>
    <w:rsid w:val="00A4076B"/>
    <w:rsid w:val="00A40A81"/>
    <w:rsid w:val="00A40C21"/>
    <w:rsid w:val="00A40C54"/>
    <w:rsid w:val="00A40EDD"/>
    <w:rsid w:val="00A40F51"/>
    <w:rsid w:val="00A40FCD"/>
    <w:rsid w:val="00A41276"/>
    <w:rsid w:val="00A41297"/>
    <w:rsid w:val="00A412F2"/>
    <w:rsid w:val="00A417A3"/>
    <w:rsid w:val="00A41C22"/>
    <w:rsid w:val="00A41C87"/>
    <w:rsid w:val="00A41CB9"/>
    <w:rsid w:val="00A41CEB"/>
    <w:rsid w:val="00A41D98"/>
    <w:rsid w:val="00A42160"/>
    <w:rsid w:val="00A42192"/>
    <w:rsid w:val="00A422C0"/>
    <w:rsid w:val="00A429DE"/>
    <w:rsid w:val="00A42CD7"/>
    <w:rsid w:val="00A42CF9"/>
    <w:rsid w:val="00A42D10"/>
    <w:rsid w:val="00A43367"/>
    <w:rsid w:val="00A433FB"/>
    <w:rsid w:val="00A4376F"/>
    <w:rsid w:val="00A43B38"/>
    <w:rsid w:val="00A43BEF"/>
    <w:rsid w:val="00A43D03"/>
    <w:rsid w:val="00A43DAF"/>
    <w:rsid w:val="00A43DEA"/>
    <w:rsid w:val="00A440E0"/>
    <w:rsid w:val="00A442AC"/>
    <w:rsid w:val="00A44606"/>
    <w:rsid w:val="00A44782"/>
    <w:rsid w:val="00A44817"/>
    <w:rsid w:val="00A4497E"/>
    <w:rsid w:val="00A44A97"/>
    <w:rsid w:val="00A44CEF"/>
    <w:rsid w:val="00A44EA2"/>
    <w:rsid w:val="00A44F19"/>
    <w:rsid w:val="00A453D9"/>
    <w:rsid w:val="00A4549F"/>
    <w:rsid w:val="00A456B3"/>
    <w:rsid w:val="00A45B9B"/>
    <w:rsid w:val="00A45D08"/>
    <w:rsid w:val="00A45D3B"/>
    <w:rsid w:val="00A45E21"/>
    <w:rsid w:val="00A45E36"/>
    <w:rsid w:val="00A45F89"/>
    <w:rsid w:val="00A462A9"/>
    <w:rsid w:val="00A462FE"/>
    <w:rsid w:val="00A4654E"/>
    <w:rsid w:val="00A466E5"/>
    <w:rsid w:val="00A46A4E"/>
    <w:rsid w:val="00A471B2"/>
    <w:rsid w:val="00A47209"/>
    <w:rsid w:val="00A47AB7"/>
    <w:rsid w:val="00A47FDA"/>
    <w:rsid w:val="00A501C9"/>
    <w:rsid w:val="00A50228"/>
    <w:rsid w:val="00A50506"/>
    <w:rsid w:val="00A5057F"/>
    <w:rsid w:val="00A50582"/>
    <w:rsid w:val="00A505DD"/>
    <w:rsid w:val="00A50770"/>
    <w:rsid w:val="00A507E2"/>
    <w:rsid w:val="00A5094F"/>
    <w:rsid w:val="00A50A4C"/>
    <w:rsid w:val="00A51293"/>
    <w:rsid w:val="00A51416"/>
    <w:rsid w:val="00A515CA"/>
    <w:rsid w:val="00A52459"/>
    <w:rsid w:val="00A52632"/>
    <w:rsid w:val="00A52701"/>
    <w:rsid w:val="00A52A34"/>
    <w:rsid w:val="00A52AC4"/>
    <w:rsid w:val="00A52B87"/>
    <w:rsid w:val="00A52D5F"/>
    <w:rsid w:val="00A539E3"/>
    <w:rsid w:val="00A53CB2"/>
    <w:rsid w:val="00A53F55"/>
    <w:rsid w:val="00A5417B"/>
    <w:rsid w:val="00A54286"/>
    <w:rsid w:val="00A54599"/>
    <w:rsid w:val="00A5472C"/>
    <w:rsid w:val="00A54743"/>
    <w:rsid w:val="00A54910"/>
    <w:rsid w:val="00A5496D"/>
    <w:rsid w:val="00A54A81"/>
    <w:rsid w:val="00A54A9F"/>
    <w:rsid w:val="00A54B82"/>
    <w:rsid w:val="00A54C13"/>
    <w:rsid w:val="00A55410"/>
    <w:rsid w:val="00A55681"/>
    <w:rsid w:val="00A557B2"/>
    <w:rsid w:val="00A55848"/>
    <w:rsid w:val="00A55CFB"/>
    <w:rsid w:val="00A55E20"/>
    <w:rsid w:val="00A55E6C"/>
    <w:rsid w:val="00A55EB5"/>
    <w:rsid w:val="00A560A9"/>
    <w:rsid w:val="00A5627E"/>
    <w:rsid w:val="00A563F2"/>
    <w:rsid w:val="00A56847"/>
    <w:rsid w:val="00A569D4"/>
    <w:rsid w:val="00A571A8"/>
    <w:rsid w:val="00A57461"/>
    <w:rsid w:val="00A575BC"/>
    <w:rsid w:val="00A5760F"/>
    <w:rsid w:val="00A57BCD"/>
    <w:rsid w:val="00A57CC6"/>
    <w:rsid w:val="00A57F1A"/>
    <w:rsid w:val="00A57F72"/>
    <w:rsid w:val="00A60163"/>
    <w:rsid w:val="00A60228"/>
    <w:rsid w:val="00A6031B"/>
    <w:rsid w:val="00A6038D"/>
    <w:rsid w:val="00A6097A"/>
    <w:rsid w:val="00A60989"/>
    <w:rsid w:val="00A60CF0"/>
    <w:rsid w:val="00A60DC8"/>
    <w:rsid w:val="00A60E82"/>
    <w:rsid w:val="00A6112D"/>
    <w:rsid w:val="00A61297"/>
    <w:rsid w:val="00A61429"/>
    <w:rsid w:val="00A61514"/>
    <w:rsid w:val="00A6157A"/>
    <w:rsid w:val="00A61645"/>
    <w:rsid w:val="00A6168F"/>
    <w:rsid w:val="00A61930"/>
    <w:rsid w:val="00A61A48"/>
    <w:rsid w:val="00A61CB8"/>
    <w:rsid w:val="00A61E39"/>
    <w:rsid w:val="00A61F3C"/>
    <w:rsid w:val="00A61F62"/>
    <w:rsid w:val="00A62080"/>
    <w:rsid w:val="00A6224B"/>
    <w:rsid w:val="00A62DEA"/>
    <w:rsid w:val="00A62F28"/>
    <w:rsid w:val="00A62FDF"/>
    <w:rsid w:val="00A630A2"/>
    <w:rsid w:val="00A632B8"/>
    <w:rsid w:val="00A63303"/>
    <w:rsid w:val="00A63306"/>
    <w:rsid w:val="00A6338F"/>
    <w:rsid w:val="00A634B2"/>
    <w:rsid w:val="00A634D9"/>
    <w:rsid w:val="00A637AB"/>
    <w:rsid w:val="00A63BF3"/>
    <w:rsid w:val="00A63F81"/>
    <w:rsid w:val="00A64366"/>
    <w:rsid w:val="00A6479B"/>
    <w:rsid w:val="00A64942"/>
    <w:rsid w:val="00A6495D"/>
    <w:rsid w:val="00A64AB6"/>
    <w:rsid w:val="00A64B4E"/>
    <w:rsid w:val="00A64C92"/>
    <w:rsid w:val="00A64D95"/>
    <w:rsid w:val="00A64DE8"/>
    <w:rsid w:val="00A65031"/>
    <w:rsid w:val="00A65210"/>
    <w:rsid w:val="00A65857"/>
    <w:rsid w:val="00A65911"/>
    <w:rsid w:val="00A659EB"/>
    <w:rsid w:val="00A65C7F"/>
    <w:rsid w:val="00A65D8D"/>
    <w:rsid w:val="00A65E52"/>
    <w:rsid w:val="00A663F3"/>
    <w:rsid w:val="00A6643C"/>
    <w:rsid w:val="00A6658D"/>
    <w:rsid w:val="00A66767"/>
    <w:rsid w:val="00A667D1"/>
    <w:rsid w:val="00A668E0"/>
    <w:rsid w:val="00A66D38"/>
    <w:rsid w:val="00A66ED8"/>
    <w:rsid w:val="00A67457"/>
    <w:rsid w:val="00A67544"/>
    <w:rsid w:val="00A67636"/>
    <w:rsid w:val="00A676F1"/>
    <w:rsid w:val="00A67D52"/>
    <w:rsid w:val="00A67E10"/>
    <w:rsid w:val="00A67F9A"/>
    <w:rsid w:val="00A70109"/>
    <w:rsid w:val="00A7066D"/>
    <w:rsid w:val="00A7074C"/>
    <w:rsid w:val="00A7075B"/>
    <w:rsid w:val="00A708A2"/>
    <w:rsid w:val="00A708CF"/>
    <w:rsid w:val="00A708DA"/>
    <w:rsid w:val="00A70C60"/>
    <w:rsid w:val="00A70E3D"/>
    <w:rsid w:val="00A70E7D"/>
    <w:rsid w:val="00A70EF2"/>
    <w:rsid w:val="00A70FE9"/>
    <w:rsid w:val="00A71030"/>
    <w:rsid w:val="00A711AF"/>
    <w:rsid w:val="00A71543"/>
    <w:rsid w:val="00A7176B"/>
    <w:rsid w:val="00A719D9"/>
    <w:rsid w:val="00A71A66"/>
    <w:rsid w:val="00A71BF0"/>
    <w:rsid w:val="00A71C7A"/>
    <w:rsid w:val="00A71CE6"/>
    <w:rsid w:val="00A71D23"/>
    <w:rsid w:val="00A71D88"/>
    <w:rsid w:val="00A720F8"/>
    <w:rsid w:val="00A72142"/>
    <w:rsid w:val="00A727BF"/>
    <w:rsid w:val="00A7333A"/>
    <w:rsid w:val="00A736ED"/>
    <w:rsid w:val="00A73A23"/>
    <w:rsid w:val="00A73AC8"/>
    <w:rsid w:val="00A73D0D"/>
    <w:rsid w:val="00A73F57"/>
    <w:rsid w:val="00A73FA1"/>
    <w:rsid w:val="00A73FDC"/>
    <w:rsid w:val="00A7437C"/>
    <w:rsid w:val="00A7443A"/>
    <w:rsid w:val="00A747F8"/>
    <w:rsid w:val="00A74A92"/>
    <w:rsid w:val="00A74AAA"/>
    <w:rsid w:val="00A74D38"/>
    <w:rsid w:val="00A74EC1"/>
    <w:rsid w:val="00A75012"/>
    <w:rsid w:val="00A7574D"/>
    <w:rsid w:val="00A75918"/>
    <w:rsid w:val="00A75A71"/>
    <w:rsid w:val="00A75AE8"/>
    <w:rsid w:val="00A75B5B"/>
    <w:rsid w:val="00A75CC1"/>
    <w:rsid w:val="00A75E4C"/>
    <w:rsid w:val="00A75E88"/>
    <w:rsid w:val="00A75E95"/>
    <w:rsid w:val="00A76031"/>
    <w:rsid w:val="00A7621C"/>
    <w:rsid w:val="00A7647B"/>
    <w:rsid w:val="00A7674F"/>
    <w:rsid w:val="00A7708F"/>
    <w:rsid w:val="00A7713B"/>
    <w:rsid w:val="00A77272"/>
    <w:rsid w:val="00A772DF"/>
    <w:rsid w:val="00A773F2"/>
    <w:rsid w:val="00A778AC"/>
    <w:rsid w:val="00A77C19"/>
    <w:rsid w:val="00A77C8B"/>
    <w:rsid w:val="00A800F4"/>
    <w:rsid w:val="00A80203"/>
    <w:rsid w:val="00A80515"/>
    <w:rsid w:val="00A8056E"/>
    <w:rsid w:val="00A8060D"/>
    <w:rsid w:val="00A80B6E"/>
    <w:rsid w:val="00A80B89"/>
    <w:rsid w:val="00A80C4F"/>
    <w:rsid w:val="00A80D80"/>
    <w:rsid w:val="00A80EF9"/>
    <w:rsid w:val="00A81160"/>
    <w:rsid w:val="00A81504"/>
    <w:rsid w:val="00A8158F"/>
    <w:rsid w:val="00A8159E"/>
    <w:rsid w:val="00A81950"/>
    <w:rsid w:val="00A819E8"/>
    <w:rsid w:val="00A81B0D"/>
    <w:rsid w:val="00A81C18"/>
    <w:rsid w:val="00A81C55"/>
    <w:rsid w:val="00A81D4F"/>
    <w:rsid w:val="00A821B8"/>
    <w:rsid w:val="00A82267"/>
    <w:rsid w:val="00A8227D"/>
    <w:rsid w:val="00A822B8"/>
    <w:rsid w:val="00A8239D"/>
    <w:rsid w:val="00A823FE"/>
    <w:rsid w:val="00A8241D"/>
    <w:rsid w:val="00A824DE"/>
    <w:rsid w:val="00A82564"/>
    <w:rsid w:val="00A825F8"/>
    <w:rsid w:val="00A8265B"/>
    <w:rsid w:val="00A82A84"/>
    <w:rsid w:val="00A82C8C"/>
    <w:rsid w:val="00A82D58"/>
    <w:rsid w:val="00A82DE2"/>
    <w:rsid w:val="00A82E17"/>
    <w:rsid w:val="00A82E75"/>
    <w:rsid w:val="00A83129"/>
    <w:rsid w:val="00A8312F"/>
    <w:rsid w:val="00A8322C"/>
    <w:rsid w:val="00A83974"/>
    <w:rsid w:val="00A8399D"/>
    <w:rsid w:val="00A83E3D"/>
    <w:rsid w:val="00A84054"/>
    <w:rsid w:val="00A84293"/>
    <w:rsid w:val="00A84347"/>
    <w:rsid w:val="00A8443A"/>
    <w:rsid w:val="00A8474B"/>
    <w:rsid w:val="00A84779"/>
    <w:rsid w:val="00A8479C"/>
    <w:rsid w:val="00A84929"/>
    <w:rsid w:val="00A84B05"/>
    <w:rsid w:val="00A84C1C"/>
    <w:rsid w:val="00A84C6C"/>
    <w:rsid w:val="00A84DC9"/>
    <w:rsid w:val="00A84F82"/>
    <w:rsid w:val="00A854F2"/>
    <w:rsid w:val="00A8557B"/>
    <w:rsid w:val="00A85A05"/>
    <w:rsid w:val="00A85FFB"/>
    <w:rsid w:val="00A860C5"/>
    <w:rsid w:val="00A86400"/>
    <w:rsid w:val="00A86B33"/>
    <w:rsid w:val="00A86CA2"/>
    <w:rsid w:val="00A86CD2"/>
    <w:rsid w:val="00A86D63"/>
    <w:rsid w:val="00A86FD7"/>
    <w:rsid w:val="00A86FF9"/>
    <w:rsid w:val="00A871DB"/>
    <w:rsid w:val="00A87380"/>
    <w:rsid w:val="00A87797"/>
    <w:rsid w:val="00A87909"/>
    <w:rsid w:val="00A87B80"/>
    <w:rsid w:val="00A87BD6"/>
    <w:rsid w:val="00A87DA1"/>
    <w:rsid w:val="00A87F30"/>
    <w:rsid w:val="00A900B3"/>
    <w:rsid w:val="00A90313"/>
    <w:rsid w:val="00A9066F"/>
    <w:rsid w:val="00A9076D"/>
    <w:rsid w:val="00A908F4"/>
    <w:rsid w:val="00A90CA9"/>
    <w:rsid w:val="00A90E26"/>
    <w:rsid w:val="00A90E72"/>
    <w:rsid w:val="00A90EA1"/>
    <w:rsid w:val="00A90F31"/>
    <w:rsid w:val="00A916BA"/>
    <w:rsid w:val="00A91866"/>
    <w:rsid w:val="00A922A2"/>
    <w:rsid w:val="00A92634"/>
    <w:rsid w:val="00A92677"/>
    <w:rsid w:val="00A92730"/>
    <w:rsid w:val="00A92BC7"/>
    <w:rsid w:val="00A92D01"/>
    <w:rsid w:val="00A93016"/>
    <w:rsid w:val="00A930C8"/>
    <w:rsid w:val="00A9327B"/>
    <w:rsid w:val="00A93319"/>
    <w:rsid w:val="00A93727"/>
    <w:rsid w:val="00A9393D"/>
    <w:rsid w:val="00A93B69"/>
    <w:rsid w:val="00A93BB1"/>
    <w:rsid w:val="00A93ECB"/>
    <w:rsid w:val="00A940D8"/>
    <w:rsid w:val="00A945A2"/>
    <w:rsid w:val="00A9461B"/>
    <w:rsid w:val="00A94714"/>
    <w:rsid w:val="00A947BA"/>
    <w:rsid w:val="00A94866"/>
    <w:rsid w:val="00A94C52"/>
    <w:rsid w:val="00A94DE5"/>
    <w:rsid w:val="00A94F45"/>
    <w:rsid w:val="00A95082"/>
    <w:rsid w:val="00A950AC"/>
    <w:rsid w:val="00A950EC"/>
    <w:rsid w:val="00A95191"/>
    <w:rsid w:val="00A95332"/>
    <w:rsid w:val="00A95BFC"/>
    <w:rsid w:val="00A95DC0"/>
    <w:rsid w:val="00A95E28"/>
    <w:rsid w:val="00A96249"/>
    <w:rsid w:val="00A963C7"/>
    <w:rsid w:val="00A96654"/>
    <w:rsid w:val="00A966D4"/>
    <w:rsid w:val="00A9676B"/>
    <w:rsid w:val="00A96967"/>
    <w:rsid w:val="00A96A91"/>
    <w:rsid w:val="00A97152"/>
    <w:rsid w:val="00A97292"/>
    <w:rsid w:val="00A977DD"/>
    <w:rsid w:val="00A97924"/>
    <w:rsid w:val="00AA0099"/>
    <w:rsid w:val="00AA05B6"/>
    <w:rsid w:val="00AA0667"/>
    <w:rsid w:val="00AA06DF"/>
    <w:rsid w:val="00AA0D0E"/>
    <w:rsid w:val="00AA0F13"/>
    <w:rsid w:val="00AA0FB9"/>
    <w:rsid w:val="00AA13F5"/>
    <w:rsid w:val="00AA145F"/>
    <w:rsid w:val="00AA157C"/>
    <w:rsid w:val="00AA1626"/>
    <w:rsid w:val="00AA1A7E"/>
    <w:rsid w:val="00AA1C25"/>
    <w:rsid w:val="00AA1F60"/>
    <w:rsid w:val="00AA2436"/>
    <w:rsid w:val="00AA25CA"/>
    <w:rsid w:val="00AA2C9C"/>
    <w:rsid w:val="00AA2D75"/>
    <w:rsid w:val="00AA2ED6"/>
    <w:rsid w:val="00AA33B9"/>
    <w:rsid w:val="00AA345E"/>
    <w:rsid w:val="00AA38CE"/>
    <w:rsid w:val="00AA393F"/>
    <w:rsid w:val="00AA3A67"/>
    <w:rsid w:val="00AA3B02"/>
    <w:rsid w:val="00AA3BD9"/>
    <w:rsid w:val="00AA3DB7"/>
    <w:rsid w:val="00AA3E49"/>
    <w:rsid w:val="00AA40F8"/>
    <w:rsid w:val="00AA42E4"/>
    <w:rsid w:val="00AA443F"/>
    <w:rsid w:val="00AA4440"/>
    <w:rsid w:val="00AA462F"/>
    <w:rsid w:val="00AA46E8"/>
    <w:rsid w:val="00AA4800"/>
    <w:rsid w:val="00AA4A68"/>
    <w:rsid w:val="00AA4AF7"/>
    <w:rsid w:val="00AA4CBF"/>
    <w:rsid w:val="00AA5035"/>
    <w:rsid w:val="00AA50EC"/>
    <w:rsid w:val="00AA5161"/>
    <w:rsid w:val="00AA517D"/>
    <w:rsid w:val="00AA51F5"/>
    <w:rsid w:val="00AA537A"/>
    <w:rsid w:val="00AA5425"/>
    <w:rsid w:val="00AA559E"/>
    <w:rsid w:val="00AA5758"/>
    <w:rsid w:val="00AA5961"/>
    <w:rsid w:val="00AA5C64"/>
    <w:rsid w:val="00AA5E3B"/>
    <w:rsid w:val="00AA6091"/>
    <w:rsid w:val="00AA64C2"/>
    <w:rsid w:val="00AA6507"/>
    <w:rsid w:val="00AA67CB"/>
    <w:rsid w:val="00AA68B4"/>
    <w:rsid w:val="00AA68CB"/>
    <w:rsid w:val="00AA6A58"/>
    <w:rsid w:val="00AA6DE0"/>
    <w:rsid w:val="00AA6EE3"/>
    <w:rsid w:val="00AA71D0"/>
    <w:rsid w:val="00AA734C"/>
    <w:rsid w:val="00AA73EB"/>
    <w:rsid w:val="00AA7796"/>
    <w:rsid w:val="00AA7805"/>
    <w:rsid w:val="00AA7BC6"/>
    <w:rsid w:val="00AA7ED9"/>
    <w:rsid w:val="00AA7F75"/>
    <w:rsid w:val="00AB01AF"/>
    <w:rsid w:val="00AB0543"/>
    <w:rsid w:val="00AB060B"/>
    <w:rsid w:val="00AB08CD"/>
    <w:rsid w:val="00AB0AC9"/>
    <w:rsid w:val="00AB1505"/>
    <w:rsid w:val="00AB177E"/>
    <w:rsid w:val="00AB185A"/>
    <w:rsid w:val="00AB1BA7"/>
    <w:rsid w:val="00AB1D84"/>
    <w:rsid w:val="00AB1DB6"/>
    <w:rsid w:val="00AB1E04"/>
    <w:rsid w:val="00AB2007"/>
    <w:rsid w:val="00AB2310"/>
    <w:rsid w:val="00AB2356"/>
    <w:rsid w:val="00AB23F1"/>
    <w:rsid w:val="00AB2940"/>
    <w:rsid w:val="00AB29CF"/>
    <w:rsid w:val="00AB3113"/>
    <w:rsid w:val="00AB32F3"/>
    <w:rsid w:val="00AB343C"/>
    <w:rsid w:val="00AB348A"/>
    <w:rsid w:val="00AB388E"/>
    <w:rsid w:val="00AB3A08"/>
    <w:rsid w:val="00AB3A41"/>
    <w:rsid w:val="00AB3CCD"/>
    <w:rsid w:val="00AB3F38"/>
    <w:rsid w:val="00AB40CF"/>
    <w:rsid w:val="00AB41F9"/>
    <w:rsid w:val="00AB43EC"/>
    <w:rsid w:val="00AB481E"/>
    <w:rsid w:val="00AB48B6"/>
    <w:rsid w:val="00AB492B"/>
    <w:rsid w:val="00AB4AEC"/>
    <w:rsid w:val="00AB4BF4"/>
    <w:rsid w:val="00AB4E2E"/>
    <w:rsid w:val="00AB4E61"/>
    <w:rsid w:val="00AB50A3"/>
    <w:rsid w:val="00AB52EA"/>
    <w:rsid w:val="00AB55CC"/>
    <w:rsid w:val="00AB5663"/>
    <w:rsid w:val="00AB5981"/>
    <w:rsid w:val="00AB5ADF"/>
    <w:rsid w:val="00AB5B03"/>
    <w:rsid w:val="00AB5E57"/>
    <w:rsid w:val="00AB5FA8"/>
    <w:rsid w:val="00AB664E"/>
    <w:rsid w:val="00AB66F3"/>
    <w:rsid w:val="00AB6810"/>
    <w:rsid w:val="00AB6892"/>
    <w:rsid w:val="00AB689E"/>
    <w:rsid w:val="00AB69FC"/>
    <w:rsid w:val="00AB69FF"/>
    <w:rsid w:val="00AB6C56"/>
    <w:rsid w:val="00AB725F"/>
    <w:rsid w:val="00AB7658"/>
    <w:rsid w:val="00AB7DD8"/>
    <w:rsid w:val="00AC0111"/>
    <w:rsid w:val="00AC05BA"/>
    <w:rsid w:val="00AC0705"/>
    <w:rsid w:val="00AC0889"/>
    <w:rsid w:val="00AC0AAC"/>
    <w:rsid w:val="00AC0BFC"/>
    <w:rsid w:val="00AC0DC0"/>
    <w:rsid w:val="00AC109B"/>
    <w:rsid w:val="00AC1528"/>
    <w:rsid w:val="00AC19EA"/>
    <w:rsid w:val="00AC2238"/>
    <w:rsid w:val="00AC282C"/>
    <w:rsid w:val="00AC2D07"/>
    <w:rsid w:val="00AC2E4D"/>
    <w:rsid w:val="00AC2E89"/>
    <w:rsid w:val="00AC338B"/>
    <w:rsid w:val="00AC341F"/>
    <w:rsid w:val="00AC386C"/>
    <w:rsid w:val="00AC38CE"/>
    <w:rsid w:val="00AC3BB8"/>
    <w:rsid w:val="00AC3C0A"/>
    <w:rsid w:val="00AC3EFF"/>
    <w:rsid w:val="00AC3FF0"/>
    <w:rsid w:val="00AC400C"/>
    <w:rsid w:val="00AC442B"/>
    <w:rsid w:val="00AC4489"/>
    <w:rsid w:val="00AC44A4"/>
    <w:rsid w:val="00AC44B6"/>
    <w:rsid w:val="00AC4574"/>
    <w:rsid w:val="00AC47D3"/>
    <w:rsid w:val="00AC481B"/>
    <w:rsid w:val="00AC4905"/>
    <w:rsid w:val="00AC50B5"/>
    <w:rsid w:val="00AC5332"/>
    <w:rsid w:val="00AC56F7"/>
    <w:rsid w:val="00AC593A"/>
    <w:rsid w:val="00AC5C9B"/>
    <w:rsid w:val="00AC61BC"/>
    <w:rsid w:val="00AC636B"/>
    <w:rsid w:val="00AC649C"/>
    <w:rsid w:val="00AC679C"/>
    <w:rsid w:val="00AC68B3"/>
    <w:rsid w:val="00AC6BBB"/>
    <w:rsid w:val="00AC6C55"/>
    <w:rsid w:val="00AC6C7F"/>
    <w:rsid w:val="00AC6E54"/>
    <w:rsid w:val="00AC6EC2"/>
    <w:rsid w:val="00AC715A"/>
    <w:rsid w:val="00AC716F"/>
    <w:rsid w:val="00AC74DA"/>
    <w:rsid w:val="00AC7A2B"/>
    <w:rsid w:val="00AC7A36"/>
    <w:rsid w:val="00AC7B2C"/>
    <w:rsid w:val="00AC7C25"/>
    <w:rsid w:val="00AC7CF0"/>
    <w:rsid w:val="00AC7D06"/>
    <w:rsid w:val="00AC7D0B"/>
    <w:rsid w:val="00AC7D8D"/>
    <w:rsid w:val="00AD00BD"/>
    <w:rsid w:val="00AD0302"/>
    <w:rsid w:val="00AD03DE"/>
    <w:rsid w:val="00AD05BA"/>
    <w:rsid w:val="00AD0648"/>
    <w:rsid w:val="00AD0A51"/>
    <w:rsid w:val="00AD0A96"/>
    <w:rsid w:val="00AD0B37"/>
    <w:rsid w:val="00AD0B71"/>
    <w:rsid w:val="00AD0C7B"/>
    <w:rsid w:val="00AD1195"/>
    <w:rsid w:val="00AD11F7"/>
    <w:rsid w:val="00AD1470"/>
    <w:rsid w:val="00AD1883"/>
    <w:rsid w:val="00AD18A1"/>
    <w:rsid w:val="00AD19D2"/>
    <w:rsid w:val="00AD19EF"/>
    <w:rsid w:val="00AD1DB7"/>
    <w:rsid w:val="00AD1EF1"/>
    <w:rsid w:val="00AD2099"/>
    <w:rsid w:val="00AD2138"/>
    <w:rsid w:val="00AD25E3"/>
    <w:rsid w:val="00AD2607"/>
    <w:rsid w:val="00AD2852"/>
    <w:rsid w:val="00AD2897"/>
    <w:rsid w:val="00AD28DD"/>
    <w:rsid w:val="00AD2D60"/>
    <w:rsid w:val="00AD2DE5"/>
    <w:rsid w:val="00AD2F76"/>
    <w:rsid w:val="00AD3190"/>
    <w:rsid w:val="00AD3435"/>
    <w:rsid w:val="00AD3976"/>
    <w:rsid w:val="00AD3B37"/>
    <w:rsid w:val="00AD409C"/>
    <w:rsid w:val="00AD42F0"/>
    <w:rsid w:val="00AD43BA"/>
    <w:rsid w:val="00AD4570"/>
    <w:rsid w:val="00AD46DF"/>
    <w:rsid w:val="00AD4D2A"/>
    <w:rsid w:val="00AD4DBE"/>
    <w:rsid w:val="00AD4E31"/>
    <w:rsid w:val="00AD4E46"/>
    <w:rsid w:val="00AD5039"/>
    <w:rsid w:val="00AD50C5"/>
    <w:rsid w:val="00AD527D"/>
    <w:rsid w:val="00AD52D2"/>
    <w:rsid w:val="00AD53F8"/>
    <w:rsid w:val="00AD542F"/>
    <w:rsid w:val="00AD5684"/>
    <w:rsid w:val="00AD569A"/>
    <w:rsid w:val="00AD57AD"/>
    <w:rsid w:val="00AD5B45"/>
    <w:rsid w:val="00AD5B4F"/>
    <w:rsid w:val="00AD5C20"/>
    <w:rsid w:val="00AD5D65"/>
    <w:rsid w:val="00AD5E32"/>
    <w:rsid w:val="00AD6013"/>
    <w:rsid w:val="00AD61AA"/>
    <w:rsid w:val="00AD6372"/>
    <w:rsid w:val="00AD64FD"/>
    <w:rsid w:val="00AD6656"/>
    <w:rsid w:val="00AD679A"/>
    <w:rsid w:val="00AD6BD6"/>
    <w:rsid w:val="00AD7053"/>
    <w:rsid w:val="00AD7305"/>
    <w:rsid w:val="00AD7428"/>
    <w:rsid w:val="00AD757F"/>
    <w:rsid w:val="00AD7820"/>
    <w:rsid w:val="00AD7B40"/>
    <w:rsid w:val="00AD7BED"/>
    <w:rsid w:val="00AD7BF1"/>
    <w:rsid w:val="00AD7E64"/>
    <w:rsid w:val="00AE0001"/>
    <w:rsid w:val="00AE029C"/>
    <w:rsid w:val="00AE07BA"/>
    <w:rsid w:val="00AE0A25"/>
    <w:rsid w:val="00AE0B06"/>
    <w:rsid w:val="00AE0BCE"/>
    <w:rsid w:val="00AE0C56"/>
    <w:rsid w:val="00AE0CDA"/>
    <w:rsid w:val="00AE0D3A"/>
    <w:rsid w:val="00AE1031"/>
    <w:rsid w:val="00AE10D4"/>
    <w:rsid w:val="00AE127C"/>
    <w:rsid w:val="00AE13A1"/>
    <w:rsid w:val="00AE149E"/>
    <w:rsid w:val="00AE18BB"/>
    <w:rsid w:val="00AE1DE7"/>
    <w:rsid w:val="00AE1EA1"/>
    <w:rsid w:val="00AE1EE5"/>
    <w:rsid w:val="00AE1F88"/>
    <w:rsid w:val="00AE225A"/>
    <w:rsid w:val="00AE22F2"/>
    <w:rsid w:val="00AE2498"/>
    <w:rsid w:val="00AE2628"/>
    <w:rsid w:val="00AE2634"/>
    <w:rsid w:val="00AE2653"/>
    <w:rsid w:val="00AE29FC"/>
    <w:rsid w:val="00AE2A2D"/>
    <w:rsid w:val="00AE2E68"/>
    <w:rsid w:val="00AE2F0C"/>
    <w:rsid w:val="00AE2F3F"/>
    <w:rsid w:val="00AE30D1"/>
    <w:rsid w:val="00AE3262"/>
    <w:rsid w:val="00AE3344"/>
    <w:rsid w:val="00AE36CF"/>
    <w:rsid w:val="00AE36FA"/>
    <w:rsid w:val="00AE37E1"/>
    <w:rsid w:val="00AE3984"/>
    <w:rsid w:val="00AE3B4E"/>
    <w:rsid w:val="00AE3B77"/>
    <w:rsid w:val="00AE3BD8"/>
    <w:rsid w:val="00AE3FD7"/>
    <w:rsid w:val="00AE41D4"/>
    <w:rsid w:val="00AE48B5"/>
    <w:rsid w:val="00AE498B"/>
    <w:rsid w:val="00AE4AC2"/>
    <w:rsid w:val="00AE4D12"/>
    <w:rsid w:val="00AE52A3"/>
    <w:rsid w:val="00AE52CA"/>
    <w:rsid w:val="00AE5331"/>
    <w:rsid w:val="00AE5417"/>
    <w:rsid w:val="00AE5568"/>
    <w:rsid w:val="00AE5985"/>
    <w:rsid w:val="00AE59EC"/>
    <w:rsid w:val="00AE5AAE"/>
    <w:rsid w:val="00AE5EB4"/>
    <w:rsid w:val="00AE614E"/>
    <w:rsid w:val="00AE6241"/>
    <w:rsid w:val="00AE6663"/>
    <w:rsid w:val="00AE67B3"/>
    <w:rsid w:val="00AE67CB"/>
    <w:rsid w:val="00AE698A"/>
    <w:rsid w:val="00AE6C88"/>
    <w:rsid w:val="00AE6FEF"/>
    <w:rsid w:val="00AE700E"/>
    <w:rsid w:val="00AE7272"/>
    <w:rsid w:val="00AE7864"/>
    <w:rsid w:val="00AE78DA"/>
    <w:rsid w:val="00AE7949"/>
    <w:rsid w:val="00AE7E81"/>
    <w:rsid w:val="00AE7EE6"/>
    <w:rsid w:val="00AF0301"/>
    <w:rsid w:val="00AF055A"/>
    <w:rsid w:val="00AF0655"/>
    <w:rsid w:val="00AF070E"/>
    <w:rsid w:val="00AF07D0"/>
    <w:rsid w:val="00AF090E"/>
    <w:rsid w:val="00AF1210"/>
    <w:rsid w:val="00AF13D2"/>
    <w:rsid w:val="00AF1469"/>
    <w:rsid w:val="00AF1587"/>
    <w:rsid w:val="00AF1656"/>
    <w:rsid w:val="00AF1897"/>
    <w:rsid w:val="00AF1D60"/>
    <w:rsid w:val="00AF25D5"/>
    <w:rsid w:val="00AF2681"/>
    <w:rsid w:val="00AF2A02"/>
    <w:rsid w:val="00AF2A24"/>
    <w:rsid w:val="00AF3404"/>
    <w:rsid w:val="00AF3530"/>
    <w:rsid w:val="00AF3867"/>
    <w:rsid w:val="00AF386B"/>
    <w:rsid w:val="00AF3C01"/>
    <w:rsid w:val="00AF3DBB"/>
    <w:rsid w:val="00AF3E7A"/>
    <w:rsid w:val="00AF400C"/>
    <w:rsid w:val="00AF457F"/>
    <w:rsid w:val="00AF46CF"/>
    <w:rsid w:val="00AF47FA"/>
    <w:rsid w:val="00AF5004"/>
    <w:rsid w:val="00AF5194"/>
    <w:rsid w:val="00AF53EF"/>
    <w:rsid w:val="00AF57AA"/>
    <w:rsid w:val="00AF5868"/>
    <w:rsid w:val="00AF5C12"/>
    <w:rsid w:val="00AF5C79"/>
    <w:rsid w:val="00AF5CA7"/>
    <w:rsid w:val="00AF6013"/>
    <w:rsid w:val="00AF610E"/>
    <w:rsid w:val="00AF63BD"/>
    <w:rsid w:val="00AF6447"/>
    <w:rsid w:val="00AF6471"/>
    <w:rsid w:val="00AF6727"/>
    <w:rsid w:val="00AF6A27"/>
    <w:rsid w:val="00AF6A48"/>
    <w:rsid w:val="00AF6F76"/>
    <w:rsid w:val="00AF7139"/>
    <w:rsid w:val="00AF71A0"/>
    <w:rsid w:val="00AF73C3"/>
    <w:rsid w:val="00AF745D"/>
    <w:rsid w:val="00AF795C"/>
    <w:rsid w:val="00AF7C71"/>
    <w:rsid w:val="00AF7DCD"/>
    <w:rsid w:val="00B00029"/>
    <w:rsid w:val="00B001B3"/>
    <w:rsid w:val="00B002CD"/>
    <w:rsid w:val="00B0063D"/>
    <w:rsid w:val="00B006ED"/>
    <w:rsid w:val="00B00752"/>
    <w:rsid w:val="00B008A0"/>
    <w:rsid w:val="00B0093F"/>
    <w:rsid w:val="00B00A2F"/>
    <w:rsid w:val="00B00C31"/>
    <w:rsid w:val="00B00DA3"/>
    <w:rsid w:val="00B011E6"/>
    <w:rsid w:val="00B011E8"/>
    <w:rsid w:val="00B01304"/>
    <w:rsid w:val="00B01318"/>
    <w:rsid w:val="00B01320"/>
    <w:rsid w:val="00B0187A"/>
    <w:rsid w:val="00B01A32"/>
    <w:rsid w:val="00B01F30"/>
    <w:rsid w:val="00B024EA"/>
    <w:rsid w:val="00B026A7"/>
    <w:rsid w:val="00B026C1"/>
    <w:rsid w:val="00B0272B"/>
    <w:rsid w:val="00B029F2"/>
    <w:rsid w:val="00B02B9C"/>
    <w:rsid w:val="00B02CCA"/>
    <w:rsid w:val="00B02D3C"/>
    <w:rsid w:val="00B02EF3"/>
    <w:rsid w:val="00B0353B"/>
    <w:rsid w:val="00B0375D"/>
    <w:rsid w:val="00B03786"/>
    <w:rsid w:val="00B038F9"/>
    <w:rsid w:val="00B03936"/>
    <w:rsid w:val="00B03981"/>
    <w:rsid w:val="00B03C06"/>
    <w:rsid w:val="00B03C90"/>
    <w:rsid w:val="00B03CB7"/>
    <w:rsid w:val="00B040B2"/>
    <w:rsid w:val="00B0417E"/>
    <w:rsid w:val="00B0445C"/>
    <w:rsid w:val="00B048E7"/>
    <w:rsid w:val="00B049DC"/>
    <w:rsid w:val="00B04B19"/>
    <w:rsid w:val="00B04D1B"/>
    <w:rsid w:val="00B04D2F"/>
    <w:rsid w:val="00B04E84"/>
    <w:rsid w:val="00B04F50"/>
    <w:rsid w:val="00B04F9B"/>
    <w:rsid w:val="00B051DF"/>
    <w:rsid w:val="00B05208"/>
    <w:rsid w:val="00B05281"/>
    <w:rsid w:val="00B055F0"/>
    <w:rsid w:val="00B0576B"/>
    <w:rsid w:val="00B05B64"/>
    <w:rsid w:val="00B05BCA"/>
    <w:rsid w:val="00B05C14"/>
    <w:rsid w:val="00B05EE1"/>
    <w:rsid w:val="00B05FDA"/>
    <w:rsid w:val="00B06329"/>
    <w:rsid w:val="00B0649A"/>
    <w:rsid w:val="00B0661F"/>
    <w:rsid w:val="00B06681"/>
    <w:rsid w:val="00B06955"/>
    <w:rsid w:val="00B06C48"/>
    <w:rsid w:val="00B06DF7"/>
    <w:rsid w:val="00B06EE0"/>
    <w:rsid w:val="00B07325"/>
    <w:rsid w:val="00B07700"/>
    <w:rsid w:val="00B077DD"/>
    <w:rsid w:val="00B079CE"/>
    <w:rsid w:val="00B07A23"/>
    <w:rsid w:val="00B07B7D"/>
    <w:rsid w:val="00B10018"/>
    <w:rsid w:val="00B10558"/>
    <w:rsid w:val="00B10680"/>
    <w:rsid w:val="00B10AD4"/>
    <w:rsid w:val="00B10F7C"/>
    <w:rsid w:val="00B11034"/>
    <w:rsid w:val="00B113F5"/>
    <w:rsid w:val="00B11583"/>
    <w:rsid w:val="00B115EE"/>
    <w:rsid w:val="00B11617"/>
    <w:rsid w:val="00B11713"/>
    <w:rsid w:val="00B11766"/>
    <w:rsid w:val="00B118CD"/>
    <w:rsid w:val="00B119C0"/>
    <w:rsid w:val="00B11B53"/>
    <w:rsid w:val="00B11FF1"/>
    <w:rsid w:val="00B1279D"/>
    <w:rsid w:val="00B12890"/>
    <w:rsid w:val="00B12D17"/>
    <w:rsid w:val="00B12DC1"/>
    <w:rsid w:val="00B13074"/>
    <w:rsid w:val="00B130C6"/>
    <w:rsid w:val="00B130D8"/>
    <w:rsid w:val="00B13123"/>
    <w:rsid w:val="00B131AA"/>
    <w:rsid w:val="00B13225"/>
    <w:rsid w:val="00B134FE"/>
    <w:rsid w:val="00B1369D"/>
    <w:rsid w:val="00B137D4"/>
    <w:rsid w:val="00B138C1"/>
    <w:rsid w:val="00B1462C"/>
    <w:rsid w:val="00B146A0"/>
    <w:rsid w:val="00B149EF"/>
    <w:rsid w:val="00B14BC1"/>
    <w:rsid w:val="00B14BCC"/>
    <w:rsid w:val="00B14C6A"/>
    <w:rsid w:val="00B14F3E"/>
    <w:rsid w:val="00B150D7"/>
    <w:rsid w:val="00B1531D"/>
    <w:rsid w:val="00B153C9"/>
    <w:rsid w:val="00B1558C"/>
    <w:rsid w:val="00B156A9"/>
    <w:rsid w:val="00B156FE"/>
    <w:rsid w:val="00B15834"/>
    <w:rsid w:val="00B15C99"/>
    <w:rsid w:val="00B15EB9"/>
    <w:rsid w:val="00B15F83"/>
    <w:rsid w:val="00B16061"/>
    <w:rsid w:val="00B160F2"/>
    <w:rsid w:val="00B160FF"/>
    <w:rsid w:val="00B16322"/>
    <w:rsid w:val="00B1662E"/>
    <w:rsid w:val="00B16A6F"/>
    <w:rsid w:val="00B16C1C"/>
    <w:rsid w:val="00B1703F"/>
    <w:rsid w:val="00B173CC"/>
    <w:rsid w:val="00B17421"/>
    <w:rsid w:val="00B1743D"/>
    <w:rsid w:val="00B17558"/>
    <w:rsid w:val="00B1755D"/>
    <w:rsid w:val="00B175D6"/>
    <w:rsid w:val="00B178DC"/>
    <w:rsid w:val="00B17951"/>
    <w:rsid w:val="00B17C84"/>
    <w:rsid w:val="00B17E02"/>
    <w:rsid w:val="00B17F30"/>
    <w:rsid w:val="00B17F4B"/>
    <w:rsid w:val="00B202CB"/>
    <w:rsid w:val="00B20617"/>
    <w:rsid w:val="00B2065F"/>
    <w:rsid w:val="00B20757"/>
    <w:rsid w:val="00B20993"/>
    <w:rsid w:val="00B20EC6"/>
    <w:rsid w:val="00B211AB"/>
    <w:rsid w:val="00B213D1"/>
    <w:rsid w:val="00B2166B"/>
    <w:rsid w:val="00B217EC"/>
    <w:rsid w:val="00B21909"/>
    <w:rsid w:val="00B219D7"/>
    <w:rsid w:val="00B21A47"/>
    <w:rsid w:val="00B21F28"/>
    <w:rsid w:val="00B21FC3"/>
    <w:rsid w:val="00B223FE"/>
    <w:rsid w:val="00B224B1"/>
    <w:rsid w:val="00B2259B"/>
    <w:rsid w:val="00B22890"/>
    <w:rsid w:val="00B22C0D"/>
    <w:rsid w:val="00B22DB6"/>
    <w:rsid w:val="00B2301A"/>
    <w:rsid w:val="00B230B3"/>
    <w:rsid w:val="00B23555"/>
    <w:rsid w:val="00B239E2"/>
    <w:rsid w:val="00B23A0F"/>
    <w:rsid w:val="00B23AC4"/>
    <w:rsid w:val="00B23AF4"/>
    <w:rsid w:val="00B23C15"/>
    <w:rsid w:val="00B23C61"/>
    <w:rsid w:val="00B23F11"/>
    <w:rsid w:val="00B24043"/>
    <w:rsid w:val="00B245B9"/>
    <w:rsid w:val="00B24649"/>
    <w:rsid w:val="00B246C2"/>
    <w:rsid w:val="00B24791"/>
    <w:rsid w:val="00B24903"/>
    <w:rsid w:val="00B249F3"/>
    <w:rsid w:val="00B24B29"/>
    <w:rsid w:val="00B25280"/>
    <w:rsid w:val="00B25762"/>
    <w:rsid w:val="00B2592A"/>
    <w:rsid w:val="00B25AEF"/>
    <w:rsid w:val="00B25B40"/>
    <w:rsid w:val="00B25F84"/>
    <w:rsid w:val="00B25FDE"/>
    <w:rsid w:val="00B26134"/>
    <w:rsid w:val="00B26255"/>
    <w:rsid w:val="00B262D6"/>
    <w:rsid w:val="00B2632D"/>
    <w:rsid w:val="00B2696C"/>
    <w:rsid w:val="00B26AB0"/>
    <w:rsid w:val="00B26AD2"/>
    <w:rsid w:val="00B26CA2"/>
    <w:rsid w:val="00B270E2"/>
    <w:rsid w:val="00B2779D"/>
    <w:rsid w:val="00B277E6"/>
    <w:rsid w:val="00B27CBC"/>
    <w:rsid w:val="00B27D07"/>
    <w:rsid w:val="00B27D81"/>
    <w:rsid w:val="00B30282"/>
    <w:rsid w:val="00B305DE"/>
    <w:rsid w:val="00B309F1"/>
    <w:rsid w:val="00B30B4E"/>
    <w:rsid w:val="00B30E15"/>
    <w:rsid w:val="00B30F7C"/>
    <w:rsid w:val="00B310EE"/>
    <w:rsid w:val="00B31239"/>
    <w:rsid w:val="00B31246"/>
    <w:rsid w:val="00B3128D"/>
    <w:rsid w:val="00B31511"/>
    <w:rsid w:val="00B31A99"/>
    <w:rsid w:val="00B32030"/>
    <w:rsid w:val="00B320A7"/>
    <w:rsid w:val="00B32291"/>
    <w:rsid w:val="00B32454"/>
    <w:rsid w:val="00B32456"/>
    <w:rsid w:val="00B326FF"/>
    <w:rsid w:val="00B3290C"/>
    <w:rsid w:val="00B329A7"/>
    <w:rsid w:val="00B32B13"/>
    <w:rsid w:val="00B32CE5"/>
    <w:rsid w:val="00B33238"/>
    <w:rsid w:val="00B332A3"/>
    <w:rsid w:val="00B3335A"/>
    <w:rsid w:val="00B3335C"/>
    <w:rsid w:val="00B337C0"/>
    <w:rsid w:val="00B33975"/>
    <w:rsid w:val="00B33C7C"/>
    <w:rsid w:val="00B33DF1"/>
    <w:rsid w:val="00B340AA"/>
    <w:rsid w:val="00B340DE"/>
    <w:rsid w:val="00B348BF"/>
    <w:rsid w:val="00B34A9F"/>
    <w:rsid w:val="00B34B80"/>
    <w:rsid w:val="00B34E2A"/>
    <w:rsid w:val="00B3508B"/>
    <w:rsid w:val="00B351C0"/>
    <w:rsid w:val="00B351E1"/>
    <w:rsid w:val="00B3567A"/>
    <w:rsid w:val="00B35714"/>
    <w:rsid w:val="00B358EF"/>
    <w:rsid w:val="00B3597F"/>
    <w:rsid w:val="00B35A1F"/>
    <w:rsid w:val="00B35BA8"/>
    <w:rsid w:val="00B35CDA"/>
    <w:rsid w:val="00B362BE"/>
    <w:rsid w:val="00B364C3"/>
    <w:rsid w:val="00B36773"/>
    <w:rsid w:val="00B367C2"/>
    <w:rsid w:val="00B37022"/>
    <w:rsid w:val="00B37217"/>
    <w:rsid w:val="00B37287"/>
    <w:rsid w:val="00B374F2"/>
    <w:rsid w:val="00B376BA"/>
    <w:rsid w:val="00B3778B"/>
    <w:rsid w:val="00B377BC"/>
    <w:rsid w:val="00B37995"/>
    <w:rsid w:val="00B37B04"/>
    <w:rsid w:val="00B37B08"/>
    <w:rsid w:val="00B37B0A"/>
    <w:rsid w:val="00B37B1B"/>
    <w:rsid w:val="00B37BB3"/>
    <w:rsid w:val="00B37D97"/>
    <w:rsid w:val="00B4082D"/>
    <w:rsid w:val="00B40B8E"/>
    <w:rsid w:val="00B40FF2"/>
    <w:rsid w:val="00B411BD"/>
    <w:rsid w:val="00B4129F"/>
    <w:rsid w:val="00B412F8"/>
    <w:rsid w:val="00B41559"/>
    <w:rsid w:val="00B4155F"/>
    <w:rsid w:val="00B418C9"/>
    <w:rsid w:val="00B418E8"/>
    <w:rsid w:val="00B41A04"/>
    <w:rsid w:val="00B4211E"/>
    <w:rsid w:val="00B421D3"/>
    <w:rsid w:val="00B42285"/>
    <w:rsid w:val="00B42701"/>
    <w:rsid w:val="00B4274B"/>
    <w:rsid w:val="00B42848"/>
    <w:rsid w:val="00B428AC"/>
    <w:rsid w:val="00B428DF"/>
    <w:rsid w:val="00B42C81"/>
    <w:rsid w:val="00B42CBA"/>
    <w:rsid w:val="00B42CDA"/>
    <w:rsid w:val="00B42D13"/>
    <w:rsid w:val="00B42E6E"/>
    <w:rsid w:val="00B42F01"/>
    <w:rsid w:val="00B42FBC"/>
    <w:rsid w:val="00B43193"/>
    <w:rsid w:val="00B431FE"/>
    <w:rsid w:val="00B43396"/>
    <w:rsid w:val="00B43417"/>
    <w:rsid w:val="00B435B1"/>
    <w:rsid w:val="00B4367F"/>
    <w:rsid w:val="00B4369D"/>
    <w:rsid w:val="00B438BA"/>
    <w:rsid w:val="00B43A7F"/>
    <w:rsid w:val="00B43B3F"/>
    <w:rsid w:val="00B43BCF"/>
    <w:rsid w:val="00B44068"/>
    <w:rsid w:val="00B441BB"/>
    <w:rsid w:val="00B443AC"/>
    <w:rsid w:val="00B44408"/>
    <w:rsid w:val="00B44434"/>
    <w:rsid w:val="00B446A6"/>
    <w:rsid w:val="00B447A6"/>
    <w:rsid w:val="00B44CBF"/>
    <w:rsid w:val="00B44E3A"/>
    <w:rsid w:val="00B44F09"/>
    <w:rsid w:val="00B44F99"/>
    <w:rsid w:val="00B45254"/>
    <w:rsid w:val="00B45876"/>
    <w:rsid w:val="00B4644A"/>
    <w:rsid w:val="00B4664E"/>
    <w:rsid w:val="00B46DCB"/>
    <w:rsid w:val="00B46F40"/>
    <w:rsid w:val="00B47AEF"/>
    <w:rsid w:val="00B47BFD"/>
    <w:rsid w:val="00B47C0E"/>
    <w:rsid w:val="00B47FF0"/>
    <w:rsid w:val="00B5019C"/>
    <w:rsid w:val="00B50260"/>
    <w:rsid w:val="00B503B7"/>
    <w:rsid w:val="00B504C3"/>
    <w:rsid w:val="00B504C8"/>
    <w:rsid w:val="00B507AC"/>
    <w:rsid w:val="00B508DD"/>
    <w:rsid w:val="00B50A92"/>
    <w:rsid w:val="00B50ACA"/>
    <w:rsid w:val="00B50C99"/>
    <w:rsid w:val="00B50CD4"/>
    <w:rsid w:val="00B50D07"/>
    <w:rsid w:val="00B5112E"/>
    <w:rsid w:val="00B51542"/>
    <w:rsid w:val="00B51A53"/>
    <w:rsid w:val="00B51AD7"/>
    <w:rsid w:val="00B51C5E"/>
    <w:rsid w:val="00B51D1D"/>
    <w:rsid w:val="00B51F90"/>
    <w:rsid w:val="00B51F93"/>
    <w:rsid w:val="00B5254C"/>
    <w:rsid w:val="00B525A1"/>
    <w:rsid w:val="00B52900"/>
    <w:rsid w:val="00B52A2A"/>
    <w:rsid w:val="00B52A2D"/>
    <w:rsid w:val="00B52BA6"/>
    <w:rsid w:val="00B52CE6"/>
    <w:rsid w:val="00B52E0B"/>
    <w:rsid w:val="00B52ECA"/>
    <w:rsid w:val="00B530A3"/>
    <w:rsid w:val="00B5310E"/>
    <w:rsid w:val="00B53324"/>
    <w:rsid w:val="00B537DE"/>
    <w:rsid w:val="00B53B84"/>
    <w:rsid w:val="00B53ED2"/>
    <w:rsid w:val="00B53F24"/>
    <w:rsid w:val="00B53FE8"/>
    <w:rsid w:val="00B54079"/>
    <w:rsid w:val="00B5419A"/>
    <w:rsid w:val="00B541D1"/>
    <w:rsid w:val="00B541F1"/>
    <w:rsid w:val="00B5427A"/>
    <w:rsid w:val="00B542F9"/>
    <w:rsid w:val="00B54603"/>
    <w:rsid w:val="00B54ACC"/>
    <w:rsid w:val="00B54B0B"/>
    <w:rsid w:val="00B54DCB"/>
    <w:rsid w:val="00B55242"/>
    <w:rsid w:val="00B552F5"/>
    <w:rsid w:val="00B553AC"/>
    <w:rsid w:val="00B553EA"/>
    <w:rsid w:val="00B55662"/>
    <w:rsid w:val="00B557C0"/>
    <w:rsid w:val="00B55AC2"/>
    <w:rsid w:val="00B55BA6"/>
    <w:rsid w:val="00B55C64"/>
    <w:rsid w:val="00B55F89"/>
    <w:rsid w:val="00B560C9"/>
    <w:rsid w:val="00B5649E"/>
    <w:rsid w:val="00B56533"/>
    <w:rsid w:val="00B5661C"/>
    <w:rsid w:val="00B56C1F"/>
    <w:rsid w:val="00B56CCA"/>
    <w:rsid w:val="00B56CFC"/>
    <w:rsid w:val="00B56ED6"/>
    <w:rsid w:val="00B57042"/>
    <w:rsid w:val="00B571B1"/>
    <w:rsid w:val="00B57373"/>
    <w:rsid w:val="00B57777"/>
    <w:rsid w:val="00B577D7"/>
    <w:rsid w:val="00B57A17"/>
    <w:rsid w:val="00B57A25"/>
    <w:rsid w:val="00B57A32"/>
    <w:rsid w:val="00B57F6B"/>
    <w:rsid w:val="00B6067C"/>
    <w:rsid w:val="00B607B7"/>
    <w:rsid w:val="00B60AB4"/>
    <w:rsid w:val="00B60BFF"/>
    <w:rsid w:val="00B60C1D"/>
    <w:rsid w:val="00B60FBD"/>
    <w:rsid w:val="00B61065"/>
    <w:rsid w:val="00B61131"/>
    <w:rsid w:val="00B61250"/>
    <w:rsid w:val="00B615E6"/>
    <w:rsid w:val="00B61BE2"/>
    <w:rsid w:val="00B6215A"/>
    <w:rsid w:val="00B622C8"/>
    <w:rsid w:val="00B62576"/>
    <w:rsid w:val="00B6266F"/>
    <w:rsid w:val="00B62B78"/>
    <w:rsid w:val="00B62CCF"/>
    <w:rsid w:val="00B62E0B"/>
    <w:rsid w:val="00B6303C"/>
    <w:rsid w:val="00B635F5"/>
    <w:rsid w:val="00B637D0"/>
    <w:rsid w:val="00B6384A"/>
    <w:rsid w:val="00B63879"/>
    <w:rsid w:val="00B63984"/>
    <w:rsid w:val="00B63A4E"/>
    <w:rsid w:val="00B63A94"/>
    <w:rsid w:val="00B63C32"/>
    <w:rsid w:val="00B63CF2"/>
    <w:rsid w:val="00B63D72"/>
    <w:rsid w:val="00B63D8F"/>
    <w:rsid w:val="00B63E0B"/>
    <w:rsid w:val="00B643BC"/>
    <w:rsid w:val="00B64434"/>
    <w:rsid w:val="00B64681"/>
    <w:rsid w:val="00B6469A"/>
    <w:rsid w:val="00B64A14"/>
    <w:rsid w:val="00B64A8E"/>
    <w:rsid w:val="00B64BD9"/>
    <w:rsid w:val="00B64E40"/>
    <w:rsid w:val="00B64EA0"/>
    <w:rsid w:val="00B65073"/>
    <w:rsid w:val="00B6517D"/>
    <w:rsid w:val="00B6519D"/>
    <w:rsid w:val="00B653A7"/>
    <w:rsid w:val="00B65792"/>
    <w:rsid w:val="00B65B6C"/>
    <w:rsid w:val="00B65FD2"/>
    <w:rsid w:val="00B66165"/>
    <w:rsid w:val="00B661C2"/>
    <w:rsid w:val="00B661FA"/>
    <w:rsid w:val="00B66414"/>
    <w:rsid w:val="00B664B4"/>
    <w:rsid w:val="00B6689F"/>
    <w:rsid w:val="00B6698F"/>
    <w:rsid w:val="00B66B2E"/>
    <w:rsid w:val="00B66CC2"/>
    <w:rsid w:val="00B66FF1"/>
    <w:rsid w:val="00B67479"/>
    <w:rsid w:val="00B6748A"/>
    <w:rsid w:val="00B67840"/>
    <w:rsid w:val="00B67914"/>
    <w:rsid w:val="00B67C01"/>
    <w:rsid w:val="00B67E37"/>
    <w:rsid w:val="00B705F2"/>
    <w:rsid w:val="00B706AB"/>
    <w:rsid w:val="00B70A93"/>
    <w:rsid w:val="00B70DF9"/>
    <w:rsid w:val="00B70E0F"/>
    <w:rsid w:val="00B70EA2"/>
    <w:rsid w:val="00B70EC7"/>
    <w:rsid w:val="00B7112C"/>
    <w:rsid w:val="00B711CE"/>
    <w:rsid w:val="00B712F3"/>
    <w:rsid w:val="00B7130A"/>
    <w:rsid w:val="00B7163C"/>
    <w:rsid w:val="00B7166A"/>
    <w:rsid w:val="00B71750"/>
    <w:rsid w:val="00B71A52"/>
    <w:rsid w:val="00B71DC8"/>
    <w:rsid w:val="00B721D0"/>
    <w:rsid w:val="00B72BFE"/>
    <w:rsid w:val="00B72CE3"/>
    <w:rsid w:val="00B72E10"/>
    <w:rsid w:val="00B73710"/>
    <w:rsid w:val="00B73946"/>
    <w:rsid w:val="00B739C5"/>
    <w:rsid w:val="00B73B97"/>
    <w:rsid w:val="00B73C38"/>
    <w:rsid w:val="00B73FE6"/>
    <w:rsid w:val="00B74156"/>
    <w:rsid w:val="00B742C8"/>
    <w:rsid w:val="00B74642"/>
    <w:rsid w:val="00B746C6"/>
    <w:rsid w:val="00B74829"/>
    <w:rsid w:val="00B74A43"/>
    <w:rsid w:val="00B74A7A"/>
    <w:rsid w:val="00B74F56"/>
    <w:rsid w:val="00B74FEA"/>
    <w:rsid w:val="00B759F6"/>
    <w:rsid w:val="00B75A00"/>
    <w:rsid w:val="00B7604C"/>
    <w:rsid w:val="00B761FF"/>
    <w:rsid w:val="00B7622E"/>
    <w:rsid w:val="00B7625A"/>
    <w:rsid w:val="00B7652C"/>
    <w:rsid w:val="00B766BF"/>
    <w:rsid w:val="00B76B15"/>
    <w:rsid w:val="00B76B32"/>
    <w:rsid w:val="00B76BD2"/>
    <w:rsid w:val="00B76FA6"/>
    <w:rsid w:val="00B77078"/>
    <w:rsid w:val="00B77332"/>
    <w:rsid w:val="00B778DC"/>
    <w:rsid w:val="00B77C05"/>
    <w:rsid w:val="00B77C48"/>
    <w:rsid w:val="00B77C9A"/>
    <w:rsid w:val="00B77E0C"/>
    <w:rsid w:val="00B77F89"/>
    <w:rsid w:val="00B77F8D"/>
    <w:rsid w:val="00B801CC"/>
    <w:rsid w:val="00B806CC"/>
    <w:rsid w:val="00B808DF"/>
    <w:rsid w:val="00B808F8"/>
    <w:rsid w:val="00B80910"/>
    <w:rsid w:val="00B812A6"/>
    <w:rsid w:val="00B813EB"/>
    <w:rsid w:val="00B8146E"/>
    <w:rsid w:val="00B818F4"/>
    <w:rsid w:val="00B819EA"/>
    <w:rsid w:val="00B81BC9"/>
    <w:rsid w:val="00B81BD7"/>
    <w:rsid w:val="00B81C74"/>
    <w:rsid w:val="00B81DB1"/>
    <w:rsid w:val="00B81E24"/>
    <w:rsid w:val="00B8222F"/>
    <w:rsid w:val="00B8224A"/>
    <w:rsid w:val="00B822F1"/>
    <w:rsid w:val="00B823E7"/>
    <w:rsid w:val="00B82615"/>
    <w:rsid w:val="00B826A6"/>
    <w:rsid w:val="00B83295"/>
    <w:rsid w:val="00B833EB"/>
    <w:rsid w:val="00B83444"/>
    <w:rsid w:val="00B836ED"/>
    <w:rsid w:val="00B83785"/>
    <w:rsid w:val="00B837B7"/>
    <w:rsid w:val="00B83D2B"/>
    <w:rsid w:val="00B83EFB"/>
    <w:rsid w:val="00B83F50"/>
    <w:rsid w:val="00B83FA9"/>
    <w:rsid w:val="00B840FB"/>
    <w:rsid w:val="00B84217"/>
    <w:rsid w:val="00B84540"/>
    <w:rsid w:val="00B845F9"/>
    <w:rsid w:val="00B847B2"/>
    <w:rsid w:val="00B84BE8"/>
    <w:rsid w:val="00B84E2C"/>
    <w:rsid w:val="00B84FE4"/>
    <w:rsid w:val="00B84FFD"/>
    <w:rsid w:val="00B85225"/>
    <w:rsid w:val="00B853BE"/>
    <w:rsid w:val="00B8545A"/>
    <w:rsid w:val="00B855A0"/>
    <w:rsid w:val="00B85673"/>
    <w:rsid w:val="00B8574E"/>
    <w:rsid w:val="00B85950"/>
    <w:rsid w:val="00B859E5"/>
    <w:rsid w:val="00B85A7C"/>
    <w:rsid w:val="00B85FCD"/>
    <w:rsid w:val="00B8606B"/>
    <w:rsid w:val="00B86476"/>
    <w:rsid w:val="00B86639"/>
    <w:rsid w:val="00B8669A"/>
    <w:rsid w:val="00B866F2"/>
    <w:rsid w:val="00B86801"/>
    <w:rsid w:val="00B868CE"/>
    <w:rsid w:val="00B86A3D"/>
    <w:rsid w:val="00B86E33"/>
    <w:rsid w:val="00B8712C"/>
    <w:rsid w:val="00B87172"/>
    <w:rsid w:val="00B873E0"/>
    <w:rsid w:val="00B875C7"/>
    <w:rsid w:val="00B8779F"/>
    <w:rsid w:val="00B877AE"/>
    <w:rsid w:val="00B87A87"/>
    <w:rsid w:val="00B87AE7"/>
    <w:rsid w:val="00B87CBF"/>
    <w:rsid w:val="00B87DF8"/>
    <w:rsid w:val="00B90246"/>
    <w:rsid w:val="00B90660"/>
    <w:rsid w:val="00B90672"/>
    <w:rsid w:val="00B90844"/>
    <w:rsid w:val="00B90CA3"/>
    <w:rsid w:val="00B90D10"/>
    <w:rsid w:val="00B90D8A"/>
    <w:rsid w:val="00B90ECC"/>
    <w:rsid w:val="00B90FE5"/>
    <w:rsid w:val="00B915BE"/>
    <w:rsid w:val="00B91980"/>
    <w:rsid w:val="00B919AD"/>
    <w:rsid w:val="00B91A2B"/>
    <w:rsid w:val="00B91DB4"/>
    <w:rsid w:val="00B91E67"/>
    <w:rsid w:val="00B920BE"/>
    <w:rsid w:val="00B92112"/>
    <w:rsid w:val="00B92343"/>
    <w:rsid w:val="00B924FA"/>
    <w:rsid w:val="00B92CC5"/>
    <w:rsid w:val="00B92D47"/>
    <w:rsid w:val="00B93204"/>
    <w:rsid w:val="00B935FD"/>
    <w:rsid w:val="00B936B6"/>
    <w:rsid w:val="00B93A4F"/>
    <w:rsid w:val="00B93A5F"/>
    <w:rsid w:val="00B93B0A"/>
    <w:rsid w:val="00B93C7F"/>
    <w:rsid w:val="00B93C8F"/>
    <w:rsid w:val="00B93D2E"/>
    <w:rsid w:val="00B94036"/>
    <w:rsid w:val="00B9448E"/>
    <w:rsid w:val="00B94513"/>
    <w:rsid w:val="00B9463E"/>
    <w:rsid w:val="00B94A1E"/>
    <w:rsid w:val="00B94E17"/>
    <w:rsid w:val="00B94E4D"/>
    <w:rsid w:val="00B94EA8"/>
    <w:rsid w:val="00B95044"/>
    <w:rsid w:val="00B9515D"/>
    <w:rsid w:val="00B95400"/>
    <w:rsid w:val="00B9568E"/>
    <w:rsid w:val="00B957FE"/>
    <w:rsid w:val="00B9583F"/>
    <w:rsid w:val="00B95F02"/>
    <w:rsid w:val="00B960B9"/>
    <w:rsid w:val="00B96BEF"/>
    <w:rsid w:val="00B96C4E"/>
    <w:rsid w:val="00B96FC0"/>
    <w:rsid w:val="00B97260"/>
    <w:rsid w:val="00B97646"/>
    <w:rsid w:val="00B976A6"/>
    <w:rsid w:val="00B9779D"/>
    <w:rsid w:val="00B977AC"/>
    <w:rsid w:val="00B97A69"/>
    <w:rsid w:val="00B97A87"/>
    <w:rsid w:val="00B97B33"/>
    <w:rsid w:val="00BA05FD"/>
    <w:rsid w:val="00BA0632"/>
    <w:rsid w:val="00BA0678"/>
    <w:rsid w:val="00BA06A6"/>
    <w:rsid w:val="00BA0778"/>
    <w:rsid w:val="00BA0926"/>
    <w:rsid w:val="00BA0AAA"/>
    <w:rsid w:val="00BA0DFB"/>
    <w:rsid w:val="00BA0E68"/>
    <w:rsid w:val="00BA0F2F"/>
    <w:rsid w:val="00BA0FA5"/>
    <w:rsid w:val="00BA115E"/>
    <w:rsid w:val="00BA1342"/>
    <w:rsid w:val="00BA14BC"/>
    <w:rsid w:val="00BA1F24"/>
    <w:rsid w:val="00BA2A0E"/>
    <w:rsid w:val="00BA2DBF"/>
    <w:rsid w:val="00BA2DDE"/>
    <w:rsid w:val="00BA2FEF"/>
    <w:rsid w:val="00BA31F0"/>
    <w:rsid w:val="00BA326E"/>
    <w:rsid w:val="00BA348E"/>
    <w:rsid w:val="00BA37CE"/>
    <w:rsid w:val="00BA3817"/>
    <w:rsid w:val="00BA3A06"/>
    <w:rsid w:val="00BA3D42"/>
    <w:rsid w:val="00BA3EBD"/>
    <w:rsid w:val="00BA3EC2"/>
    <w:rsid w:val="00BA3FAF"/>
    <w:rsid w:val="00BA407E"/>
    <w:rsid w:val="00BA409C"/>
    <w:rsid w:val="00BA41E3"/>
    <w:rsid w:val="00BA4420"/>
    <w:rsid w:val="00BA4575"/>
    <w:rsid w:val="00BA4862"/>
    <w:rsid w:val="00BA4993"/>
    <w:rsid w:val="00BA4BCD"/>
    <w:rsid w:val="00BA4F8C"/>
    <w:rsid w:val="00BA509D"/>
    <w:rsid w:val="00BA531D"/>
    <w:rsid w:val="00BA5A3A"/>
    <w:rsid w:val="00BA5EDB"/>
    <w:rsid w:val="00BA5F51"/>
    <w:rsid w:val="00BA5F55"/>
    <w:rsid w:val="00BA6055"/>
    <w:rsid w:val="00BA62EE"/>
    <w:rsid w:val="00BA651C"/>
    <w:rsid w:val="00BA6742"/>
    <w:rsid w:val="00BA6B54"/>
    <w:rsid w:val="00BA73D9"/>
    <w:rsid w:val="00BA763D"/>
    <w:rsid w:val="00BA7788"/>
    <w:rsid w:val="00BA7B4F"/>
    <w:rsid w:val="00BA7DB9"/>
    <w:rsid w:val="00BA7ECE"/>
    <w:rsid w:val="00BB02D2"/>
    <w:rsid w:val="00BB04BC"/>
    <w:rsid w:val="00BB056D"/>
    <w:rsid w:val="00BB06C3"/>
    <w:rsid w:val="00BB070C"/>
    <w:rsid w:val="00BB08BD"/>
    <w:rsid w:val="00BB0A9E"/>
    <w:rsid w:val="00BB0BC6"/>
    <w:rsid w:val="00BB0E76"/>
    <w:rsid w:val="00BB1199"/>
    <w:rsid w:val="00BB11CE"/>
    <w:rsid w:val="00BB1548"/>
    <w:rsid w:val="00BB18E6"/>
    <w:rsid w:val="00BB1A89"/>
    <w:rsid w:val="00BB1CB9"/>
    <w:rsid w:val="00BB1CE7"/>
    <w:rsid w:val="00BB1D19"/>
    <w:rsid w:val="00BB1DDB"/>
    <w:rsid w:val="00BB1DF4"/>
    <w:rsid w:val="00BB1E3E"/>
    <w:rsid w:val="00BB1E6C"/>
    <w:rsid w:val="00BB1E7C"/>
    <w:rsid w:val="00BB1E92"/>
    <w:rsid w:val="00BB2313"/>
    <w:rsid w:val="00BB248E"/>
    <w:rsid w:val="00BB250A"/>
    <w:rsid w:val="00BB2D23"/>
    <w:rsid w:val="00BB2DB9"/>
    <w:rsid w:val="00BB2E3F"/>
    <w:rsid w:val="00BB2FD3"/>
    <w:rsid w:val="00BB2FDF"/>
    <w:rsid w:val="00BB2FFF"/>
    <w:rsid w:val="00BB30A4"/>
    <w:rsid w:val="00BB315F"/>
    <w:rsid w:val="00BB33F9"/>
    <w:rsid w:val="00BB3405"/>
    <w:rsid w:val="00BB356B"/>
    <w:rsid w:val="00BB37E2"/>
    <w:rsid w:val="00BB398C"/>
    <w:rsid w:val="00BB3C23"/>
    <w:rsid w:val="00BB4287"/>
    <w:rsid w:val="00BB4522"/>
    <w:rsid w:val="00BB4639"/>
    <w:rsid w:val="00BB4678"/>
    <w:rsid w:val="00BB46D5"/>
    <w:rsid w:val="00BB4898"/>
    <w:rsid w:val="00BB48F5"/>
    <w:rsid w:val="00BB4963"/>
    <w:rsid w:val="00BB499F"/>
    <w:rsid w:val="00BB4C4E"/>
    <w:rsid w:val="00BB4E08"/>
    <w:rsid w:val="00BB4ED7"/>
    <w:rsid w:val="00BB515C"/>
    <w:rsid w:val="00BB5555"/>
    <w:rsid w:val="00BB56EF"/>
    <w:rsid w:val="00BB580E"/>
    <w:rsid w:val="00BB597D"/>
    <w:rsid w:val="00BB5DAE"/>
    <w:rsid w:val="00BB5EDE"/>
    <w:rsid w:val="00BB5F89"/>
    <w:rsid w:val="00BB5FCB"/>
    <w:rsid w:val="00BB604B"/>
    <w:rsid w:val="00BB6068"/>
    <w:rsid w:val="00BB6129"/>
    <w:rsid w:val="00BB616E"/>
    <w:rsid w:val="00BB68EB"/>
    <w:rsid w:val="00BB6975"/>
    <w:rsid w:val="00BB6B32"/>
    <w:rsid w:val="00BB6E1B"/>
    <w:rsid w:val="00BB7096"/>
    <w:rsid w:val="00BB7354"/>
    <w:rsid w:val="00BB75EA"/>
    <w:rsid w:val="00BB7603"/>
    <w:rsid w:val="00BB7867"/>
    <w:rsid w:val="00BB7E81"/>
    <w:rsid w:val="00BB7F47"/>
    <w:rsid w:val="00BC00EC"/>
    <w:rsid w:val="00BC0620"/>
    <w:rsid w:val="00BC06DE"/>
    <w:rsid w:val="00BC08C5"/>
    <w:rsid w:val="00BC0B52"/>
    <w:rsid w:val="00BC0CC6"/>
    <w:rsid w:val="00BC0DDA"/>
    <w:rsid w:val="00BC0E59"/>
    <w:rsid w:val="00BC0F76"/>
    <w:rsid w:val="00BC1015"/>
    <w:rsid w:val="00BC1083"/>
    <w:rsid w:val="00BC10AF"/>
    <w:rsid w:val="00BC10EA"/>
    <w:rsid w:val="00BC12FB"/>
    <w:rsid w:val="00BC1B45"/>
    <w:rsid w:val="00BC1C3C"/>
    <w:rsid w:val="00BC1CDB"/>
    <w:rsid w:val="00BC2028"/>
    <w:rsid w:val="00BC2054"/>
    <w:rsid w:val="00BC26BA"/>
    <w:rsid w:val="00BC2786"/>
    <w:rsid w:val="00BC2A2B"/>
    <w:rsid w:val="00BC2A40"/>
    <w:rsid w:val="00BC2EA6"/>
    <w:rsid w:val="00BC307F"/>
    <w:rsid w:val="00BC3130"/>
    <w:rsid w:val="00BC3159"/>
    <w:rsid w:val="00BC3184"/>
    <w:rsid w:val="00BC3257"/>
    <w:rsid w:val="00BC32E2"/>
    <w:rsid w:val="00BC33A0"/>
    <w:rsid w:val="00BC3781"/>
    <w:rsid w:val="00BC38C1"/>
    <w:rsid w:val="00BC39DB"/>
    <w:rsid w:val="00BC39E6"/>
    <w:rsid w:val="00BC3A32"/>
    <w:rsid w:val="00BC3B07"/>
    <w:rsid w:val="00BC4335"/>
    <w:rsid w:val="00BC46EF"/>
    <w:rsid w:val="00BC4E00"/>
    <w:rsid w:val="00BC5066"/>
    <w:rsid w:val="00BC5737"/>
    <w:rsid w:val="00BC5C92"/>
    <w:rsid w:val="00BC5CDC"/>
    <w:rsid w:val="00BC6021"/>
    <w:rsid w:val="00BC637A"/>
    <w:rsid w:val="00BC645F"/>
    <w:rsid w:val="00BC666B"/>
    <w:rsid w:val="00BC6737"/>
    <w:rsid w:val="00BC6BAE"/>
    <w:rsid w:val="00BC6BF2"/>
    <w:rsid w:val="00BC6CF3"/>
    <w:rsid w:val="00BC6E1A"/>
    <w:rsid w:val="00BC6F6F"/>
    <w:rsid w:val="00BC6FD6"/>
    <w:rsid w:val="00BC7253"/>
    <w:rsid w:val="00BC75CB"/>
    <w:rsid w:val="00BC761E"/>
    <w:rsid w:val="00BC77D1"/>
    <w:rsid w:val="00BC7E3D"/>
    <w:rsid w:val="00BC7ED7"/>
    <w:rsid w:val="00BD008E"/>
    <w:rsid w:val="00BD062A"/>
    <w:rsid w:val="00BD07F7"/>
    <w:rsid w:val="00BD0884"/>
    <w:rsid w:val="00BD0E2A"/>
    <w:rsid w:val="00BD0ED0"/>
    <w:rsid w:val="00BD1077"/>
    <w:rsid w:val="00BD120D"/>
    <w:rsid w:val="00BD1485"/>
    <w:rsid w:val="00BD14BE"/>
    <w:rsid w:val="00BD15D4"/>
    <w:rsid w:val="00BD1779"/>
    <w:rsid w:val="00BD1798"/>
    <w:rsid w:val="00BD1C84"/>
    <w:rsid w:val="00BD1FE9"/>
    <w:rsid w:val="00BD22F3"/>
    <w:rsid w:val="00BD2485"/>
    <w:rsid w:val="00BD2773"/>
    <w:rsid w:val="00BD2819"/>
    <w:rsid w:val="00BD288E"/>
    <w:rsid w:val="00BD2AA8"/>
    <w:rsid w:val="00BD2D64"/>
    <w:rsid w:val="00BD2F3B"/>
    <w:rsid w:val="00BD2FE8"/>
    <w:rsid w:val="00BD3084"/>
    <w:rsid w:val="00BD3372"/>
    <w:rsid w:val="00BD375C"/>
    <w:rsid w:val="00BD37FE"/>
    <w:rsid w:val="00BD386B"/>
    <w:rsid w:val="00BD38EF"/>
    <w:rsid w:val="00BD3BBF"/>
    <w:rsid w:val="00BD3F3A"/>
    <w:rsid w:val="00BD412F"/>
    <w:rsid w:val="00BD4278"/>
    <w:rsid w:val="00BD42E6"/>
    <w:rsid w:val="00BD43E3"/>
    <w:rsid w:val="00BD4428"/>
    <w:rsid w:val="00BD4504"/>
    <w:rsid w:val="00BD4814"/>
    <w:rsid w:val="00BD48C1"/>
    <w:rsid w:val="00BD4C30"/>
    <w:rsid w:val="00BD4E73"/>
    <w:rsid w:val="00BD4E96"/>
    <w:rsid w:val="00BD50AA"/>
    <w:rsid w:val="00BD5135"/>
    <w:rsid w:val="00BD5750"/>
    <w:rsid w:val="00BD57EE"/>
    <w:rsid w:val="00BD693A"/>
    <w:rsid w:val="00BD6959"/>
    <w:rsid w:val="00BD6C8E"/>
    <w:rsid w:val="00BD6D33"/>
    <w:rsid w:val="00BD725D"/>
    <w:rsid w:val="00BD7291"/>
    <w:rsid w:val="00BD76BB"/>
    <w:rsid w:val="00BD788E"/>
    <w:rsid w:val="00BD79D8"/>
    <w:rsid w:val="00BD79EB"/>
    <w:rsid w:val="00BD7A4B"/>
    <w:rsid w:val="00BD7CD3"/>
    <w:rsid w:val="00BD7EA3"/>
    <w:rsid w:val="00BD7FE2"/>
    <w:rsid w:val="00BE0173"/>
    <w:rsid w:val="00BE0406"/>
    <w:rsid w:val="00BE04C4"/>
    <w:rsid w:val="00BE0571"/>
    <w:rsid w:val="00BE09C9"/>
    <w:rsid w:val="00BE0B19"/>
    <w:rsid w:val="00BE0DD8"/>
    <w:rsid w:val="00BE0F05"/>
    <w:rsid w:val="00BE114F"/>
    <w:rsid w:val="00BE13F0"/>
    <w:rsid w:val="00BE1D82"/>
    <w:rsid w:val="00BE1D8C"/>
    <w:rsid w:val="00BE1EE4"/>
    <w:rsid w:val="00BE1F8B"/>
    <w:rsid w:val="00BE1FBF"/>
    <w:rsid w:val="00BE2085"/>
    <w:rsid w:val="00BE20B2"/>
    <w:rsid w:val="00BE20EA"/>
    <w:rsid w:val="00BE2514"/>
    <w:rsid w:val="00BE2644"/>
    <w:rsid w:val="00BE28D3"/>
    <w:rsid w:val="00BE2949"/>
    <w:rsid w:val="00BE2B45"/>
    <w:rsid w:val="00BE2B4F"/>
    <w:rsid w:val="00BE2C4D"/>
    <w:rsid w:val="00BE2C88"/>
    <w:rsid w:val="00BE2D39"/>
    <w:rsid w:val="00BE2DC3"/>
    <w:rsid w:val="00BE2DF2"/>
    <w:rsid w:val="00BE2F39"/>
    <w:rsid w:val="00BE314D"/>
    <w:rsid w:val="00BE332D"/>
    <w:rsid w:val="00BE3406"/>
    <w:rsid w:val="00BE3417"/>
    <w:rsid w:val="00BE398F"/>
    <w:rsid w:val="00BE3BBD"/>
    <w:rsid w:val="00BE3CD0"/>
    <w:rsid w:val="00BE3CF1"/>
    <w:rsid w:val="00BE3D31"/>
    <w:rsid w:val="00BE3D73"/>
    <w:rsid w:val="00BE3F17"/>
    <w:rsid w:val="00BE4012"/>
    <w:rsid w:val="00BE4328"/>
    <w:rsid w:val="00BE4724"/>
    <w:rsid w:val="00BE47D3"/>
    <w:rsid w:val="00BE49AE"/>
    <w:rsid w:val="00BE4B20"/>
    <w:rsid w:val="00BE4E87"/>
    <w:rsid w:val="00BE4F59"/>
    <w:rsid w:val="00BE51F6"/>
    <w:rsid w:val="00BE5250"/>
    <w:rsid w:val="00BE552D"/>
    <w:rsid w:val="00BE59DB"/>
    <w:rsid w:val="00BE5B55"/>
    <w:rsid w:val="00BE5D01"/>
    <w:rsid w:val="00BE5FBB"/>
    <w:rsid w:val="00BE5FC4"/>
    <w:rsid w:val="00BE60D5"/>
    <w:rsid w:val="00BE624E"/>
    <w:rsid w:val="00BE628F"/>
    <w:rsid w:val="00BE6295"/>
    <w:rsid w:val="00BE6756"/>
    <w:rsid w:val="00BE778B"/>
    <w:rsid w:val="00BE79FB"/>
    <w:rsid w:val="00BE7AA8"/>
    <w:rsid w:val="00BE7C4D"/>
    <w:rsid w:val="00BE7C90"/>
    <w:rsid w:val="00BE7DA3"/>
    <w:rsid w:val="00BE7F19"/>
    <w:rsid w:val="00BE7F6A"/>
    <w:rsid w:val="00BE7FAE"/>
    <w:rsid w:val="00BF0274"/>
    <w:rsid w:val="00BF0417"/>
    <w:rsid w:val="00BF04E9"/>
    <w:rsid w:val="00BF05A0"/>
    <w:rsid w:val="00BF08C4"/>
    <w:rsid w:val="00BF0BAF"/>
    <w:rsid w:val="00BF0D48"/>
    <w:rsid w:val="00BF0D4A"/>
    <w:rsid w:val="00BF0EFC"/>
    <w:rsid w:val="00BF0FC1"/>
    <w:rsid w:val="00BF14F7"/>
    <w:rsid w:val="00BF19CE"/>
    <w:rsid w:val="00BF1AA0"/>
    <w:rsid w:val="00BF1B7F"/>
    <w:rsid w:val="00BF1B99"/>
    <w:rsid w:val="00BF1F18"/>
    <w:rsid w:val="00BF228A"/>
    <w:rsid w:val="00BF29FA"/>
    <w:rsid w:val="00BF2B6F"/>
    <w:rsid w:val="00BF2C3E"/>
    <w:rsid w:val="00BF2D21"/>
    <w:rsid w:val="00BF2EF9"/>
    <w:rsid w:val="00BF2F9A"/>
    <w:rsid w:val="00BF300D"/>
    <w:rsid w:val="00BF32DE"/>
    <w:rsid w:val="00BF351A"/>
    <w:rsid w:val="00BF35FC"/>
    <w:rsid w:val="00BF3914"/>
    <w:rsid w:val="00BF3931"/>
    <w:rsid w:val="00BF39CA"/>
    <w:rsid w:val="00BF39E1"/>
    <w:rsid w:val="00BF3C78"/>
    <w:rsid w:val="00BF3CAC"/>
    <w:rsid w:val="00BF3D69"/>
    <w:rsid w:val="00BF3D6D"/>
    <w:rsid w:val="00BF4123"/>
    <w:rsid w:val="00BF455C"/>
    <w:rsid w:val="00BF48A2"/>
    <w:rsid w:val="00BF49B1"/>
    <w:rsid w:val="00BF4A9F"/>
    <w:rsid w:val="00BF4E09"/>
    <w:rsid w:val="00BF4F3A"/>
    <w:rsid w:val="00BF5408"/>
    <w:rsid w:val="00BF5552"/>
    <w:rsid w:val="00BF55BD"/>
    <w:rsid w:val="00BF565E"/>
    <w:rsid w:val="00BF58FD"/>
    <w:rsid w:val="00BF5963"/>
    <w:rsid w:val="00BF5991"/>
    <w:rsid w:val="00BF65DA"/>
    <w:rsid w:val="00BF6755"/>
    <w:rsid w:val="00BF6786"/>
    <w:rsid w:val="00BF725A"/>
    <w:rsid w:val="00BF726B"/>
    <w:rsid w:val="00BF734F"/>
    <w:rsid w:val="00BF73E4"/>
    <w:rsid w:val="00BF73F2"/>
    <w:rsid w:val="00BF76FE"/>
    <w:rsid w:val="00BF770F"/>
    <w:rsid w:val="00BF793E"/>
    <w:rsid w:val="00BF79D3"/>
    <w:rsid w:val="00BF7BCC"/>
    <w:rsid w:val="00BF7C76"/>
    <w:rsid w:val="00BF7E7C"/>
    <w:rsid w:val="00C001BA"/>
    <w:rsid w:val="00C00377"/>
    <w:rsid w:val="00C0043B"/>
    <w:rsid w:val="00C0048D"/>
    <w:rsid w:val="00C00503"/>
    <w:rsid w:val="00C00A4E"/>
    <w:rsid w:val="00C00BE5"/>
    <w:rsid w:val="00C00C4E"/>
    <w:rsid w:val="00C00DD9"/>
    <w:rsid w:val="00C00E41"/>
    <w:rsid w:val="00C013C3"/>
    <w:rsid w:val="00C0142E"/>
    <w:rsid w:val="00C01547"/>
    <w:rsid w:val="00C01638"/>
    <w:rsid w:val="00C01671"/>
    <w:rsid w:val="00C01798"/>
    <w:rsid w:val="00C02419"/>
    <w:rsid w:val="00C026DC"/>
    <w:rsid w:val="00C02766"/>
    <w:rsid w:val="00C02896"/>
    <w:rsid w:val="00C02D11"/>
    <w:rsid w:val="00C02ECB"/>
    <w:rsid w:val="00C03113"/>
    <w:rsid w:val="00C03171"/>
    <w:rsid w:val="00C03273"/>
    <w:rsid w:val="00C035EA"/>
    <w:rsid w:val="00C036FD"/>
    <w:rsid w:val="00C03731"/>
    <w:rsid w:val="00C03D3A"/>
    <w:rsid w:val="00C03EE8"/>
    <w:rsid w:val="00C04407"/>
    <w:rsid w:val="00C04523"/>
    <w:rsid w:val="00C0464B"/>
    <w:rsid w:val="00C047AC"/>
    <w:rsid w:val="00C049EA"/>
    <w:rsid w:val="00C051A6"/>
    <w:rsid w:val="00C0524C"/>
    <w:rsid w:val="00C053C7"/>
    <w:rsid w:val="00C0555F"/>
    <w:rsid w:val="00C05699"/>
    <w:rsid w:val="00C058A7"/>
    <w:rsid w:val="00C05A1C"/>
    <w:rsid w:val="00C05BEC"/>
    <w:rsid w:val="00C060E4"/>
    <w:rsid w:val="00C062D2"/>
    <w:rsid w:val="00C0685E"/>
    <w:rsid w:val="00C06A6F"/>
    <w:rsid w:val="00C06AAB"/>
    <w:rsid w:val="00C06D0A"/>
    <w:rsid w:val="00C06E7D"/>
    <w:rsid w:val="00C06EA3"/>
    <w:rsid w:val="00C06EBA"/>
    <w:rsid w:val="00C07786"/>
    <w:rsid w:val="00C079EF"/>
    <w:rsid w:val="00C07ED3"/>
    <w:rsid w:val="00C100D5"/>
    <w:rsid w:val="00C1016B"/>
    <w:rsid w:val="00C106C2"/>
    <w:rsid w:val="00C10B40"/>
    <w:rsid w:val="00C10CCF"/>
    <w:rsid w:val="00C110FB"/>
    <w:rsid w:val="00C1112B"/>
    <w:rsid w:val="00C11363"/>
    <w:rsid w:val="00C11A88"/>
    <w:rsid w:val="00C11C4C"/>
    <w:rsid w:val="00C11D96"/>
    <w:rsid w:val="00C11F3D"/>
    <w:rsid w:val="00C12012"/>
    <w:rsid w:val="00C124EF"/>
    <w:rsid w:val="00C125DB"/>
    <w:rsid w:val="00C1272F"/>
    <w:rsid w:val="00C12874"/>
    <w:rsid w:val="00C129E5"/>
    <w:rsid w:val="00C12BC1"/>
    <w:rsid w:val="00C12C81"/>
    <w:rsid w:val="00C13232"/>
    <w:rsid w:val="00C13291"/>
    <w:rsid w:val="00C137CD"/>
    <w:rsid w:val="00C13BDA"/>
    <w:rsid w:val="00C13CDB"/>
    <w:rsid w:val="00C13D53"/>
    <w:rsid w:val="00C13E9D"/>
    <w:rsid w:val="00C13FFD"/>
    <w:rsid w:val="00C140F1"/>
    <w:rsid w:val="00C14632"/>
    <w:rsid w:val="00C147EA"/>
    <w:rsid w:val="00C14830"/>
    <w:rsid w:val="00C1523C"/>
    <w:rsid w:val="00C15FF0"/>
    <w:rsid w:val="00C16352"/>
    <w:rsid w:val="00C16651"/>
    <w:rsid w:val="00C167DB"/>
    <w:rsid w:val="00C16833"/>
    <w:rsid w:val="00C16C30"/>
    <w:rsid w:val="00C16ED4"/>
    <w:rsid w:val="00C1709C"/>
    <w:rsid w:val="00C1739D"/>
    <w:rsid w:val="00C17432"/>
    <w:rsid w:val="00C177B1"/>
    <w:rsid w:val="00C17B39"/>
    <w:rsid w:val="00C17BD2"/>
    <w:rsid w:val="00C17D58"/>
    <w:rsid w:val="00C20184"/>
    <w:rsid w:val="00C2062D"/>
    <w:rsid w:val="00C206D4"/>
    <w:rsid w:val="00C208E1"/>
    <w:rsid w:val="00C2092C"/>
    <w:rsid w:val="00C20A00"/>
    <w:rsid w:val="00C20A4A"/>
    <w:rsid w:val="00C211F2"/>
    <w:rsid w:val="00C214A5"/>
    <w:rsid w:val="00C21588"/>
    <w:rsid w:val="00C21673"/>
    <w:rsid w:val="00C21700"/>
    <w:rsid w:val="00C2173D"/>
    <w:rsid w:val="00C21C7A"/>
    <w:rsid w:val="00C21D21"/>
    <w:rsid w:val="00C2214E"/>
    <w:rsid w:val="00C2280A"/>
    <w:rsid w:val="00C22E9C"/>
    <w:rsid w:val="00C23130"/>
    <w:rsid w:val="00C23570"/>
    <w:rsid w:val="00C2361C"/>
    <w:rsid w:val="00C23630"/>
    <w:rsid w:val="00C239FB"/>
    <w:rsid w:val="00C23AFF"/>
    <w:rsid w:val="00C23B45"/>
    <w:rsid w:val="00C23CF6"/>
    <w:rsid w:val="00C23E33"/>
    <w:rsid w:val="00C245B4"/>
    <w:rsid w:val="00C24671"/>
    <w:rsid w:val="00C24CB9"/>
    <w:rsid w:val="00C25089"/>
    <w:rsid w:val="00C25095"/>
    <w:rsid w:val="00C255A5"/>
    <w:rsid w:val="00C2573D"/>
    <w:rsid w:val="00C2584B"/>
    <w:rsid w:val="00C2592A"/>
    <w:rsid w:val="00C25942"/>
    <w:rsid w:val="00C25A35"/>
    <w:rsid w:val="00C25BEB"/>
    <w:rsid w:val="00C25DD9"/>
    <w:rsid w:val="00C26190"/>
    <w:rsid w:val="00C26345"/>
    <w:rsid w:val="00C26369"/>
    <w:rsid w:val="00C263A0"/>
    <w:rsid w:val="00C265D4"/>
    <w:rsid w:val="00C2663F"/>
    <w:rsid w:val="00C268E7"/>
    <w:rsid w:val="00C26AFE"/>
    <w:rsid w:val="00C26DB8"/>
    <w:rsid w:val="00C26F71"/>
    <w:rsid w:val="00C26FA2"/>
    <w:rsid w:val="00C2747C"/>
    <w:rsid w:val="00C277D4"/>
    <w:rsid w:val="00C2784C"/>
    <w:rsid w:val="00C2787E"/>
    <w:rsid w:val="00C278DC"/>
    <w:rsid w:val="00C279DC"/>
    <w:rsid w:val="00C27BDB"/>
    <w:rsid w:val="00C27DB9"/>
    <w:rsid w:val="00C27DC5"/>
    <w:rsid w:val="00C300C4"/>
    <w:rsid w:val="00C30423"/>
    <w:rsid w:val="00C30501"/>
    <w:rsid w:val="00C3059F"/>
    <w:rsid w:val="00C309A9"/>
    <w:rsid w:val="00C30BA7"/>
    <w:rsid w:val="00C3106D"/>
    <w:rsid w:val="00C31449"/>
    <w:rsid w:val="00C31A98"/>
    <w:rsid w:val="00C3230A"/>
    <w:rsid w:val="00C3243D"/>
    <w:rsid w:val="00C325A7"/>
    <w:rsid w:val="00C3263B"/>
    <w:rsid w:val="00C32BED"/>
    <w:rsid w:val="00C32C0C"/>
    <w:rsid w:val="00C32CAB"/>
    <w:rsid w:val="00C32D04"/>
    <w:rsid w:val="00C32DF7"/>
    <w:rsid w:val="00C32E78"/>
    <w:rsid w:val="00C32F5E"/>
    <w:rsid w:val="00C32FB6"/>
    <w:rsid w:val="00C33355"/>
    <w:rsid w:val="00C33471"/>
    <w:rsid w:val="00C3377B"/>
    <w:rsid w:val="00C337CB"/>
    <w:rsid w:val="00C338B8"/>
    <w:rsid w:val="00C3399D"/>
    <w:rsid w:val="00C3400F"/>
    <w:rsid w:val="00C3408E"/>
    <w:rsid w:val="00C343C6"/>
    <w:rsid w:val="00C346C7"/>
    <w:rsid w:val="00C34836"/>
    <w:rsid w:val="00C34B64"/>
    <w:rsid w:val="00C34C36"/>
    <w:rsid w:val="00C34D80"/>
    <w:rsid w:val="00C34DCE"/>
    <w:rsid w:val="00C34DCF"/>
    <w:rsid w:val="00C35094"/>
    <w:rsid w:val="00C3517E"/>
    <w:rsid w:val="00C352B3"/>
    <w:rsid w:val="00C352BA"/>
    <w:rsid w:val="00C3534E"/>
    <w:rsid w:val="00C35563"/>
    <w:rsid w:val="00C3580D"/>
    <w:rsid w:val="00C35A05"/>
    <w:rsid w:val="00C35A79"/>
    <w:rsid w:val="00C35AFB"/>
    <w:rsid w:val="00C35FCD"/>
    <w:rsid w:val="00C3603D"/>
    <w:rsid w:val="00C362DC"/>
    <w:rsid w:val="00C36342"/>
    <w:rsid w:val="00C3654C"/>
    <w:rsid w:val="00C367B0"/>
    <w:rsid w:val="00C3698F"/>
    <w:rsid w:val="00C36AB8"/>
    <w:rsid w:val="00C36BF5"/>
    <w:rsid w:val="00C36DBC"/>
    <w:rsid w:val="00C36DE4"/>
    <w:rsid w:val="00C36F5A"/>
    <w:rsid w:val="00C37183"/>
    <w:rsid w:val="00C37665"/>
    <w:rsid w:val="00C376BA"/>
    <w:rsid w:val="00C376E1"/>
    <w:rsid w:val="00C378C5"/>
    <w:rsid w:val="00C37966"/>
    <w:rsid w:val="00C37BDE"/>
    <w:rsid w:val="00C40373"/>
    <w:rsid w:val="00C40582"/>
    <w:rsid w:val="00C40629"/>
    <w:rsid w:val="00C4072B"/>
    <w:rsid w:val="00C4082D"/>
    <w:rsid w:val="00C40888"/>
    <w:rsid w:val="00C408A2"/>
    <w:rsid w:val="00C408D6"/>
    <w:rsid w:val="00C40978"/>
    <w:rsid w:val="00C40AE6"/>
    <w:rsid w:val="00C40B4E"/>
    <w:rsid w:val="00C40B7E"/>
    <w:rsid w:val="00C411AF"/>
    <w:rsid w:val="00C412BB"/>
    <w:rsid w:val="00C4138D"/>
    <w:rsid w:val="00C4154D"/>
    <w:rsid w:val="00C41815"/>
    <w:rsid w:val="00C41C30"/>
    <w:rsid w:val="00C41C76"/>
    <w:rsid w:val="00C41DE6"/>
    <w:rsid w:val="00C41E3A"/>
    <w:rsid w:val="00C41ECD"/>
    <w:rsid w:val="00C41F04"/>
    <w:rsid w:val="00C41F3F"/>
    <w:rsid w:val="00C420BE"/>
    <w:rsid w:val="00C42177"/>
    <w:rsid w:val="00C4229A"/>
    <w:rsid w:val="00C42485"/>
    <w:rsid w:val="00C4260F"/>
    <w:rsid w:val="00C4284E"/>
    <w:rsid w:val="00C429F2"/>
    <w:rsid w:val="00C42B66"/>
    <w:rsid w:val="00C42D35"/>
    <w:rsid w:val="00C42D65"/>
    <w:rsid w:val="00C42DCC"/>
    <w:rsid w:val="00C42EFB"/>
    <w:rsid w:val="00C4304C"/>
    <w:rsid w:val="00C43139"/>
    <w:rsid w:val="00C432F7"/>
    <w:rsid w:val="00C43315"/>
    <w:rsid w:val="00C4337A"/>
    <w:rsid w:val="00C43519"/>
    <w:rsid w:val="00C43783"/>
    <w:rsid w:val="00C437D6"/>
    <w:rsid w:val="00C439BF"/>
    <w:rsid w:val="00C44805"/>
    <w:rsid w:val="00C44B93"/>
    <w:rsid w:val="00C44DDA"/>
    <w:rsid w:val="00C44FE1"/>
    <w:rsid w:val="00C452F5"/>
    <w:rsid w:val="00C45683"/>
    <w:rsid w:val="00C45706"/>
    <w:rsid w:val="00C45819"/>
    <w:rsid w:val="00C45A1F"/>
    <w:rsid w:val="00C45B31"/>
    <w:rsid w:val="00C45D13"/>
    <w:rsid w:val="00C46138"/>
    <w:rsid w:val="00C46555"/>
    <w:rsid w:val="00C466D0"/>
    <w:rsid w:val="00C46B15"/>
    <w:rsid w:val="00C46F32"/>
    <w:rsid w:val="00C46F7D"/>
    <w:rsid w:val="00C4715A"/>
    <w:rsid w:val="00C47275"/>
    <w:rsid w:val="00C474CA"/>
    <w:rsid w:val="00C475E3"/>
    <w:rsid w:val="00C47946"/>
    <w:rsid w:val="00C479B5"/>
    <w:rsid w:val="00C47A13"/>
    <w:rsid w:val="00C47A40"/>
    <w:rsid w:val="00C5015F"/>
    <w:rsid w:val="00C50242"/>
    <w:rsid w:val="00C5033A"/>
    <w:rsid w:val="00C5034D"/>
    <w:rsid w:val="00C50498"/>
    <w:rsid w:val="00C5050E"/>
    <w:rsid w:val="00C50A9D"/>
    <w:rsid w:val="00C50B0D"/>
    <w:rsid w:val="00C50D16"/>
    <w:rsid w:val="00C50D85"/>
    <w:rsid w:val="00C50D95"/>
    <w:rsid w:val="00C50E99"/>
    <w:rsid w:val="00C50F28"/>
    <w:rsid w:val="00C51186"/>
    <w:rsid w:val="00C512A4"/>
    <w:rsid w:val="00C512F7"/>
    <w:rsid w:val="00C51355"/>
    <w:rsid w:val="00C515C9"/>
    <w:rsid w:val="00C51B20"/>
    <w:rsid w:val="00C51DE1"/>
    <w:rsid w:val="00C51DFE"/>
    <w:rsid w:val="00C5230E"/>
    <w:rsid w:val="00C52359"/>
    <w:rsid w:val="00C52744"/>
    <w:rsid w:val="00C52965"/>
    <w:rsid w:val="00C52B75"/>
    <w:rsid w:val="00C52EEC"/>
    <w:rsid w:val="00C52F13"/>
    <w:rsid w:val="00C530A0"/>
    <w:rsid w:val="00C532DF"/>
    <w:rsid w:val="00C532E0"/>
    <w:rsid w:val="00C5343A"/>
    <w:rsid w:val="00C535AD"/>
    <w:rsid w:val="00C536D8"/>
    <w:rsid w:val="00C53886"/>
    <w:rsid w:val="00C53952"/>
    <w:rsid w:val="00C53EB3"/>
    <w:rsid w:val="00C53F51"/>
    <w:rsid w:val="00C5428C"/>
    <w:rsid w:val="00C542D4"/>
    <w:rsid w:val="00C547C1"/>
    <w:rsid w:val="00C5488F"/>
    <w:rsid w:val="00C54D71"/>
    <w:rsid w:val="00C54E0D"/>
    <w:rsid w:val="00C5517A"/>
    <w:rsid w:val="00C55574"/>
    <w:rsid w:val="00C5570D"/>
    <w:rsid w:val="00C557A2"/>
    <w:rsid w:val="00C55A12"/>
    <w:rsid w:val="00C55BCD"/>
    <w:rsid w:val="00C55BD5"/>
    <w:rsid w:val="00C55E71"/>
    <w:rsid w:val="00C55F19"/>
    <w:rsid w:val="00C563F5"/>
    <w:rsid w:val="00C5640B"/>
    <w:rsid w:val="00C56565"/>
    <w:rsid w:val="00C5671B"/>
    <w:rsid w:val="00C5694B"/>
    <w:rsid w:val="00C56DC5"/>
    <w:rsid w:val="00C570F7"/>
    <w:rsid w:val="00C57109"/>
    <w:rsid w:val="00C57224"/>
    <w:rsid w:val="00C57537"/>
    <w:rsid w:val="00C575E7"/>
    <w:rsid w:val="00C57612"/>
    <w:rsid w:val="00C57C76"/>
    <w:rsid w:val="00C57CDB"/>
    <w:rsid w:val="00C57E42"/>
    <w:rsid w:val="00C57E45"/>
    <w:rsid w:val="00C60159"/>
    <w:rsid w:val="00C602F1"/>
    <w:rsid w:val="00C603C6"/>
    <w:rsid w:val="00C605B4"/>
    <w:rsid w:val="00C60842"/>
    <w:rsid w:val="00C608BB"/>
    <w:rsid w:val="00C60909"/>
    <w:rsid w:val="00C60B9F"/>
    <w:rsid w:val="00C60E7F"/>
    <w:rsid w:val="00C61122"/>
    <w:rsid w:val="00C615F0"/>
    <w:rsid w:val="00C61671"/>
    <w:rsid w:val="00C617FA"/>
    <w:rsid w:val="00C61C67"/>
    <w:rsid w:val="00C61E28"/>
    <w:rsid w:val="00C61E98"/>
    <w:rsid w:val="00C62409"/>
    <w:rsid w:val="00C62470"/>
    <w:rsid w:val="00C62471"/>
    <w:rsid w:val="00C6260B"/>
    <w:rsid w:val="00C62843"/>
    <w:rsid w:val="00C62A0F"/>
    <w:rsid w:val="00C62A25"/>
    <w:rsid w:val="00C62CD5"/>
    <w:rsid w:val="00C62EEE"/>
    <w:rsid w:val="00C63245"/>
    <w:rsid w:val="00C636A0"/>
    <w:rsid w:val="00C636E6"/>
    <w:rsid w:val="00C639D6"/>
    <w:rsid w:val="00C63AF7"/>
    <w:rsid w:val="00C63D00"/>
    <w:rsid w:val="00C63D50"/>
    <w:rsid w:val="00C63E94"/>
    <w:rsid w:val="00C63F30"/>
    <w:rsid w:val="00C63F69"/>
    <w:rsid w:val="00C63F8E"/>
    <w:rsid w:val="00C640EE"/>
    <w:rsid w:val="00C64200"/>
    <w:rsid w:val="00C64331"/>
    <w:rsid w:val="00C643DD"/>
    <w:rsid w:val="00C64754"/>
    <w:rsid w:val="00C647F5"/>
    <w:rsid w:val="00C647FB"/>
    <w:rsid w:val="00C6480E"/>
    <w:rsid w:val="00C648F7"/>
    <w:rsid w:val="00C64961"/>
    <w:rsid w:val="00C649A1"/>
    <w:rsid w:val="00C64AA1"/>
    <w:rsid w:val="00C64AF0"/>
    <w:rsid w:val="00C64E4B"/>
    <w:rsid w:val="00C64EEA"/>
    <w:rsid w:val="00C64F2E"/>
    <w:rsid w:val="00C650A0"/>
    <w:rsid w:val="00C65139"/>
    <w:rsid w:val="00C6523D"/>
    <w:rsid w:val="00C6545B"/>
    <w:rsid w:val="00C654E0"/>
    <w:rsid w:val="00C655B1"/>
    <w:rsid w:val="00C655FD"/>
    <w:rsid w:val="00C65683"/>
    <w:rsid w:val="00C65714"/>
    <w:rsid w:val="00C65771"/>
    <w:rsid w:val="00C658FA"/>
    <w:rsid w:val="00C65C8F"/>
    <w:rsid w:val="00C660E6"/>
    <w:rsid w:val="00C661BB"/>
    <w:rsid w:val="00C6645D"/>
    <w:rsid w:val="00C6649A"/>
    <w:rsid w:val="00C665A0"/>
    <w:rsid w:val="00C665EA"/>
    <w:rsid w:val="00C66713"/>
    <w:rsid w:val="00C66865"/>
    <w:rsid w:val="00C668A5"/>
    <w:rsid w:val="00C67025"/>
    <w:rsid w:val="00C67170"/>
    <w:rsid w:val="00C672AB"/>
    <w:rsid w:val="00C67B17"/>
    <w:rsid w:val="00C67B29"/>
    <w:rsid w:val="00C67C46"/>
    <w:rsid w:val="00C67EAB"/>
    <w:rsid w:val="00C67FC6"/>
    <w:rsid w:val="00C7001A"/>
    <w:rsid w:val="00C70267"/>
    <w:rsid w:val="00C704E1"/>
    <w:rsid w:val="00C7061C"/>
    <w:rsid w:val="00C7075F"/>
    <w:rsid w:val="00C707B3"/>
    <w:rsid w:val="00C70AB8"/>
    <w:rsid w:val="00C70C7E"/>
    <w:rsid w:val="00C70D04"/>
    <w:rsid w:val="00C70DAE"/>
    <w:rsid w:val="00C70DFF"/>
    <w:rsid w:val="00C70EEB"/>
    <w:rsid w:val="00C70F28"/>
    <w:rsid w:val="00C71248"/>
    <w:rsid w:val="00C71339"/>
    <w:rsid w:val="00C715CC"/>
    <w:rsid w:val="00C7163E"/>
    <w:rsid w:val="00C71701"/>
    <w:rsid w:val="00C7173E"/>
    <w:rsid w:val="00C71825"/>
    <w:rsid w:val="00C7186F"/>
    <w:rsid w:val="00C719DC"/>
    <w:rsid w:val="00C71EF6"/>
    <w:rsid w:val="00C7209E"/>
    <w:rsid w:val="00C720CE"/>
    <w:rsid w:val="00C725D9"/>
    <w:rsid w:val="00C728C2"/>
    <w:rsid w:val="00C72EAC"/>
    <w:rsid w:val="00C72F71"/>
    <w:rsid w:val="00C73036"/>
    <w:rsid w:val="00C7367F"/>
    <w:rsid w:val="00C73C4E"/>
    <w:rsid w:val="00C73E90"/>
    <w:rsid w:val="00C74324"/>
    <w:rsid w:val="00C74401"/>
    <w:rsid w:val="00C74A0E"/>
    <w:rsid w:val="00C74B87"/>
    <w:rsid w:val="00C74BD9"/>
    <w:rsid w:val="00C74DA2"/>
    <w:rsid w:val="00C74EE9"/>
    <w:rsid w:val="00C752E3"/>
    <w:rsid w:val="00C759A8"/>
    <w:rsid w:val="00C75A6B"/>
    <w:rsid w:val="00C75CB1"/>
    <w:rsid w:val="00C75E96"/>
    <w:rsid w:val="00C75ED5"/>
    <w:rsid w:val="00C763A7"/>
    <w:rsid w:val="00C763B6"/>
    <w:rsid w:val="00C763BF"/>
    <w:rsid w:val="00C7644F"/>
    <w:rsid w:val="00C7656D"/>
    <w:rsid w:val="00C765E8"/>
    <w:rsid w:val="00C76630"/>
    <w:rsid w:val="00C76864"/>
    <w:rsid w:val="00C768AD"/>
    <w:rsid w:val="00C768F6"/>
    <w:rsid w:val="00C76A10"/>
    <w:rsid w:val="00C76D5C"/>
    <w:rsid w:val="00C76D91"/>
    <w:rsid w:val="00C77047"/>
    <w:rsid w:val="00C776CA"/>
    <w:rsid w:val="00C77745"/>
    <w:rsid w:val="00C77B37"/>
    <w:rsid w:val="00C77CA2"/>
    <w:rsid w:val="00C80073"/>
    <w:rsid w:val="00C800ED"/>
    <w:rsid w:val="00C80274"/>
    <w:rsid w:val="00C80314"/>
    <w:rsid w:val="00C80379"/>
    <w:rsid w:val="00C80594"/>
    <w:rsid w:val="00C805A2"/>
    <w:rsid w:val="00C8082D"/>
    <w:rsid w:val="00C80C92"/>
    <w:rsid w:val="00C80D3D"/>
    <w:rsid w:val="00C80D97"/>
    <w:rsid w:val="00C80DEA"/>
    <w:rsid w:val="00C80EFB"/>
    <w:rsid w:val="00C81457"/>
    <w:rsid w:val="00C814AF"/>
    <w:rsid w:val="00C81610"/>
    <w:rsid w:val="00C81643"/>
    <w:rsid w:val="00C8164F"/>
    <w:rsid w:val="00C81930"/>
    <w:rsid w:val="00C81E20"/>
    <w:rsid w:val="00C8204B"/>
    <w:rsid w:val="00C82434"/>
    <w:rsid w:val="00C826CE"/>
    <w:rsid w:val="00C826FE"/>
    <w:rsid w:val="00C8285D"/>
    <w:rsid w:val="00C828D8"/>
    <w:rsid w:val="00C82DA5"/>
    <w:rsid w:val="00C8307E"/>
    <w:rsid w:val="00C832DC"/>
    <w:rsid w:val="00C83672"/>
    <w:rsid w:val="00C8377F"/>
    <w:rsid w:val="00C83A54"/>
    <w:rsid w:val="00C83B3F"/>
    <w:rsid w:val="00C83F04"/>
    <w:rsid w:val="00C83F4C"/>
    <w:rsid w:val="00C83FF7"/>
    <w:rsid w:val="00C841E0"/>
    <w:rsid w:val="00C842DE"/>
    <w:rsid w:val="00C848DB"/>
    <w:rsid w:val="00C8497A"/>
    <w:rsid w:val="00C84AB3"/>
    <w:rsid w:val="00C84BB8"/>
    <w:rsid w:val="00C84DCD"/>
    <w:rsid w:val="00C84F80"/>
    <w:rsid w:val="00C85105"/>
    <w:rsid w:val="00C85112"/>
    <w:rsid w:val="00C85329"/>
    <w:rsid w:val="00C85359"/>
    <w:rsid w:val="00C85402"/>
    <w:rsid w:val="00C85D12"/>
    <w:rsid w:val="00C85E8F"/>
    <w:rsid w:val="00C86043"/>
    <w:rsid w:val="00C86106"/>
    <w:rsid w:val="00C8646D"/>
    <w:rsid w:val="00C8661D"/>
    <w:rsid w:val="00C8674E"/>
    <w:rsid w:val="00C8678F"/>
    <w:rsid w:val="00C86CE8"/>
    <w:rsid w:val="00C870F8"/>
    <w:rsid w:val="00C87297"/>
    <w:rsid w:val="00C879DF"/>
    <w:rsid w:val="00C87B94"/>
    <w:rsid w:val="00C87E85"/>
    <w:rsid w:val="00C87FCB"/>
    <w:rsid w:val="00C90168"/>
    <w:rsid w:val="00C90372"/>
    <w:rsid w:val="00C9085C"/>
    <w:rsid w:val="00C90B7F"/>
    <w:rsid w:val="00C90DBE"/>
    <w:rsid w:val="00C90E54"/>
    <w:rsid w:val="00C90F22"/>
    <w:rsid w:val="00C91192"/>
    <w:rsid w:val="00C9135F"/>
    <w:rsid w:val="00C9156C"/>
    <w:rsid w:val="00C9168F"/>
    <w:rsid w:val="00C91746"/>
    <w:rsid w:val="00C919DE"/>
    <w:rsid w:val="00C91DE3"/>
    <w:rsid w:val="00C91F7A"/>
    <w:rsid w:val="00C92262"/>
    <w:rsid w:val="00C924FB"/>
    <w:rsid w:val="00C928C6"/>
    <w:rsid w:val="00C92C7F"/>
    <w:rsid w:val="00C92EA9"/>
    <w:rsid w:val="00C930B4"/>
    <w:rsid w:val="00C931CF"/>
    <w:rsid w:val="00C9369D"/>
    <w:rsid w:val="00C93720"/>
    <w:rsid w:val="00C938D9"/>
    <w:rsid w:val="00C93BFB"/>
    <w:rsid w:val="00C93CAD"/>
    <w:rsid w:val="00C93CEF"/>
    <w:rsid w:val="00C94278"/>
    <w:rsid w:val="00C942FC"/>
    <w:rsid w:val="00C944FA"/>
    <w:rsid w:val="00C9479E"/>
    <w:rsid w:val="00C948B0"/>
    <w:rsid w:val="00C949CE"/>
    <w:rsid w:val="00C94A1E"/>
    <w:rsid w:val="00C94D4B"/>
    <w:rsid w:val="00C94E0A"/>
    <w:rsid w:val="00C94EDE"/>
    <w:rsid w:val="00C94F86"/>
    <w:rsid w:val="00C9519B"/>
    <w:rsid w:val="00C952E4"/>
    <w:rsid w:val="00C95383"/>
    <w:rsid w:val="00C955DB"/>
    <w:rsid w:val="00C956ED"/>
    <w:rsid w:val="00C95706"/>
    <w:rsid w:val="00C95854"/>
    <w:rsid w:val="00C95931"/>
    <w:rsid w:val="00C959F1"/>
    <w:rsid w:val="00C95A2E"/>
    <w:rsid w:val="00C95BF1"/>
    <w:rsid w:val="00C95C99"/>
    <w:rsid w:val="00C95EFF"/>
    <w:rsid w:val="00C95FBC"/>
    <w:rsid w:val="00C9605F"/>
    <w:rsid w:val="00C9670C"/>
    <w:rsid w:val="00C96883"/>
    <w:rsid w:val="00C96E31"/>
    <w:rsid w:val="00C96E6F"/>
    <w:rsid w:val="00C96F46"/>
    <w:rsid w:val="00C97872"/>
    <w:rsid w:val="00C97A9E"/>
    <w:rsid w:val="00C97BF1"/>
    <w:rsid w:val="00C97F3B"/>
    <w:rsid w:val="00CA02B6"/>
    <w:rsid w:val="00CA03F5"/>
    <w:rsid w:val="00CA04D1"/>
    <w:rsid w:val="00CA0532"/>
    <w:rsid w:val="00CA06A4"/>
    <w:rsid w:val="00CA0DF1"/>
    <w:rsid w:val="00CA0E47"/>
    <w:rsid w:val="00CA0E94"/>
    <w:rsid w:val="00CA0FB5"/>
    <w:rsid w:val="00CA1186"/>
    <w:rsid w:val="00CA1235"/>
    <w:rsid w:val="00CA1727"/>
    <w:rsid w:val="00CA19AB"/>
    <w:rsid w:val="00CA1C51"/>
    <w:rsid w:val="00CA1D8D"/>
    <w:rsid w:val="00CA20F9"/>
    <w:rsid w:val="00CA2156"/>
    <w:rsid w:val="00CA2241"/>
    <w:rsid w:val="00CA265B"/>
    <w:rsid w:val="00CA2D12"/>
    <w:rsid w:val="00CA2DDA"/>
    <w:rsid w:val="00CA2F08"/>
    <w:rsid w:val="00CA2FD4"/>
    <w:rsid w:val="00CA3527"/>
    <w:rsid w:val="00CA37CE"/>
    <w:rsid w:val="00CA37D4"/>
    <w:rsid w:val="00CA3CDD"/>
    <w:rsid w:val="00CA3CF2"/>
    <w:rsid w:val="00CA403B"/>
    <w:rsid w:val="00CA4459"/>
    <w:rsid w:val="00CA46D4"/>
    <w:rsid w:val="00CA47E1"/>
    <w:rsid w:val="00CA47ED"/>
    <w:rsid w:val="00CA483C"/>
    <w:rsid w:val="00CA4BE9"/>
    <w:rsid w:val="00CA4C33"/>
    <w:rsid w:val="00CA505A"/>
    <w:rsid w:val="00CA50E9"/>
    <w:rsid w:val="00CA52BD"/>
    <w:rsid w:val="00CA570B"/>
    <w:rsid w:val="00CA59DD"/>
    <w:rsid w:val="00CA5D41"/>
    <w:rsid w:val="00CA5F1F"/>
    <w:rsid w:val="00CA6246"/>
    <w:rsid w:val="00CA6333"/>
    <w:rsid w:val="00CA677B"/>
    <w:rsid w:val="00CA67D4"/>
    <w:rsid w:val="00CA684B"/>
    <w:rsid w:val="00CA6BF6"/>
    <w:rsid w:val="00CA6C02"/>
    <w:rsid w:val="00CA6D49"/>
    <w:rsid w:val="00CA6F24"/>
    <w:rsid w:val="00CA71BE"/>
    <w:rsid w:val="00CA71E8"/>
    <w:rsid w:val="00CA749C"/>
    <w:rsid w:val="00CA781C"/>
    <w:rsid w:val="00CA7A78"/>
    <w:rsid w:val="00CA7C05"/>
    <w:rsid w:val="00CA7EFD"/>
    <w:rsid w:val="00CA7F7C"/>
    <w:rsid w:val="00CB008E"/>
    <w:rsid w:val="00CB0100"/>
    <w:rsid w:val="00CB010B"/>
    <w:rsid w:val="00CB01FA"/>
    <w:rsid w:val="00CB067D"/>
    <w:rsid w:val="00CB0737"/>
    <w:rsid w:val="00CB0748"/>
    <w:rsid w:val="00CB095F"/>
    <w:rsid w:val="00CB097A"/>
    <w:rsid w:val="00CB0A7C"/>
    <w:rsid w:val="00CB0B66"/>
    <w:rsid w:val="00CB0E10"/>
    <w:rsid w:val="00CB1484"/>
    <w:rsid w:val="00CB1623"/>
    <w:rsid w:val="00CB1703"/>
    <w:rsid w:val="00CB195C"/>
    <w:rsid w:val="00CB1B93"/>
    <w:rsid w:val="00CB1C21"/>
    <w:rsid w:val="00CB1D78"/>
    <w:rsid w:val="00CB2151"/>
    <w:rsid w:val="00CB2645"/>
    <w:rsid w:val="00CB2692"/>
    <w:rsid w:val="00CB26EC"/>
    <w:rsid w:val="00CB2CE6"/>
    <w:rsid w:val="00CB2D2A"/>
    <w:rsid w:val="00CB3551"/>
    <w:rsid w:val="00CB363E"/>
    <w:rsid w:val="00CB382D"/>
    <w:rsid w:val="00CB3855"/>
    <w:rsid w:val="00CB39D5"/>
    <w:rsid w:val="00CB3A53"/>
    <w:rsid w:val="00CB3CD4"/>
    <w:rsid w:val="00CB3D59"/>
    <w:rsid w:val="00CB3D93"/>
    <w:rsid w:val="00CB4207"/>
    <w:rsid w:val="00CB4225"/>
    <w:rsid w:val="00CB4294"/>
    <w:rsid w:val="00CB42B2"/>
    <w:rsid w:val="00CB43C8"/>
    <w:rsid w:val="00CB45AD"/>
    <w:rsid w:val="00CB483B"/>
    <w:rsid w:val="00CB4B7B"/>
    <w:rsid w:val="00CB4D07"/>
    <w:rsid w:val="00CB4DA0"/>
    <w:rsid w:val="00CB533F"/>
    <w:rsid w:val="00CB5455"/>
    <w:rsid w:val="00CB5467"/>
    <w:rsid w:val="00CB561D"/>
    <w:rsid w:val="00CB5B1E"/>
    <w:rsid w:val="00CB5BDF"/>
    <w:rsid w:val="00CB5C02"/>
    <w:rsid w:val="00CB5E26"/>
    <w:rsid w:val="00CB6208"/>
    <w:rsid w:val="00CB620F"/>
    <w:rsid w:val="00CB6316"/>
    <w:rsid w:val="00CB650E"/>
    <w:rsid w:val="00CB65BD"/>
    <w:rsid w:val="00CB6844"/>
    <w:rsid w:val="00CB69D6"/>
    <w:rsid w:val="00CB6BF7"/>
    <w:rsid w:val="00CB7361"/>
    <w:rsid w:val="00CB74BD"/>
    <w:rsid w:val="00CB74E9"/>
    <w:rsid w:val="00CB7556"/>
    <w:rsid w:val="00CB787A"/>
    <w:rsid w:val="00CB7928"/>
    <w:rsid w:val="00CB7976"/>
    <w:rsid w:val="00CB7A09"/>
    <w:rsid w:val="00CB7A54"/>
    <w:rsid w:val="00CB7F2A"/>
    <w:rsid w:val="00CC01E4"/>
    <w:rsid w:val="00CC01E8"/>
    <w:rsid w:val="00CC02A2"/>
    <w:rsid w:val="00CC04AE"/>
    <w:rsid w:val="00CC0541"/>
    <w:rsid w:val="00CC0561"/>
    <w:rsid w:val="00CC05F1"/>
    <w:rsid w:val="00CC0841"/>
    <w:rsid w:val="00CC08B2"/>
    <w:rsid w:val="00CC09C2"/>
    <w:rsid w:val="00CC0AC0"/>
    <w:rsid w:val="00CC0C4A"/>
    <w:rsid w:val="00CC0CC3"/>
    <w:rsid w:val="00CC0D97"/>
    <w:rsid w:val="00CC0EE5"/>
    <w:rsid w:val="00CC148C"/>
    <w:rsid w:val="00CC1552"/>
    <w:rsid w:val="00CC17F0"/>
    <w:rsid w:val="00CC1830"/>
    <w:rsid w:val="00CC1853"/>
    <w:rsid w:val="00CC1926"/>
    <w:rsid w:val="00CC1BA7"/>
    <w:rsid w:val="00CC1D8A"/>
    <w:rsid w:val="00CC1E73"/>
    <w:rsid w:val="00CC1F6C"/>
    <w:rsid w:val="00CC1FAE"/>
    <w:rsid w:val="00CC23AE"/>
    <w:rsid w:val="00CC25FB"/>
    <w:rsid w:val="00CC2688"/>
    <w:rsid w:val="00CC29BE"/>
    <w:rsid w:val="00CC2B0E"/>
    <w:rsid w:val="00CC31B2"/>
    <w:rsid w:val="00CC35C9"/>
    <w:rsid w:val="00CC37DC"/>
    <w:rsid w:val="00CC3838"/>
    <w:rsid w:val="00CC3871"/>
    <w:rsid w:val="00CC3A23"/>
    <w:rsid w:val="00CC3AE2"/>
    <w:rsid w:val="00CC3E4B"/>
    <w:rsid w:val="00CC43C1"/>
    <w:rsid w:val="00CC44AF"/>
    <w:rsid w:val="00CC4558"/>
    <w:rsid w:val="00CC4D00"/>
    <w:rsid w:val="00CC51BF"/>
    <w:rsid w:val="00CC51D4"/>
    <w:rsid w:val="00CC51D7"/>
    <w:rsid w:val="00CC527C"/>
    <w:rsid w:val="00CC5603"/>
    <w:rsid w:val="00CC573B"/>
    <w:rsid w:val="00CC59E7"/>
    <w:rsid w:val="00CC5BF2"/>
    <w:rsid w:val="00CC5F74"/>
    <w:rsid w:val="00CC6025"/>
    <w:rsid w:val="00CC60BC"/>
    <w:rsid w:val="00CC640E"/>
    <w:rsid w:val="00CC644C"/>
    <w:rsid w:val="00CC65EC"/>
    <w:rsid w:val="00CC693D"/>
    <w:rsid w:val="00CC6B63"/>
    <w:rsid w:val="00CC6B83"/>
    <w:rsid w:val="00CC6BA3"/>
    <w:rsid w:val="00CC6BB9"/>
    <w:rsid w:val="00CC6EE0"/>
    <w:rsid w:val="00CC6F10"/>
    <w:rsid w:val="00CC733D"/>
    <w:rsid w:val="00CC737C"/>
    <w:rsid w:val="00CC739D"/>
    <w:rsid w:val="00CC766A"/>
    <w:rsid w:val="00CC778A"/>
    <w:rsid w:val="00CC7951"/>
    <w:rsid w:val="00CC7A1C"/>
    <w:rsid w:val="00CC7B68"/>
    <w:rsid w:val="00CD0237"/>
    <w:rsid w:val="00CD04C7"/>
    <w:rsid w:val="00CD072E"/>
    <w:rsid w:val="00CD087D"/>
    <w:rsid w:val="00CD0940"/>
    <w:rsid w:val="00CD0B9E"/>
    <w:rsid w:val="00CD0BD0"/>
    <w:rsid w:val="00CD0CE1"/>
    <w:rsid w:val="00CD0DEC"/>
    <w:rsid w:val="00CD0F4B"/>
    <w:rsid w:val="00CD0F5D"/>
    <w:rsid w:val="00CD107E"/>
    <w:rsid w:val="00CD1C0B"/>
    <w:rsid w:val="00CD1D53"/>
    <w:rsid w:val="00CD1EBD"/>
    <w:rsid w:val="00CD1F97"/>
    <w:rsid w:val="00CD2005"/>
    <w:rsid w:val="00CD239A"/>
    <w:rsid w:val="00CD2713"/>
    <w:rsid w:val="00CD2740"/>
    <w:rsid w:val="00CD2966"/>
    <w:rsid w:val="00CD2DA6"/>
    <w:rsid w:val="00CD2F15"/>
    <w:rsid w:val="00CD2FA0"/>
    <w:rsid w:val="00CD336A"/>
    <w:rsid w:val="00CD346E"/>
    <w:rsid w:val="00CD3655"/>
    <w:rsid w:val="00CD3A30"/>
    <w:rsid w:val="00CD3A97"/>
    <w:rsid w:val="00CD3F0E"/>
    <w:rsid w:val="00CD3F79"/>
    <w:rsid w:val="00CD449E"/>
    <w:rsid w:val="00CD4CE6"/>
    <w:rsid w:val="00CD4F4D"/>
    <w:rsid w:val="00CD50BA"/>
    <w:rsid w:val="00CD5331"/>
    <w:rsid w:val="00CD535E"/>
    <w:rsid w:val="00CD5512"/>
    <w:rsid w:val="00CD5543"/>
    <w:rsid w:val="00CD5608"/>
    <w:rsid w:val="00CD563E"/>
    <w:rsid w:val="00CD576D"/>
    <w:rsid w:val="00CD5B82"/>
    <w:rsid w:val="00CD5FBC"/>
    <w:rsid w:val="00CD6322"/>
    <w:rsid w:val="00CD63B1"/>
    <w:rsid w:val="00CD69D8"/>
    <w:rsid w:val="00CD6A95"/>
    <w:rsid w:val="00CD6B71"/>
    <w:rsid w:val="00CD6B86"/>
    <w:rsid w:val="00CD6CBF"/>
    <w:rsid w:val="00CD6E3D"/>
    <w:rsid w:val="00CD6EF2"/>
    <w:rsid w:val="00CD70AD"/>
    <w:rsid w:val="00CD71AB"/>
    <w:rsid w:val="00CD727F"/>
    <w:rsid w:val="00CD76E6"/>
    <w:rsid w:val="00CD7964"/>
    <w:rsid w:val="00CD7FF3"/>
    <w:rsid w:val="00CE0109"/>
    <w:rsid w:val="00CE01F2"/>
    <w:rsid w:val="00CE05C6"/>
    <w:rsid w:val="00CE074C"/>
    <w:rsid w:val="00CE0837"/>
    <w:rsid w:val="00CE083A"/>
    <w:rsid w:val="00CE097B"/>
    <w:rsid w:val="00CE11E3"/>
    <w:rsid w:val="00CE1693"/>
    <w:rsid w:val="00CE18D5"/>
    <w:rsid w:val="00CE1DE9"/>
    <w:rsid w:val="00CE1F84"/>
    <w:rsid w:val="00CE1FC5"/>
    <w:rsid w:val="00CE2113"/>
    <w:rsid w:val="00CE2851"/>
    <w:rsid w:val="00CE29C7"/>
    <w:rsid w:val="00CE2A4D"/>
    <w:rsid w:val="00CE2B05"/>
    <w:rsid w:val="00CE2C87"/>
    <w:rsid w:val="00CE2FBB"/>
    <w:rsid w:val="00CE3240"/>
    <w:rsid w:val="00CE328B"/>
    <w:rsid w:val="00CE3DD8"/>
    <w:rsid w:val="00CE4662"/>
    <w:rsid w:val="00CE4670"/>
    <w:rsid w:val="00CE46E5"/>
    <w:rsid w:val="00CE4824"/>
    <w:rsid w:val="00CE485A"/>
    <w:rsid w:val="00CE4A94"/>
    <w:rsid w:val="00CE5031"/>
    <w:rsid w:val="00CE50C1"/>
    <w:rsid w:val="00CE5279"/>
    <w:rsid w:val="00CE5488"/>
    <w:rsid w:val="00CE57B9"/>
    <w:rsid w:val="00CE5A78"/>
    <w:rsid w:val="00CE5C9D"/>
    <w:rsid w:val="00CE5CC0"/>
    <w:rsid w:val="00CE5EA0"/>
    <w:rsid w:val="00CE607A"/>
    <w:rsid w:val="00CE63F9"/>
    <w:rsid w:val="00CE6A11"/>
    <w:rsid w:val="00CE6DEB"/>
    <w:rsid w:val="00CE71CB"/>
    <w:rsid w:val="00CE73EA"/>
    <w:rsid w:val="00CE754A"/>
    <w:rsid w:val="00CE76AF"/>
    <w:rsid w:val="00CE77AA"/>
    <w:rsid w:val="00CE78AE"/>
    <w:rsid w:val="00CE7A77"/>
    <w:rsid w:val="00CE7B01"/>
    <w:rsid w:val="00CE7CED"/>
    <w:rsid w:val="00CE7E62"/>
    <w:rsid w:val="00CE7EEA"/>
    <w:rsid w:val="00CF0394"/>
    <w:rsid w:val="00CF09DD"/>
    <w:rsid w:val="00CF0A24"/>
    <w:rsid w:val="00CF0B03"/>
    <w:rsid w:val="00CF1575"/>
    <w:rsid w:val="00CF187D"/>
    <w:rsid w:val="00CF195D"/>
    <w:rsid w:val="00CF195E"/>
    <w:rsid w:val="00CF1965"/>
    <w:rsid w:val="00CF19DA"/>
    <w:rsid w:val="00CF1AB0"/>
    <w:rsid w:val="00CF1B08"/>
    <w:rsid w:val="00CF1C7F"/>
    <w:rsid w:val="00CF1CC0"/>
    <w:rsid w:val="00CF1EBA"/>
    <w:rsid w:val="00CF1F8F"/>
    <w:rsid w:val="00CF20C4"/>
    <w:rsid w:val="00CF24F8"/>
    <w:rsid w:val="00CF2653"/>
    <w:rsid w:val="00CF2CDD"/>
    <w:rsid w:val="00CF2ED9"/>
    <w:rsid w:val="00CF2F7D"/>
    <w:rsid w:val="00CF306E"/>
    <w:rsid w:val="00CF3103"/>
    <w:rsid w:val="00CF3599"/>
    <w:rsid w:val="00CF35CF"/>
    <w:rsid w:val="00CF372C"/>
    <w:rsid w:val="00CF37F0"/>
    <w:rsid w:val="00CF3A9A"/>
    <w:rsid w:val="00CF3DDA"/>
    <w:rsid w:val="00CF3F78"/>
    <w:rsid w:val="00CF4247"/>
    <w:rsid w:val="00CF44A8"/>
    <w:rsid w:val="00CF45A8"/>
    <w:rsid w:val="00CF45AF"/>
    <w:rsid w:val="00CF46C0"/>
    <w:rsid w:val="00CF4728"/>
    <w:rsid w:val="00CF4B99"/>
    <w:rsid w:val="00CF5263"/>
    <w:rsid w:val="00CF5E21"/>
    <w:rsid w:val="00CF5F5C"/>
    <w:rsid w:val="00CF5F67"/>
    <w:rsid w:val="00CF60B5"/>
    <w:rsid w:val="00CF6CCD"/>
    <w:rsid w:val="00CF6D74"/>
    <w:rsid w:val="00CF6D84"/>
    <w:rsid w:val="00CF7341"/>
    <w:rsid w:val="00CF7378"/>
    <w:rsid w:val="00CF7DF7"/>
    <w:rsid w:val="00CF7EBC"/>
    <w:rsid w:val="00D00482"/>
    <w:rsid w:val="00D004FA"/>
    <w:rsid w:val="00D007EA"/>
    <w:rsid w:val="00D00A70"/>
    <w:rsid w:val="00D00B74"/>
    <w:rsid w:val="00D00E87"/>
    <w:rsid w:val="00D00F8D"/>
    <w:rsid w:val="00D01A07"/>
    <w:rsid w:val="00D01B21"/>
    <w:rsid w:val="00D01C28"/>
    <w:rsid w:val="00D01DA3"/>
    <w:rsid w:val="00D01DF1"/>
    <w:rsid w:val="00D01E2F"/>
    <w:rsid w:val="00D01EE1"/>
    <w:rsid w:val="00D01F06"/>
    <w:rsid w:val="00D02036"/>
    <w:rsid w:val="00D020BA"/>
    <w:rsid w:val="00D02210"/>
    <w:rsid w:val="00D022C3"/>
    <w:rsid w:val="00D02532"/>
    <w:rsid w:val="00D0297B"/>
    <w:rsid w:val="00D02C5E"/>
    <w:rsid w:val="00D02C9C"/>
    <w:rsid w:val="00D02D38"/>
    <w:rsid w:val="00D02D6D"/>
    <w:rsid w:val="00D03102"/>
    <w:rsid w:val="00D0370B"/>
    <w:rsid w:val="00D03727"/>
    <w:rsid w:val="00D0378A"/>
    <w:rsid w:val="00D03C46"/>
    <w:rsid w:val="00D04184"/>
    <w:rsid w:val="00D0423D"/>
    <w:rsid w:val="00D0426A"/>
    <w:rsid w:val="00D0495A"/>
    <w:rsid w:val="00D04D9D"/>
    <w:rsid w:val="00D04EEE"/>
    <w:rsid w:val="00D04EFE"/>
    <w:rsid w:val="00D05132"/>
    <w:rsid w:val="00D05145"/>
    <w:rsid w:val="00D051E6"/>
    <w:rsid w:val="00D05D59"/>
    <w:rsid w:val="00D05EA9"/>
    <w:rsid w:val="00D06573"/>
    <w:rsid w:val="00D066B4"/>
    <w:rsid w:val="00D066D4"/>
    <w:rsid w:val="00D06944"/>
    <w:rsid w:val="00D06985"/>
    <w:rsid w:val="00D06AA7"/>
    <w:rsid w:val="00D06ECF"/>
    <w:rsid w:val="00D07150"/>
    <w:rsid w:val="00D071F8"/>
    <w:rsid w:val="00D07252"/>
    <w:rsid w:val="00D074F4"/>
    <w:rsid w:val="00D07552"/>
    <w:rsid w:val="00D07654"/>
    <w:rsid w:val="00D07A5D"/>
    <w:rsid w:val="00D07A92"/>
    <w:rsid w:val="00D07AC4"/>
    <w:rsid w:val="00D07CE1"/>
    <w:rsid w:val="00D07F95"/>
    <w:rsid w:val="00D1026A"/>
    <w:rsid w:val="00D1057A"/>
    <w:rsid w:val="00D1060D"/>
    <w:rsid w:val="00D107CF"/>
    <w:rsid w:val="00D10B10"/>
    <w:rsid w:val="00D10B61"/>
    <w:rsid w:val="00D11096"/>
    <w:rsid w:val="00D1113B"/>
    <w:rsid w:val="00D112D4"/>
    <w:rsid w:val="00D11852"/>
    <w:rsid w:val="00D11A83"/>
    <w:rsid w:val="00D11B0B"/>
    <w:rsid w:val="00D11BAA"/>
    <w:rsid w:val="00D11C34"/>
    <w:rsid w:val="00D11DDF"/>
    <w:rsid w:val="00D11DEE"/>
    <w:rsid w:val="00D12159"/>
    <w:rsid w:val="00D12293"/>
    <w:rsid w:val="00D12732"/>
    <w:rsid w:val="00D127CC"/>
    <w:rsid w:val="00D12FD7"/>
    <w:rsid w:val="00D130D5"/>
    <w:rsid w:val="00D130F8"/>
    <w:rsid w:val="00D136E9"/>
    <w:rsid w:val="00D13A4F"/>
    <w:rsid w:val="00D13BD7"/>
    <w:rsid w:val="00D13CB5"/>
    <w:rsid w:val="00D13CFB"/>
    <w:rsid w:val="00D13FC0"/>
    <w:rsid w:val="00D1400F"/>
    <w:rsid w:val="00D14147"/>
    <w:rsid w:val="00D14236"/>
    <w:rsid w:val="00D142D2"/>
    <w:rsid w:val="00D143FA"/>
    <w:rsid w:val="00D14457"/>
    <w:rsid w:val="00D14541"/>
    <w:rsid w:val="00D14553"/>
    <w:rsid w:val="00D14665"/>
    <w:rsid w:val="00D14715"/>
    <w:rsid w:val="00D148AE"/>
    <w:rsid w:val="00D1496C"/>
    <w:rsid w:val="00D14BC8"/>
    <w:rsid w:val="00D14DB1"/>
    <w:rsid w:val="00D151B7"/>
    <w:rsid w:val="00D1557C"/>
    <w:rsid w:val="00D15F43"/>
    <w:rsid w:val="00D16079"/>
    <w:rsid w:val="00D1645E"/>
    <w:rsid w:val="00D166A8"/>
    <w:rsid w:val="00D16C93"/>
    <w:rsid w:val="00D16E87"/>
    <w:rsid w:val="00D17499"/>
    <w:rsid w:val="00D17741"/>
    <w:rsid w:val="00D17E0B"/>
    <w:rsid w:val="00D20165"/>
    <w:rsid w:val="00D2043E"/>
    <w:rsid w:val="00D206CB"/>
    <w:rsid w:val="00D20A88"/>
    <w:rsid w:val="00D20B26"/>
    <w:rsid w:val="00D20B5C"/>
    <w:rsid w:val="00D20B8B"/>
    <w:rsid w:val="00D2162C"/>
    <w:rsid w:val="00D219E4"/>
    <w:rsid w:val="00D21A3C"/>
    <w:rsid w:val="00D21BD2"/>
    <w:rsid w:val="00D21BF7"/>
    <w:rsid w:val="00D21E11"/>
    <w:rsid w:val="00D2217D"/>
    <w:rsid w:val="00D223A5"/>
    <w:rsid w:val="00D22894"/>
    <w:rsid w:val="00D229CF"/>
    <w:rsid w:val="00D22B51"/>
    <w:rsid w:val="00D22E9D"/>
    <w:rsid w:val="00D23030"/>
    <w:rsid w:val="00D23271"/>
    <w:rsid w:val="00D233F1"/>
    <w:rsid w:val="00D2378A"/>
    <w:rsid w:val="00D23902"/>
    <w:rsid w:val="00D23AD5"/>
    <w:rsid w:val="00D23FC6"/>
    <w:rsid w:val="00D23FF7"/>
    <w:rsid w:val="00D24581"/>
    <w:rsid w:val="00D24694"/>
    <w:rsid w:val="00D247AB"/>
    <w:rsid w:val="00D24A1C"/>
    <w:rsid w:val="00D24B3A"/>
    <w:rsid w:val="00D24C2C"/>
    <w:rsid w:val="00D24C86"/>
    <w:rsid w:val="00D24D8D"/>
    <w:rsid w:val="00D24DC0"/>
    <w:rsid w:val="00D24F66"/>
    <w:rsid w:val="00D250C1"/>
    <w:rsid w:val="00D25141"/>
    <w:rsid w:val="00D255A5"/>
    <w:rsid w:val="00D256F8"/>
    <w:rsid w:val="00D258CA"/>
    <w:rsid w:val="00D25934"/>
    <w:rsid w:val="00D25A77"/>
    <w:rsid w:val="00D25AB8"/>
    <w:rsid w:val="00D26577"/>
    <w:rsid w:val="00D26675"/>
    <w:rsid w:val="00D2685C"/>
    <w:rsid w:val="00D2696D"/>
    <w:rsid w:val="00D2699C"/>
    <w:rsid w:val="00D26A3B"/>
    <w:rsid w:val="00D26D73"/>
    <w:rsid w:val="00D26FE8"/>
    <w:rsid w:val="00D2702D"/>
    <w:rsid w:val="00D270A4"/>
    <w:rsid w:val="00D2711E"/>
    <w:rsid w:val="00D2721E"/>
    <w:rsid w:val="00D272FE"/>
    <w:rsid w:val="00D27389"/>
    <w:rsid w:val="00D27746"/>
    <w:rsid w:val="00D278BB"/>
    <w:rsid w:val="00D27CF3"/>
    <w:rsid w:val="00D27D58"/>
    <w:rsid w:val="00D27EF8"/>
    <w:rsid w:val="00D3006E"/>
    <w:rsid w:val="00D301EB"/>
    <w:rsid w:val="00D30281"/>
    <w:rsid w:val="00D302FD"/>
    <w:rsid w:val="00D3038A"/>
    <w:rsid w:val="00D3093D"/>
    <w:rsid w:val="00D3098D"/>
    <w:rsid w:val="00D30C7F"/>
    <w:rsid w:val="00D30EAB"/>
    <w:rsid w:val="00D31385"/>
    <w:rsid w:val="00D318F7"/>
    <w:rsid w:val="00D31928"/>
    <w:rsid w:val="00D3196C"/>
    <w:rsid w:val="00D31A02"/>
    <w:rsid w:val="00D31D49"/>
    <w:rsid w:val="00D32059"/>
    <w:rsid w:val="00D32522"/>
    <w:rsid w:val="00D32B80"/>
    <w:rsid w:val="00D33150"/>
    <w:rsid w:val="00D3323C"/>
    <w:rsid w:val="00D33456"/>
    <w:rsid w:val="00D33913"/>
    <w:rsid w:val="00D3396F"/>
    <w:rsid w:val="00D33978"/>
    <w:rsid w:val="00D33A04"/>
    <w:rsid w:val="00D33BD3"/>
    <w:rsid w:val="00D33D4D"/>
    <w:rsid w:val="00D34288"/>
    <w:rsid w:val="00D345ED"/>
    <w:rsid w:val="00D3468D"/>
    <w:rsid w:val="00D34724"/>
    <w:rsid w:val="00D348FF"/>
    <w:rsid w:val="00D34A0B"/>
    <w:rsid w:val="00D34A8B"/>
    <w:rsid w:val="00D34C3A"/>
    <w:rsid w:val="00D34DD0"/>
    <w:rsid w:val="00D34ED0"/>
    <w:rsid w:val="00D350E8"/>
    <w:rsid w:val="00D352BF"/>
    <w:rsid w:val="00D353DB"/>
    <w:rsid w:val="00D3555A"/>
    <w:rsid w:val="00D359DF"/>
    <w:rsid w:val="00D35A11"/>
    <w:rsid w:val="00D35A6D"/>
    <w:rsid w:val="00D35F25"/>
    <w:rsid w:val="00D35F4D"/>
    <w:rsid w:val="00D360D7"/>
    <w:rsid w:val="00D3618D"/>
    <w:rsid w:val="00D36234"/>
    <w:rsid w:val="00D362E4"/>
    <w:rsid w:val="00D36371"/>
    <w:rsid w:val="00D363F3"/>
    <w:rsid w:val="00D365B1"/>
    <w:rsid w:val="00D366EF"/>
    <w:rsid w:val="00D36828"/>
    <w:rsid w:val="00D369A1"/>
    <w:rsid w:val="00D36C6A"/>
    <w:rsid w:val="00D36C93"/>
    <w:rsid w:val="00D36D17"/>
    <w:rsid w:val="00D36D7D"/>
    <w:rsid w:val="00D37079"/>
    <w:rsid w:val="00D3730E"/>
    <w:rsid w:val="00D37436"/>
    <w:rsid w:val="00D37494"/>
    <w:rsid w:val="00D37840"/>
    <w:rsid w:val="00D37DAD"/>
    <w:rsid w:val="00D37E54"/>
    <w:rsid w:val="00D37E57"/>
    <w:rsid w:val="00D401BF"/>
    <w:rsid w:val="00D40688"/>
    <w:rsid w:val="00D4068F"/>
    <w:rsid w:val="00D4073E"/>
    <w:rsid w:val="00D40968"/>
    <w:rsid w:val="00D409FC"/>
    <w:rsid w:val="00D40A6C"/>
    <w:rsid w:val="00D40B06"/>
    <w:rsid w:val="00D40B2C"/>
    <w:rsid w:val="00D40C03"/>
    <w:rsid w:val="00D40E39"/>
    <w:rsid w:val="00D41203"/>
    <w:rsid w:val="00D4130D"/>
    <w:rsid w:val="00D41374"/>
    <w:rsid w:val="00D4138A"/>
    <w:rsid w:val="00D41760"/>
    <w:rsid w:val="00D41B00"/>
    <w:rsid w:val="00D41D33"/>
    <w:rsid w:val="00D41E35"/>
    <w:rsid w:val="00D41E4C"/>
    <w:rsid w:val="00D41E86"/>
    <w:rsid w:val="00D41F3D"/>
    <w:rsid w:val="00D4206C"/>
    <w:rsid w:val="00D42115"/>
    <w:rsid w:val="00D4227D"/>
    <w:rsid w:val="00D42505"/>
    <w:rsid w:val="00D425FC"/>
    <w:rsid w:val="00D427D2"/>
    <w:rsid w:val="00D42825"/>
    <w:rsid w:val="00D429B0"/>
    <w:rsid w:val="00D42ADB"/>
    <w:rsid w:val="00D42D16"/>
    <w:rsid w:val="00D42F37"/>
    <w:rsid w:val="00D434E6"/>
    <w:rsid w:val="00D434FD"/>
    <w:rsid w:val="00D437D8"/>
    <w:rsid w:val="00D437FE"/>
    <w:rsid w:val="00D43839"/>
    <w:rsid w:val="00D439E6"/>
    <w:rsid w:val="00D43D01"/>
    <w:rsid w:val="00D43F82"/>
    <w:rsid w:val="00D4419A"/>
    <w:rsid w:val="00D4431C"/>
    <w:rsid w:val="00D443A0"/>
    <w:rsid w:val="00D4458E"/>
    <w:rsid w:val="00D44744"/>
    <w:rsid w:val="00D44984"/>
    <w:rsid w:val="00D44994"/>
    <w:rsid w:val="00D44C29"/>
    <w:rsid w:val="00D44E09"/>
    <w:rsid w:val="00D45017"/>
    <w:rsid w:val="00D45228"/>
    <w:rsid w:val="00D45472"/>
    <w:rsid w:val="00D45554"/>
    <w:rsid w:val="00D455A1"/>
    <w:rsid w:val="00D455EB"/>
    <w:rsid w:val="00D45B7C"/>
    <w:rsid w:val="00D45DF3"/>
    <w:rsid w:val="00D45E09"/>
    <w:rsid w:val="00D45F8A"/>
    <w:rsid w:val="00D46174"/>
    <w:rsid w:val="00D46231"/>
    <w:rsid w:val="00D46350"/>
    <w:rsid w:val="00D46AC2"/>
    <w:rsid w:val="00D46C86"/>
    <w:rsid w:val="00D46CA6"/>
    <w:rsid w:val="00D46DD7"/>
    <w:rsid w:val="00D47005"/>
    <w:rsid w:val="00D4705B"/>
    <w:rsid w:val="00D47164"/>
    <w:rsid w:val="00D47266"/>
    <w:rsid w:val="00D47270"/>
    <w:rsid w:val="00D4728D"/>
    <w:rsid w:val="00D478CF"/>
    <w:rsid w:val="00D47DCC"/>
    <w:rsid w:val="00D47DD0"/>
    <w:rsid w:val="00D47DD1"/>
    <w:rsid w:val="00D50073"/>
    <w:rsid w:val="00D50183"/>
    <w:rsid w:val="00D502B5"/>
    <w:rsid w:val="00D50318"/>
    <w:rsid w:val="00D50527"/>
    <w:rsid w:val="00D5059F"/>
    <w:rsid w:val="00D506C5"/>
    <w:rsid w:val="00D508A3"/>
    <w:rsid w:val="00D50AEC"/>
    <w:rsid w:val="00D50B18"/>
    <w:rsid w:val="00D50DD1"/>
    <w:rsid w:val="00D50E39"/>
    <w:rsid w:val="00D51055"/>
    <w:rsid w:val="00D51252"/>
    <w:rsid w:val="00D512A6"/>
    <w:rsid w:val="00D51A01"/>
    <w:rsid w:val="00D51CC1"/>
    <w:rsid w:val="00D51D12"/>
    <w:rsid w:val="00D51F2B"/>
    <w:rsid w:val="00D52089"/>
    <w:rsid w:val="00D5238B"/>
    <w:rsid w:val="00D52483"/>
    <w:rsid w:val="00D526E0"/>
    <w:rsid w:val="00D5270B"/>
    <w:rsid w:val="00D52E2F"/>
    <w:rsid w:val="00D53351"/>
    <w:rsid w:val="00D5362B"/>
    <w:rsid w:val="00D53813"/>
    <w:rsid w:val="00D53FBE"/>
    <w:rsid w:val="00D54618"/>
    <w:rsid w:val="00D54A8A"/>
    <w:rsid w:val="00D54A9A"/>
    <w:rsid w:val="00D54FBC"/>
    <w:rsid w:val="00D55072"/>
    <w:rsid w:val="00D551B5"/>
    <w:rsid w:val="00D55258"/>
    <w:rsid w:val="00D5530D"/>
    <w:rsid w:val="00D55371"/>
    <w:rsid w:val="00D55379"/>
    <w:rsid w:val="00D55531"/>
    <w:rsid w:val="00D5584B"/>
    <w:rsid w:val="00D559E3"/>
    <w:rsid w:val="00D55A51"/>
    <w:rsid w:val="00D55C80"/>
    <w:rsid w:val="00D55DBD"/>
    <w:rsid w:val="00D55F7F"/>
    <w:rsid w:val="00D55F94"/>
    <w:rsid w:val="00D56020"/>
    <w:rsid w:val="00D5602F"/>
    <w:rsid w:val="00D562C1"/>
    <w:rsid w:val="00D562F5"/>
    <w:rsid w:val="00D563B2"/>
    <w:rsid w:val="00D56B97"/>
    <w:rsid w:val="00D56BDD"/>
    <w:rsid w:val="00D56DB2"/>
    <w:rsid w:val="00D56E4D"/>
    <w:rsid w:val="00D56E52"/>
    <w:rsid w:val="00D57194"/>
    <w:rsid w:val="00D572C2"/>
    <w:rsid w:val="00D5747F"/>
    <w:rsid w:val="00D57495"/>
    <w:rsid w:val="00D574D4"/>
    <w:rsid w:val="00D574FA"/>
    <w:rsid w:val="00D5755E"/>
    <w:rsid w:val="00D577E8"/>
    <w:rsid w:val="00D57863"/>
    <w:rsid w:val="00D578A3"/>
    <w:rsid w:val="00D57B30"/>
    <w:rsid w:val="00D57DB7"/>
    <w:rsid w:val="00D57E34"/>
    <w:rsid w:val="00D6033C"/>
    <w:rsid w:val="00D60382"/>
    <w:rsid w:val="00D606DD"/>
    <w:rsid w:val="00D60987"/>
    <w:rsid w:val="00D60C8D"/>
    <w:rsid w:val="00D60EAE"/>
    <w:rsid w:val="00D60F55"/>
    <w:rsid w:val="00D6121B"/>
    <w:rsid w:val="00D6122B"/>
    <w:rsid w:val="00D61374"/>
    <w:rsid w:val="00D61635"/>
    <w:rsid w:val="00D6165D"/>
    <w:rsid w:val="00D61667"/>
    <w:rsid w:val="00D6168A"/>
    <w:rsid w:val="00D616A5"/>
    <w:rsid w:val="00D617EA"/>
    <w:rsid w:val="00D61B56"/>
    <w:rsid w:val="00D61BFD"/>
    <w:rsid w:val="00D61E01"/>
    <w:rsid w:val="00D61E39"/>
    <w:rsid w:val="00D61FF0"/>
    <w:rsid w:val="00D6211D"/>
    <w:rsid w:val="00D621F0"/>
    <w:rsid w:val="00D62468"/>
    <w:rsid w:val="00D6247A"/>
    <w:rsid w:val="00D624C8"/>
    <w:rsid w:val="00D62641"/>
    <w:rsid w:val="00D62711"/>
    <w:rsid w:val="00D62770"/>
    <w:rsid w:val="00D62C97"/>
    <w:rsid w:val="00D62D49"/>
    <w:rsid w:val="00D62EF4"/>
    <w:rsid w:val="00D630BC"/>
    <w:rsid w:val="00D630E7"/>
    <w:rsid w:val="00D6321D"/>
    <w:rsid w:val="00D632E7"/>
    <w:rsid w:val="00D633A2"/>
    <w:rsid w:val="00D63517"/>
    <w:rsid w:val="00D63A58"/>
    <w:rsid w:val="00D63B29"/>
    <w:rsid w:val="00D63B75"/>
    <w:rsid w:val="00D63C8E"/>
    <w:rsid w:val="00D63CC8"/>
    <w:rsid w:val="00D63F6A"/>
    <w:rsid w:val="00D641EC"/>
    <w:rsid w:val="00D6442E"/>
    <w:rsid w:val="00D64E9A"/>
    <w:rsid w:val="00D650D9"/>
    <w:rsid w:val="00D65128"/>
    <w:rsid w:val="00D652D6"/>
    <w:rsid w:val="00D6531B"/>
    <w:rsid w:val="00D65552"/>
    <w:rsid w:val="00D65596"/>
    <w:rsid w:val="00D656AF"/>
    <w:rsid w:val="00D6586E"/>
    <w:rsid w:val="00D659B1"/>
    <w:rsid w:val="00D65AB2"/>
    <w:rsid w:val="00D65C27"/>
    <w:rsid w:val="00D65D8E"/>
    <w:rsid w:val="00D65DEA"/>
    <w:rsid w:val="00D65E28"/>
    <w:rsid w:val="00D66138"/>
    <w:rsid w:val="00D66290"/>
    <w:rsid w:val="00D662CA"/>
    <w:rsid w:val="00D6631E"/>
    <w:rsid w:val="00D66421"/>
    <w:rsid w:val="00D66C1E"/>
    <w:rsid w:val="00D66DFB"/>
    <w:rsid w:val="00D66E18"/>
    <w:rsid w:val="00D672BB"/>
    <w:rsid w:val="00D6734D"/>
    <w:rsid w:val="00D67797"/>
    <w:rsid w:val="00D679CF"/>
    <w:rsid w:val="00D679D3"/>
    <w:rsid w:val="00D67A3D"/>
    <w:rsid w:val="00D67B68"/>
    <w:rsid w:val="00D67F42"/>
    <w:rsid w:val="00D70317"/>
    <w:rsid w:val="00D70A5B"/>
    <w:rsid w:val="00D70F89"/>
    <w:rsid w:val="00D71358"/>
    <w:rsid w:val="00D7138F"/>
    <w:rsid w:val="00D71617"/>
    <w:rsid w:val="00D717FA"/>
    <w:rsid w:val="00D71B95"/>
    <w:rsid w:val="00D7204D"/>
    <w:rsid w:val="00D72390"/>
    <w:rsid w:val="00D723BB"/>
    <w:rsid w:val="00D7269A"/>
    <w:rsid w:val="00D72B66"/>
    <w:rsid w:val="00D72C7E"/>
    <w:rsid w:val="00D730E7"/>
    <w:rsid w:val="00D7356F"/>
    <w:rsid w:val="00D73587"/>
    <w:rsid w:val="00D73715"/>
    <w:rsid w:val="00D73745"/>
    <w:rsid w:val="00D73C6C"/>
    <w:rsid w:val="00D73E86"/>
    <w:rsid w:val="00D73EAA"/>
    <w:rsid w:val="00D73EBB"/>
    <w:rsid w:val="00D73FB4"/>
    <w:rsid w:val="00D74131"/>
    <w:rsid w:val="00D74265"/>
    <w:rsid w:val="00D745D2"/>
    <w:rsid w:val="00D7493E"/>
    <w:rsid w:val="00D74C50"/>
    <w:rsid w:val="00D74E64"/>
    <w:rsid w:val="00D75060"/>
    <w:rsid w:val="00D751FB"/>
    <w:rsid w:val="00D75293"/>
    <w:rsid w:val="00D754D6"/>
    <w:rsid w:val="00D754DC"/>
    <w:rsid w:val="00D75688"/>
    <w:rsid w:val="00D756D4"/>
    <w:rsid w:val="00D7588F"/>
    <w:rsid w:val="00D75958"/>
    <w:rsid w:val="00D759D5"/>
    <w:rsid w:val="00D7605C"/>
    <w:rsid w:val="00D76139"/>
    <w:rsid w:val="00D761AA"/>
    <w:rsid w:val="00D7653C"/>
    <w:rsid w:val="00D7662C"/>
    <w:rsid w:val="00D76752"/>
    <w:rsid w:val="00D76832"/>
    <w:rsid w:val="00D76F15"/>
    <w:rsid w:val="00D76FAE"/>
    <w:rsid w:val="00D77011"/>
    <w:rsid w:val="00D770DC"/>
    <w:rsid w:val="00D771AB"/>
    <w:rsid w:val="00D77247"/>
    <w:rsid w:val="00D77270"/>
    <w:rsid w:val="00D774FE"/>
    <w:rsid w:val="00D777D7"/>
    <w:rsid w:val="00D77966"/>
    <w:rsid w:val="00D77976"/>
    <w:rsid w:val="00D77B91"/>
    <w:rsid w:val="00D77C98"/>
    <w:rsid w:val="00D77CFA"/>
    <w:rsid w:val="00D77F58"/>
    <w:rsid w:val="00D80041"/>
    <w:rsid w:val="00D802BD"/>
    <w:rsid w:val="00D80592"/>
    <w:rsid w:val="00D806E8"/>
    <w:rsid w:val="00D80852"/>
    <w:rsid w:val="00D8096D"/>
    <w:rsid w:val="00D809E1"/>
    <w:rsid w:val="00D80AB8"/>
    <w:rsid w:val="00D80D53"/>
    <w:rsid w:val="00D812B6"/>
    <w:rsid w:val="00D815DF"/>
    <w:rsid w:val="00D81792"/>
    <w:rsid w:val="00D817E2"/>
    <w:rsid w:val="00D81812"/>
    <w:rsid w:val="00D81839"/>
    <w:rsid w:val="00D81937"/>
    <w:rsid w:val="00D819B1"/>
    <w:rsid w:val="00D81C75"/>
    <w:rsid w:val="00D82132"/>
    <w:rsid w:val="00D8221C"/>
    <w:rsid w:val="00D82494"/>
    <w:rsid w:val="00D8249A"/>
    <w:rsid w:val="00D82538"/>
    <w:rsid w:val="00D82B85"/>
    <w:rsid w:val="00D82C61"/>
    <w:rsid w:val="00D82EB8"/>
    <w:rsid w:val="00D82F1B"/>
    <w:rsid w:val="00D82F69"/>
    <w:rsid w:val="00D83166"/>
    <w:rsid w:val="00D831C0"/>
    <w:rsid w:val="00D83201"/>
    <w:rsid w:val="00D83263"/>
    <w:rsid w:val="00D83519"/>
    <w:rsid w:val="00D835AF"/>
    <w:rsid w:val="00D83919"/>
    <w:rsid w:val="00D83AE9"/>
    <w:rsid w:val="00D83B9D"/>
    <w:rsid w:val="00D83D46"/>
    <w:rsid w:val="00D83EFF"/>
    <w:rsid w:val="00D83F8A"/>
    <w:rsid w:val="00D8439B"/>
    <w:rsid w:val="00D84620"/>
    <w:rsid w:val="00D847E5"/>
    <w:rsid w:val="00D84B8C"/>
    <w:rsid w:val="00D84C54"/>
    <w:rsid w:val="00D84DD2"/>
    <w:rsid w:val="00D84E33"/>
    <w:rsid w:val="00D84E77"/>
    <w:rsid w:val="00D85009"/>
    <w:rsid w:val="00D85019"/>
    <w:rsid w:val="00D85195"/>
    <w:rsid w:val="00D85649"/>
    <w:rsid w:val="00D857B8"/>
    <w:rsid w:val="00D86039"/>
    <w:rsid w:val="00D861F9"/>
    <w:rsid w:val="00D86263"/>
    <w:rsid w:val="00D8651B"/>
    <w:rsid w:val="00D866ED"/>
    <w:rsid w:val="00D8675F"/>
    <w:rsid w:val="00D86BFC"/>
    <w:rsid w:val="00D86D73"/>
    <w:rsid w:val="00D86D7A"/>
    <w:rsid w:val="00D8708B"/>
    <w:rsid w:val="00D87175"/>
    <w:rsid w:val="00D871C7"/>
    <w:rsid w:val="00D877C0"/>
    <w:rsid w:val="00D87834"/>
    <w:rsid w:val="00D878F6"/>
    <w:rsid w:val="00D87942"/>
    <w:rsid w:val="00D87ABF"/>
    <w:rsid w:val="00D87B75"/>
    <w:rsid w:val="00D90201"/>
    <w:rsid w:val="00D9022F"/>
    <w:rsid w:val="00D9035B"/>
    <w:rsid w:val="00D9048B"/>
    <w:rsid w:val="00D90CD3"/>
    <w:rsid w:val="00D90F3F"/>
    <w:rsid w:val="00D9152C"/>
    <w:rsid w:val="00D91825"/>
    <w:rsid w:val="00D919E6"/>
    <w:rsid w:val="00D91BE1"/>
    <w:rsid w:val="00D925B1"/>
    <w:rsid w:val="00D92A1B"/>
    <w:rsid w:val="00D92C29"/>
    <w:rsid w:val="00D92D55"/>
    <w:rsid w:val="00D92E1F"/>
    <w:rsid w:val="00D92ED3"/>
    <w:rsid w:val="00D93067"/>
    <w:rsid w:val="00D931B5"/>
    <w:rsid w:val="00D931C5"/>
    <w:rsid w:val="00D936E2"/>
    <w:rsid w:val="00D9386D"/>
    <w:rsid w:val="00D93956"/>
    <w:rsid w:val="00D93977"/>
    <w:rsid w:val="00D93CCB"/>
    <w:rsid w:val="00D93E0C"/>
    <w:rsid w:val="00D93F0F"/>
    <w:rsid w:val="00D94430"/>
    <w:rsid w:val="00D94797"/>
    <w:rsid w:val="00D9491A"/>
    <w:rsid w:val="00D94D0F"/>
    <w:rsid w:val="00D94E54"/>
    <w:rsid w:val="00D95104"/>
    <w:rsid w:val="00D9530E"/>
    <w:rsid w:val="00D9533A"/>
    <w:rsid w:val="00D9545D"/>
    <w:rsid w:val="00D95477"/>
    <w:rsid w:val="00D95600"/>
    <w:rsid w:val="00D95AED"/>
    <w:rsid w:val="00D95B3A"/>
    <w:rsid w:val="00D96776"/>
    <w:rsid w:val="00D9683C"/>
    <w:rsid w:val="00D96C6F"/>
    <w:rsid w:val="00D96D44"/>
    <w:rsid w:val="00D97172"/>
    <w:rsid w:val="00D97281"/>
    <w:rsid w:val="00D9749B"/>
    <w:rsid w:val="00D974F5"/>
    <w:rsid w:val="00D97884"/>
    <w:rsid w:val="00D97E3A"/>
    <w:rsid w:val="00D97E82"/>
    <w:rsid w:val="00D97EA1"/>
    <w:rsid w:val="00D97FE3"/>
    <w:rsid w:val="00DA086A"/>
    <w:rsid w:val="00DA0A78"/>
    <w:rsid w:val="00DA0A7F"/>
    <w:rsid w:val="00DA0ADB"/>
    <w:rsid w:val="00DA0BDB"/>
    <w:rsid w:val="00DA0D48"/>
    <w:rsid w:val="00DA15C2"/>
    <w:rsid w:val="00DA1A27"/>
    <w:rsid w:val="00DA1A57"/>
    <w:rsid w:val="00DA1C31"/>
    <w:rsid w:val="00DA2072"/>
    <w:rsid w:val="00DA20BC"/>
    <w:rsid w:val="00DA216B"/>
    <w:rsid w:val="00DA250D"/>
    <w:rsid w:val="00DA27E4"/>
    <w:rsid w:val="00DA280D"/>
    <w:rsid w:val="00DA2CBC"/>
    <w:rsid w:val="00DA2E64"/>
    <w:rsid w:val="00DA2ED7"/>
    <w:rsid w:val="00DA2F22"/>
    <w:rsid w:val="00DA3177"/>
    <w:rsid w:val="00DA34FE"/>
    <w:rsid w:val="00DA3624"/>
    <w:rsid w:val="00DA367D"/>
    <w:rsid w:val="00DA371E"/>
    <w:rsid w:val="00DA39F5"/>
    <w:rsid w:val="00DA3D59"/>
    <w:rsid w:val="00DA3E7A"/>
    <w:rsid w:val="00DA4105"/>
    <w:rsid w:val="00DA4167"/>
    <w:rsid w:val="00DA430C"/>
    <w:rsid w:val="00DA48B0"/>
    <w:rsid w:val="00DA4AE1"/>
    <w:rsid w:val="00DA4DCB"/>
    <w:rsid w:val="00DA505F"/>
    <w:rsid w:val="00DA5085"/>
    <w:rsid w:val="00DA54AD"/>
    <w:rsid w:val="00DA5549"/>
    <w:rsid w:val="00DA5665"/>
    <w:rsid w:val="00DA5701"/>
    <w:rsid w:val="00DA574B"/>
    <w:rsid w:val="00DA5AA5"/>
    <w:rsid w:val="00DA5C2F"/>
    <w:rsid w:val="00DA5CCD"/>
    <w:rsid w:val="00DA60F8"/>
    <w:rsid w:val="00DA615D"/>
    <w:rsid w:val="00DA638C"/>
    <w:rsid w:val="00DA638E"/>
    <w:rsid w:val="00DA63A3"/>
    <w:rsid w:val="00DA6598"/>
    <w:rsid w:val="00DA65B3"/>
    <w:rsid w:val="00DA6B21"/>
    <w:rsid w:val="00DA6C0F"/>
    <w:rsid w:val="00DA6C4B"/>
    <w:rsid w:val="00DA6F94"/>
    <w:rsid w:val="00DA6FA6"/>
    <w:rsid w:val="00DA702F"/>
    <w:rsid w:val="00DA71EA"/>
    <w:rsid w:val="00DA74B1"/>
    <w:rsid w:val="00DA7C38"/>
    <w:rsid w:val="00DA7F7E"/>
    <w:rsid w:val="00DA7F8A"/>
    <w:rsid w:val="00DB00F7"/>
    <w:rsid w:val="00DB00FC"/>
    <w:rsid w:val="00DB0176"/>
    <w:rsid w:val="00DB0404"/>
    <w:rsid w:val="00DB0467"/>
    <w:rsid w:val="00DB06D8"/>
    <w:rsid w:val="00DB079D"/>
    <w:rsid w:val="00DB0A24"/>
    <w:rsid w:val="00DB0C0A"/>
    <w:rsid w:val="00DB0DDC"/>
    <w:rsid w:val="00DB109C"/>
    <w:rsid w:val="00DB11F8"/>
    <w:rsid w:val="00DB162C"/>
    <w:rsid w:val="00DB181B"/>
    <w:rsid w:val="00DB18F8"/>
    <w:rsid w:val="00DB1BBB"/>
    <w:rsid w:val="00DB1BD6"/>
    <w:rsid w:val="00DB1F2A"/>
    <w:rsid w:val="00DB2201"/>
    <w:rsid w:val="00DB22E0"/>
    <w:rsid w:val="00DB2326"/>
    <w:rsid w:val="00DB251E"/>
    <w:rsid w:val="00DB255D"/>
    <w:rsid w:val="00DB297F"/>
    <w:rsid w:val="00DB2AC1"/>
    <w:rsid w:val="00DB2AFF"/>
    <w:rsid w:val="00DB2B0B"/>
    <w:rsid w:val="00DB2BA7"/>
    <w:rsid w:val="00DB2DCD"/>
    <w:rsid w:val="00DB2E23"/>
    <w:rsid w:val="00DB2FA3"/>
    <w:rsid w:val="00DB3153"/>
    <w:rsid w:val="00DB317A"/>
    <w:rsid w:val="00DB31CC"/>
    <w:rsid w:val="00DB31DA"/>
    <w:rsid w:val="00DB3799"/>
    <w:rsid w:val="00DB3A45"/>
    <w:rsid w:val="00DB3A54"/>
    <w:rsid w:val="00DB3B82"/>
    <w:rsid w:val="00DB3D0C"/>
    <w:rsid w:val="00DB3E86"/>
    <w:rsid w:val="00DB3EAB"/>
    <w:rsid w:val="00DB4536"/>
    <w:rsid w:val="00DB4701"/>
    <w:rsid w:val="00DB47B3"/>
    <w:rsid w:val="00DB485D"/>
    <w:rsid w:val="00DB49DE"/>
    <w:rsid w:val="00DB4AFC"/>
    <w:rsid w:val="00DB4C0B"/>
    <w:rsid w:val="00DB4C2B"/>
    <w:rsid w:val="00DB500D"/>
    <w:rsid w:val="00DB55E8"/>
    <w:rsid w:val="00DB5838"/>
    <w:rsid w:val="00DB5A4A"/>
    <w:rsid w:val="00DB5AF4"/>
    <w:rsid w:val="00DB5B13"/>
    <w:rsid w:val="00DB5D8F"/>
    <w:rsid w:val="00DB5F08"/>
    <w:rsid w:val="00DB6071"/>
    <w:rsid w:val="00DB6772"/>
    <w:rsid w:val="00DB67C6"/>
    <w:rsid w:val="00DB6A11"/>
    <w:rsid w:val="00DB7096"/>
    <w:rsid w:val="00DB70AC"/>
    <w:rsid w:val="00DB7485"/>
    <w:rsid w:val="00DB76F7"/>
    <w:rsid w:val="00DB774D"/>
    <w:rsid w:val="00DB7BD1"/>
    <w:rsid w:val="00DB7CB9"/>
    <w:rsid w:val="00DB7F62"/>
    <w:rsid w:val="00DB7F70"/>
    <w:rsid w:val="00DB7FFC"/>
    <w:rsid w:val="00DC00D8"/>
    <w:rsid w:val="00DC01BD"/>
    <w:rsid w:val="00DC03B3"/>
    <w:rsid w:val="00DC04A3"/>
    <w:rsid w:val="00DC04B7"/>
    <w:rsid w:val="00DC079B"/>
    <w:rsid w:val="00DC0951"/>
    <w:rsid w:val="00DC0B22"/>
    <w:rsid w:val="00DC0C5C"/>
    <w:rsid w:val="00DC0E42"/>
    <w:rsid w:val="00DC0FAC"/>
    <w:rsid w:val="00DC12BA"/>
    <w:rsid w:val="00DC1327"/>
    <w:rsid w:val="00DC1350"/>
    <w:rsid w:val="00DC141C"/>
    <w:rsid w:val="00DC150B"/>
    <w:rsid w:val="00DC162B"/>
    <w:rsid w:val="00DC16E6"/>
    <w:rsid w:val="00DC17C2"/>
    <w:rsid w:val="00DC180A"/>
    <w:rsid w:val="00DC1846"/>
    <w:rsid w:val="00DC1B08"/>
    <w:rsid w:val="00DC1BDB"/>
    <w:rsid w:val="00DC1D0D"/>
    <w:rsid w:val="00DC1E85"/>
    <w:rsid w:val="00DC215D"/>
    <w:rsid w:val="00DC24C8"/>
    <w:rsid w:val="00DC28FF"/>
    <w:rsid w:val="00DC2EF3"/>
    <w:rsid w:val="00DC3237"/>
    <w:rsid w:val="00DC32C5"/>
    <w:rsid w:val="00DC3591"/>
    <w:rsid w:val="00DC3A0B"/>
    <w:rsid w:val="00DC3AAC"/>
    <w:rsid w:val="00DC3BE1"/>
    <w:rsid w:val="00DC3C4D"/>
    <w:rsid w:val="00DC3DDD"/>
    <w:rsid w:val="00DC3EFB"/>
    <w:rsid w:val="00DC41A4"/>
    <w:rsid w:val="00DC4433"/>
    <w:rsid w:val="00DC4665"/>
    <w:rsid w:val="00DC4703"/>
    <w:rsid w:val="00DC472B"/>
    <w:rsid w:val="00DC49D0"/>
    <w:rsid w:val="00DC4A30"/>
    <w:rsid w:val="00DC4A5F"/>
    <w:rsid w:val="00DC4F05"/>
    <w:rsid w:val="00DC4FBA"/>
    <w:rsid w:val="00DC527F"/>
    <w:rsid w:val="00DC5378"/>
    <w:rsid w:val="00DC543F"/>
    <w:rsid w:val="00DC55DC"/>
    <w:rsid w:val="00DC5672"/>
    <w:rsid w:val="00DC57D6"/>
    <w:rsid w:val="00DC5A3C"/>
    <w:rsid w:val="00DC5B4F"/>
    <w:rsid w:val="00DC5D68"/>
    <w:rsid w:val="00DC5E05"/>
    <w:rsid w:val="00DC5EB3"/>
    <w:rsid w:val="00DC5FAD"/>
    <w:rsid w:val="00DC60A2"/>
    <w:rsid w:val="00DC6154"/>
    <w:rsid w:val="00DC61C0"/>
    <w:rsid w:val="00DC6255"/>
    <w:rsid w:val="00DC62C9"/>
    <w:rsid w:val="00DC64FC"/>
    <w:rsid w:val="00DC65AA"/>
    <w:rsid w:val="00DC6600"/>
    <w:rsid w:val="00DC6748"/>
    <w:rsid w:val="00DC67BD"/>
    <w:rsid w:val="00DC6924"/>
    <w:rsid w:val="00DC6DFA"/>
    <w:rsid w:val="00DC6EE6"/>
    <w:rsid w:val="00DC6F38"/>
    <w:rsid w:val="00DC7141"/>
    <w:rsid w:val="00DC71F2"/>
    <w:rsid w:val="00DC746B"/>
    <w:rsid w:val="00DC76B7"/>
    <w:rsid w:val="00DC76C7"/>
    <w:rsid w:val="00DC772D"/>
    <w:rsid w:val="00DC7760"/>
    <w:rsid w:val="00DC7BD4"/>
    <w:rsid w:val="00DC7F15"/>
    <w:rsid w:val="00DD0168"/>
    <w:rsid w:val="00DD019D"/>
    <w:rsid w:val="00DD07B3"/>
    <w:rsid w:val="00DD08AC"/>
    <w:rsid w:val="00DD08FC"/>
    <w:rsid w:val="00DD090F"/>
    <w:rsid w:val="00DD0C37"/>
    <w:rsid w:val="00DD0C6B"/>
    <w:rsid w:val="00DD0EF2"/>
    <w:rsid w:val="00DD15A5"/>
    <w:rsid w:val="00DD19AC"/>
    <w:rsid w:val="00DD1AFC"/>
    <w:rsid w:val="00DD1D22"/>
    <w:rsid w:val="00DD2025"/>
    <w:rsid w:val="00DD22B6"/>
    <w:rsid w:val="00DD22EA"/>
    <w:rsid w:val="00DD23A0"/>
    <w:rsid w:val="00DD24AB"/>
    <w:rsid w:val="00DD27D3"/>
    <w:rsid w:val="00DD2803"/>
    <w:rsid w:val="00DD2883"/>
    <w:rsid w:val="00DD2923"/>
    <w:rsid w:val="00DD2AF3"/>
    <w:rsid w:val="00DD2B9A"/>
    <w:rsid w:val="00DD2D52"/>
    <w:rsid w:val="00DD300F"/>
    <w:rsid w:val="00DD33AA"/>
    <w:rsid w:val="00DD3533"/>
    <w:rsid w:val="00DD3566"/>
    <w:rsid w:val="00DD3635"/>
    <w:rsid w:val="00DD3640"/>
    <w:rsid w:val="00DD3895"/>
    <w:rsid w:val="00DD3935"/>
    <w:rsid w:val="00DD3B0B"/>
    <w:rsid w:val="00DD3EF5"/>
    <w:rsid w:val="00DD3FD5"/>
    <w:rsid w:val="00DD41B3"/>
    <w:rsid w:val="00DD48F8"/>
    <w:rsid w:val="00DD4C6D"/>
    <w:rsid w:val="00DD5222"/>
    <w:rsid w:val="00DD53FA"/>
    <w:rsid w:val="00DD54D4"/>
    <w:rsid w:val="00DD579C"/>
    <w:rsid w:val="00DD5AEC"/>
    <w:rsid w:val="00DD5F42"/>
    <w:rsid w:val="00DD5F73"/>
    <w:rsid w:val="00DD617B"/>
    <w:rsid w:val="00DD624E"/>
    <w:rsid w:val="00DD6353"/>
    <w:rsid w:val="00DD6CE6"/>
    <w:rsid w:val="00DD6D23"/>
    <w:rsid w:val="00DD6D91"/>
    <w:rsid w:val="00DD6F2A"/>
    <w:rsid w:val="00DD75D0"/>
    <w:rsid w:val="00DD76DB"/>
    <w:rsid w:val="00DD798F"/>
    <w:rsid w:val="00DD799B"/>
    <w:rsid w:val="00DD79FC"/>
    <w:rsid w:val="00DD7D7A"/>
    <w:rsid w:val="00DD7EE2"/>
    <w:rsid w:val="00DE0164"/>
    <w:rsid w:val="00DE03B3"/>
    <w:rsid w:val="00DE08CE"/>
    <w:rsid w:val="00DE0DA4"/>
    <w:rsid w:val="00DE0DB5"/>
    <w:rsid w:val="00DE0E59"/>
    <w:rsid w:val="00DE0F6C"/>
    <w:rsid w:val="00DE116A"/>
    <w:rsid w:val="00DE1390"/>
    <w:rsid w:val="00DE17DA"/>
    <w:rsid w:val="00DE1911"/>
    <w:rsid w:val="00DE197B"/>
    <w:rsid w:val="00DE1CD1"/>
    <w:rsid w:val="00DE1F59"/>
    <w:rsid w:val="00DE1FDA"/>
    <w:rsid w:val="00DE2070"/>
    <w:rsid w:val="00DE219B"/>
    <w:rsid w:val="00DE235F"/>
    <w:rsid w:val="00DE2460"/>
    <w:rsid w:val="00DE2479"/>
    <w:rsid w:val="00DE29EA"/>
    <w:rsid w:val="00DE2AD7"/>
    <w:rsid w:val="00DE2BCF"/>
    <w:rsid w:val="00DE2F5D"/>
    <w:rsid w:val="00DE33E8"/>
    <w:rsid w:val="00DE35D5"/>
    <w:rsid w:val="00DE36A7"/>
    <w:rsid w:val="00DE3708"/>
    <w:rsid w:val="00DE3783"/>
    <w:rsid w:val="00DE3CEF"/>
    <w:rsid w:val="00DE3EBC"/>
    <w:rsid w:val="00DE3FF9"/>
    <w:rsid w:val="00DE4010"/>
    <w:rsid w:val="00DE416D"/>
    <w:rsid w:val="00DE42AB"/>
    <w:rsid w:val="00DE44BF"/>
    <w:rsid w:val="00DE4787"/>
    <w:rsid w:val="00DE4861"/>
    <w:rsid w:val="00DE4903"/>
    <w:rsid w:val="00DE4D5F"/>
    <w:rsid w:val="00DE4EA9"/>
    <w:rsid w:val="00DE50A2"/>
    <w:rsid w:val="00DE514C"/>
    <w:rsid w:val="00DE52E3"/>
    <w:rsid w:val="00DE53EB"/>
    <w:rsid w:val="00DE54AD"/>
    <w:rsid w:val="00DE5D32"/>
    <w:rsid w:val="00DE62EF"/>
    <w:rsid w:val="00DE6523"/>
    <w:rsid w:val="00DE6660"/>
    <w:rsid w:val="00DE66D0"/>
    <w:rsid w:val="00DE694B"/>
    <w:rsid w:val="00DE6ADD"/>
    <w:rsid w:val="00DE6BAB"/>
    <w:rsid w:val="00DE6CCD"/>
    <w:rsid w:val="00DE70F4"/>
    <w:rsid w:val="00DE72E3"/>
    <w:rsid w:val="00DE72F7"/>
    <w:rsid w:val="00DE73B3"/>
    <w:rsid w:val="00DE74B6"/>
    <w:rsid w:val="00DE7714"/>
    <w:rsid w:val="00DE7A3D"/>
    <w:rsid w:val="00DE7ADD"/>
    <w:rsid w:val="00DE7BC3"/>
    <w:rsid w:val="00DE7C00"/>
    <w:rsid w:val="00DE7D1D"/>
    <w:rsid w:val="00DF00C9"/>
    <w:rsid w:val="00DF00E3"/>
    <w:rsid w:val="00DF0133"/>
    <w:rsid w:val="00DF0148"/>
    <w:rsid w:val="00DF017C"/>
    <w:rsid w:val="00DF03E9"/>
    <w:rsid w:val="00DF03ED"/>
    <w:rsid w:val="00DF04EE"/>
    <w:rsid w:val="00DF056A"/>
    <w:rsid w:val="00DF066A"/>
    <w:rsid w:val="00DF0747"/>
    <w:rsid w:val="00DF086D"/>
    <w:rsid w:val="00DF0BF4"/>
    <w:rsid w:val="00DF10CD"/>
    <w:rsid w:val="00DF1146"/>
    <w:rsid w:val="00DF1303"/>
    <w:rsid w:val="00DF179D"/>
    <w:rsid w:val="00DF17F3"/>
    <w:rsid w:val="00DF1A2B"/>
    <w:rsid w:val="00DF1A69"/>
    <w:rsid w:val="00DF1A79"/>
    <w:rsid w:val="00DF1DEB"/>
    <w:rsid w:val="00DF1E58"/>
    <w:rsid w:val="00DF1E9C"/>
    <w:rsid w:val="00DF215B"/>
    <w:rsid w:val="00DF226F"/>
    <w:rsid w:val="00DF2489"/>
    <w:rsid w:val="00DF26B1"/>
    <w:rsid w:val="00DF29CF"/>
    <w:rsid w:val="00DF2ACF"/>
    <w:rsid w:val="00DF2B7B"/>
    <w:rsid w:val="00DF2E04"/>
    <w:rsid w:val="00DF2F58"/>
    <w:rsid w:val="00DF310E"/>
    <w:rsid w:val="00DF377D"/>
    <w:rsid w:val="00DF3B7A"/>
    <w:rsid w:val="00DF3B96"/>
    <w:rsid w:val="00DF3BB2"/>
    <w:rsid w:val="00DF3C4D"/>
    <w:rsid w:val="00DF3F7C"/>
    <w:rsid w:val="00DF40F2"/>
    <w:rsid w:val="00DF4407"/>
    <w:rsid w:val="00DF4482"/>
    <w:rsid w:val="00DF4572"/>
    <w:rsid w:val="00DF45E4"/>
    <w:rsid w:val="00DF4658"/>
    <w:rsid w:val="00DF46B9"/>
    <w:rsid w:val="00DF46EF"/>
    <w:rsid w:val="00DF4A02"/>
    <w:rsid w:val="00DF4AE0"/>
    <w:rsid w:val="00DF4C32"/>
    <w:rsid w:val="00DF4D4C"/>
    <w:rsid w:val="00DF55A1"/>
    <w:rsid w:val="00DF5E0F"/>
    <w:rsid w:val="00DF5E8E"/>
    <w:rsid w:val="00DF5F28"/>
    <w:rsid w:val="00DF612E"/>
    <w:rsid w:val="00DF64A9"/>
    <w:rsid w:val="00DF6824"/>
    <w:rsid w:val="00DF697E"/>
    <w:rsid w:val="00DF69A0"/>
    <w:rsid w:val="00DF6AD6"/>
    <w:rsid w:val="00DF6C8B"/>
    <w:rsid w:val="00DF6F17"/>
    <w:rsid w:val="00DF6F58"/>
    <w:rsid w:val="00DF6F87"/>
    <w:rsid w:val="00DF7423"/>
    <w:rsid w:val="00DF7675"/>
    <w:rsid w:val="00DF78F9"/>
    <w:rsid w:val="00DF78FA"/>
    <w:rsid w:val="00DF7C06"/>
    <w:rsid w:val="00DF7D66"/>
    <w:rsid w:val="00DF7DEB"/>
    <w:rsid w:val="00DF7F18"/>
    <w:rsid w:val="00E002F1"/>
    <w:rsid w:val="00E0082C"/>
    <w:rsid w:val="00E00885"/>
    <w:rsid w:val="00E008C2"/>
    <w:rsid w:val="00E00AF2"/>
    <w:rsid w:val="00E00F07"/>
    <w:rsid w:val="00E00F9C"/>
    <w:rsid w:val="00E01175"/>
    <w:rsid w:val="00E014C6"/>
    <w:rsid w:val="00E015C4"/>
    <w:rsid w:val="00E0163C"/>
    <w:rsid w:val="00E01CA3"/>
    <w:rsid w:val="00E01D57"/>
    <w:rsid w:val="00E01DAA"/>
    <w:rsid w:val="00E0215E"/>
    <w:rsid w:val="00E023E5"/>
    <w:rsid w:val="00E02432"/>
    <w:rsid w:val="00E027A4"/>
    <w:rsid w:val="00E02A38"/>
    <w:rsid w:val="00E02EEA"/>
    <w:rsid w:val="00E03080"/>
    <w:rsid w:val="00E032B4"/>
    <w:rsid w:val="00E03383"/>
    <w:rsid w:val="00E03C03"/>
    <w:rsid w:val="00E03ED4"/>
    <w:rsid w:val="00E03F47"/>
    <w:rsid w:val="00E04022"/>
    <w:rsid w:val="00E04092"/>
    <w:rsid w:val="00E04517"/>
    <w:rsid w:val="00E04767"/>
    <w:rsid w:val="00E04858"/>
    <w:rsid w:val="00E04882"/>
    <w:rsid w:val="00E04987"/>
    <w:rsid w:val="00E05156"/>
    <w:rsid w:val="00E055B6"/>
    <w:rsid w:val="00E05D7F"/>
    <w:rsid w:val="00E06070"/>
    <w:rsid w:val="00E060FA"/>
    <w:rsid w:val="00E06900"/>
    <w:rsid w:val="00E06A1A"/>
    <w:rsid w:val="00E06BBC"/>
    <w:rsid w:val="00E06C7C"/>
    <w:rsid w:val="00E06CF9"/>
    <w:rsid w:val="00E06D21"/>
    <w:rsid w:val="00E06D88"/>
    <w:rsid w:val="00E07026"/>
    <w:rsid w:val="00E07061"/>
    <w:rsid w:val="00E07063"/>
    <w:rsid w:val="00E071A0"/>
    <w:rsid w:val="00E07208"/>
    <w:rsid w:val="00E0728A"/>
    <w:rsid w:val="00E0728F"/>
    <w:rsid w:val="00E0743E"/>
    <w:rsid w:val="00E0755C"/>
    <w:rsid w:val="00E07743"/>
    <w:rsid w:val="00E07E17"/>
    <w:rsid w:val="00E1010A"/>
    <w:rsid w:val="00E101CB"/>
    <w:rsid w:val="00E102A5"/>
    <w:rsid w:val="00E1045D"/>
    <w:rsid w:val="00E105AF"/>
    <w:rsid w:val="00E10743"/>
    <w:rsid w:val="00E10B8B"/>
    <w:rsid w:val="00E10BAB"/>
    <w:rsid w:val="00E10C3F"/>
    <w:rsid w:val="00E10D5C"/>
    <w:rsid w:val="00E10DD9"/>
    <w:rsid w:val="00E10E19"/>
    <w:rsid w:val="00E116E8"/>
    <w:rsid w:val="00E11F88"/>
    <w:rsid w:val="00E1265A"/>
    <w:rsid w:val="00E126F2"/>
    <w:rsid w:val="00E127B7"/>
    <w:rsid w:val="00E12AF1"/>
    <w:rsid w:val="00E12C04"/>
    <w:rsid w:val="00E12E0E"/>
    <w:rsid w:val="00E12F78"/>
    <w:rsid w:val="00E13744"/>
    <w:rsid w:val="00E13851"/>
    <w:rsid w:val="00E138DD"/>
    <w:rsid w:val="00E13B4A"/>
    <w:rsid w:val="00E13B8C"/>
    <w:rsid w:val="00E13BD3"/>
    <w:rsid w:val="00E13DC4"/>
    <w:rsid w:val="00E13E3D"/>
    <w:rsid w:val="00E13F90"/>
    <w:rsid w:val="00E14147"/>
    <w:rsid w:val="00E14A7E"/>
    <w:rsid w:val="00E14E13"/>
    <w:rsid w:val="00E14E71"/>
    <w:rsid w:val="00E14F8B"/>
    <w:rsid w:val="00E14F95"/>
    <w:rsid w:val="00E14FEF"/>
    <w:rsid w:val="00E1503C"/>
    <w:rsid w:val="00E15178"/>
    <w:rsid w:val="00E151E1"/>
    <w:rsid w:val="00E1549A"/>
    <w:rsid w:val="00E15976"/>
    <w:rsid w:val="00E15979"/>
    <w:rsid w:val="00E159FA"/>
    <w:rsid w:val="00E15E38"/>
    <w:rsid w:val="00E15EC2"/>
    <w:rsid w:val="00E15EF0"/>
    <w:rsid w:val="00E15FC7"/>
    <w:rsid w:val="00E16326"/>
    <w:rsid w:val="00E1662D"/>
    <w:rsid w:val="00E16670"/>
    <w:rsid w:val="00E166EA"/>
    <w:rsid w:val="00E169AC"/>
    <w:rsid w:val="00E16CD6"/>
    <w:rsid w:val="00E16F73"/>
    <w:rsid w:val="00E173D4"/>
    <w:rsid w:val="00E17619"/>
    <w:rsid w:val="00E17677"/>
    <w:rsid w:val="00E17805"/>
    <w:rsid w:val="00E17C12"/>
    <w:rsid w:val="00E17FED"/>
    <w:rsid w:val="00E20117"/>
    <w:rsid w:val="00E20702"/>
    <w:rsid w:val="00E20C53"/>
    <w:rsid w:val="00E20EB7"/>
    <w:rsid w:val="00E20F79"/>
    <w:rsid w:val="00E20FCE"/>
    <w:rsid w:val="00E21278"/>
    <w:rsid w:val="00E2131A"/>
    <w:rsid w:val="00E215B7"/>
    <w:rsid w:val="00E215E7"/>
    <w:rsid w:val="00E21A70"/>
    <w:rsid w:val="00E2215E"/>
    <w:rsid w:val="00E22362"/>
    <w:rsid w:val="00E22584"/>
    <w:rsid w:val="00E22692"/>
    <w:rsid w:val="00E226A3"/>
    <w:rsid w:val="00E228A7"/>
    <w:rsid w:val="00E228E8"/>
    <w:rsid w:val="00E22A4B"/>
    <w:rsid w:val="00E22B9B"/>
    <w:rsid w:val="00E22BCF"/>
    <w:rsid w:val="00E22CCD"/>
    <w:rsid w:val="00E23068"/>
    <w:rsid w:val="00E2349F"/>
    <w:rsid w:val="00E234B4"/>
    <w:rsid w:val="00E2366A"/>
    <w:rsid w:val="00E2368C"/>
    <w:rsid w:val="00E239FE"/>
    <w:rsid w:val="00E23A11"/>
    <w:rsid w:val="00E23CCC"/>
    <w:rsid w:val="00E23FB7"/>
    <w:rsid w:val="00E23FBB"/>
    <w:rsid w:val="00E24384"/>
    <w:rsid w:val="00E243C0"/>
    <w:rsid w:val="00E24653"/>
    <w:rsid w:val="00E2471B"/>
    <w:rsid w:val="00E24959"/>
    <w:rsid w:val="00E249A1"/>
    <w:rsid w:val="00E24A26"/>
    <w:rsid w:val="00E24A27"/>
    <w:rsid w:val="00E24BD7"/>
    <w:rsid w:val="00E24EE9"/>
    <w:rsid w:val="00E24F3E"/>
    <w:rsid w:val="00E25044"/>
    <w:rsid w:val="00E2534F"/>
    <w:rsid w:val="00E2577A"/>
    <w:rsid w:val="00E25791"/>
    <w:rsid w:val="00E259B8"/>
    <w:rsid w:val="00E259C2"/>
    <w:rsid w:val="00E25A31"/>
    <w:rsid w:val="00E25E27"/>
    <w:rsid w:val="00E25F20"/>
    <w:rsid w:val="00E25F57"/>
    <w:rsid w:val="00E25F89"/>
    <w:rsid w:val="00E2606D"/>
    <w:rsid w:val="00E263C9"/>
    <w:rsid w:val="00E26515"/>
    <w:rsid w:val="00E26853"/>
    <w:rsid w:val="00E2688A"/>
    <w:rsid w:val="00E2691E"/>
    <w:rsid w:val="00E26C4D"/>
    <w:rsid w:val="00E26E12"/>
    <w:rsid w:val="00E26E74"/>
    <w:rsid w:val="00E26F42"/>
    <w:rsid w:val="00E27481"/>
    <w:rsid w:val="00E27697"/>
    <w:rsid w:val="00E27712"/>
    <w:rsid w:val="00E27FB6"/>
    <w:rsid w:val="00E30016"/>
    <w:rsid w:val="00E30087"/>
    <w:rsid w:val="00E301E2"/>
    <w:rsid w:val="00E304FD"/>
    <w:rsid w:val="00E3061E"/>
    <w:rsid w:val="00E30E23"/>
    <w:rsid w:val="00E30F53"/>
    <w:rsid w:val="00E30F6D"/>
    <w:rsid w:val="00E311D7"/>
    <w:rsid w:val="00E31435"/>
    <w:rsid w:val="00E3147E"/>
    <w:rsid w:val="00E3168E"/>
    <w:rsid w:val="00E31732"/>
    <w:rsid w:val="00E31D08"/>
    <w:rsid w:val="00E31DBA"/>
    <w:rsid w:val="00E3212B"/>
    <w:rsid w:val="00E32298"/>
    <w:rsid w:val="00E32710"/>
    <w:rsid w:val="00E32713"/>
    <w:rsid w:val="00E3274E"/>
    <w:rsid w:val="00E328C3"/>
    <w:rsid w:val="00E32983"/>
    <w:rsid w:val="00E32A6A"/>
    <w:rsid w:val="00E32D03"/>
    <w:rsid w:val="00E32D62"/>
    <w:rsid w:val="00E3328A"/>
    <w:rsid w:val="00E334B5"/>
    <w:rsid w:val="00E33560"/>
    <w:rsid w:val="00E337C0"/>
    <w:rsid w:val="00E339DC"/>
    <w:rsid w:val="00E33C20"/>
    <w:rsid w:val="00E33D0A"/>
    <w:rsid w:val="00E33E15"/>
    <w:rsid w:val="00E342F5"/>
    <w:rsid w:val="00E345A1"/>
    <w:rsid w:val="00E346E7"/>
    <w:rsid w:val="00E3480A"/>
    <w:rsid w:val="00E34852"/>
    <w:rsid w:val="00E34A43"/>
    <w:rsid w:val="00E34AB0"/>
    <w:rsid w:val="00E351AE"/>
    <w:rsid w:val="00E35400"/>
    <w:rsid w:val="00E35C5A"/>
    <w:rsid w:val="00E35E78"/>
    <w:rsid w:val="00E35EBE"/>
    <w:rsid w:val="00E36184"/>
    <w:rsid w:val="00E361B8"/>
    <w:rsid w:val="00E36776"/>
    <w:rsid w:val="00E36A1B"/>
    <w:rsid w:val="00E36A5D"/>
    <w:rsid w:val="00E36D05"/>
    <w:rsid w:val="00E36F83"/>
    <w:rsid w:val="00E3738E"/>
    <w:rsid w:val="00E3741D"/>
    <w:rsid w:val="00E37454"/>
    <w:rsid w:val="00E37A72"/>
    <w:rsid w:val="00E37D63"/>
    <w:rsid w:val="00E37FD6"/>
    <w:rsid w:val="00E37FEE"/>
    <w:rsid w:val="00E40615"/>
    <w:rsid w:val="00E40AAC"/>
    <w:rsid w:val="00E40BBF"/>
    <w:rsid w:val="00E40CFA"/>
    <w:rsid w:val="00E412FA"/>
    <w:rsid w:val="00E4161B"/>
    <w:rsid w:val="00E41642"/>
    <w:rsid w:val="00E41CFA"/>
    <w:rsid w:val="00E41E97"/>
    <w:rsid w:val="00E41F88"/>
    <w:rsid w:val="00E42047"/>
    <w:rsid w:val="00E422D6"/>
    <w:rsid w:val="00E4260A"/>
    <w:rsid w:val="00E427F1"/>
    <w:rsid w:val="00E429D5"/>
    <w:rsid w:val="00E429ED"/>
    <w:rsid w:val="00E42B0D"/>
    <w:rsid w:val="00E42D81"/>
    <w:rsid w:val="00E42F36"/>
    <w:rsid w:val="00E4316C"/>
    <w:rsid w:val="00E43711"/>
    <w:rsid w:val="00E43743"/>
    <w:rsid w:val="00E43E44"/>
    <w:rsid w:val="00E43F37"/>
    <w:rsid w:val="00E43F68"/>
    <w:rsid w:val="00E43FB9"/>
    <w:rsid w:val="00E44086"/>
    <w:rsid w:val="00E44DC9"/>
    <w:rsid w:val="00E450ED"/>
    <w:rsid w:val="00E452E7"/>
    <w:rsid w:val="00E45412"/>
    <w:rsid w:val="00E45749"/>
    <w:rsid w:val="00E4593A"/>
    <w:rsid w:val="00E45EB8"/>
    <w:rsid w:val="00E45FB7"/>
    <w:rsid w:val="00E46870"/>
    <w:rsid w:val="00E468A9"/>
    <w:rsid w:val="00E46930"/>
    <w:rsid w:val="00E46994"/>
    <w:rsid w:val="00E46A80"/>
    <w:rsid w:val="00E46BDB"/>
    <w:rsid w:val="00E46F10"/>
    <w:rsid w:val="00E46F19"/>
    <w:rsid w:val="00E47154"/>
    <w:rsid w:val="00E4748C"/>
    <w:rsid w:val="00E475B4"/>
    <w:rsid w:val="00E475E0"/>
    <w:rsid w:val="00E47894"/>
    <w:rsid w:val="00E47905"/>
    <w:rsid w:val="00E4791B"/>
    <w:rsid w:val="00E47DBA"/>
    <w:rsid w:val="00E47E31"/>
    <w:rsid w:val="00E500CA"/>
    <w:rsid w:val="00E5018D"/>
    <w:rsid w:val="00E503E8"/>
    <w:rsid w:val="00E5053B"/>
    <w:rsid w:val="00E507C6"/>
    <w:rsid w:val="00E50A17"/>
    <w:rsid w:val="00E50AC6"/>
    <w:rsid w:val="00E511D9"/>
    <w:rsid w:val="00E511F0"/>
    <w:rsid w:val="00E5126C"/>
    <w:rsid w:val="00E51440"/>
    <w:rsid w:val="00E5146E"/>
    <w:rsid w:val="00E51A8B"/>
    <w:rsid w:val="00E51A8E"/>
    <w:rsid w:val="00E51C98"/>
    <w:rsid w:val="00E51CA8"/>
    <w:rsid w:val="00E51DDD"/>
    <w:rsid w:val="00E51FDD"/>
    <w:rsid w:val="00E52435"/>
    <w:rsid w:val="00E52513"/>
    <w:rsid w:val="00E52617"/>
    <w:rsid w:val="00E527C8"/>
    <w:rsid w:val="00E5290A"/>
    <w:rsid w:val="00E5296E"/>
    <w:rsid w:val="00E52B21"/>
    <w:rsid w:val="00E52C75"/>
    <w:rsid w:val="00E52E5C"/>
    <w:rsid w:val="00E52EE8"/>
    <w:rsid w:val="00E53111"/>
    <w:rsid w:val="00E53122"/>
    <w:rsid w:val="00E5351B"/>
    <w:rsid w:val="00E53B9D"/>
    <w:rsid w:val="00E53DA4"/>
    <w:rsid w:val="00E53FA9"/>
    <w:rsid w:val="00E540FB"/>
    <w:rsid w:val="00E5414C"/>
    <w:rsid w:val="00E54210"/>
    <w:rsid w:val="00E546AC"/>
    <w:rsid w:val="00E547B3"/>
    <w:rsid w:val="00E54B5A"/>
    <w:rsid w:val="00E54D97"/>
    <w:rsid w:val="00E550A8"/>
    <w:rsid w:val="00E55286"/>
    <w:rsid w:val="00E55290"/>
    <w:rsid w:val="00E553BB"/>
    <w:rsid w:val="00E55663"/>
    <w:rsid w:val="00E55B83"/>
    <w:rsid w:val="00E55F0E"/>
    <w:rsid w:val="00E56491"/>
    <w:rsid w:val="00E56655"/>
    <w:rsid w:val="00E56AD3"/>
    <w:rsid w:val="00E56E39"/>
    <w:rsid w:val="00E56EBE"/>
    <w:rsid w:val="00E5707F"/>
    <w:rsid w:val="00E5733D"/>
    <w:rsid w:val="00E57410"/>
    <w:rsid w:val="00E57649"/>
    <w:rsid w:val="00E5766F"/>
    <w:rsid w:val="00E57A54"/>
    <w:rsid w:val="00E57CF0"/>
    <w:rsid w:val="00E600D2"/>
    <w:rsid w:val="00E60693"/>
    <w:rsid w:val="00E607E4"/>
    <w:rsid w:val="00E6087C"/>
    <w:rsid w:val="00E60D74"/>
    <w:rsid w:val="00E61CC0"/>
    <w:rsid w:val="00E61FB3"/>
    <w:rsid w:val="00E6225C"/>
    <w:rsid w:val="00E624CE"/>
    <w:rsid w:val="00E6277B"/>
    <w:rsid w:val="00E628A0"/>
    <w:rsid w:val="00E628D2"/>
    <w:rsid w:val="00E62A8B"/>
    <w:rsid w:val="00E62E23"/>
    <w:rsid w:val="00E62EB0"/>
    <w:rsid w:val="00E63073"/>
    <w:rsid w:val="00E630C6"/>
    <w:rsid w:val="00E630D5"/>
    <w:rsid w:val="00E63143"/>
    <w:rsid w:val="00E63684"/>
    <w:rsid w:val="00E639BB"/>
    <w:rsid w:val="00E63A97"/>
    <w:rsid w:val="00E63C6A"/>
    <w:rsid w:val="00E641F8"/>
    <w:rsid w:val="00E64229"/>
    <w:rsid w:val="00E64340"/>
    <w:rsid w:val="00E64424"/>
    <w:rsid w:val="00E64550"/>
    <w:rsid w:val="00E64571"/>
    <w:rsid w:val="00E64930"/>
    <w:rsid w:val="00E64932"/>
    <w:rsid w:val="00E64A1C"/>
    <w:rsid w:val="00E64B6F"/>
    <w:rsid w:val="00E64C99"/>
    <w:rsid w:val="00E64CD3"/>
    <w:rsid w:val="00E64E61"/>
    <w:rsid w:val="00E64F3F"/>
    <w:rsid w:val="00E65086"/>
    <w:rsid w:val="00E653E8"/>
    <w:rsid w:val="00E655E8"/>
    <w:rsid w:val="00E65607"/>
    <w:rsid w:val="00E6585F"/>
    <w:rsid w:val="00E65934"/>
    <w:rsid w:val="00E6594C"/>
    <w:rsid w:val="00E65B3E"/>
    <w:rsid w:val="00E6624F"/>
    <w:rsid w:val="00E66459"/>
    <w:rsid w:val="00E66503"/>
    <w:rsid w:val="00E6675F"/>
    <w:rsid w:val="00E66B68"/>
    <w:rsid w:val="00E66C05"/>
    <w:rsid w:val="00E66FEE"/>
    <w:rsid w:val="00E67045"/>
    <w:rsid w:val="00E671C9"/>
    <w:rsid w:val="00E671DC"/>
    <w:rsid w:val="00E67413"/>
    <w:rsid w:val="00E6743F"/>
    <w:rsid w:val="00E67453"/>
    <w:rsid w:val="00E6758E"/>
    <w:rsid w:val="00E6799C"/>
    <w:rsid w:val="00E67E23"/>
    <w:rsid w:val="00E67F79"/>
    <w:rsid w:val="00E70016"/>
    <w:rsid w:val="00E70422"/>
    <w:rsid w:val="00E70715"/>
    <w:rsid w:val="00E70716"/>
    <w:rsid w:val="00E70836"/>
    <w:rsid w:val="00E70BC7"/>
    <w:rsid w:val="00E70BFB"/>
    <w:rsid w:val="00E70D55"/>
    <w:rsid w:val="00E70EAD"/>
    <w:rsid w:val="00E70FBC"/>
    <w:rsid w:val="00E716B9"/>
    <w:rsid w:val="00E71746"/>
    <w:rsid w:val="00E71755"/>
    <w:rsid w:val="00E71845"/>
    <w:rsid w:val="00E7186E"/>
    <w:rsid w:val="00E719BE"/>
    <w:rsid w:val="00E71A1B"/>
    <w:rsid w:val="00E71A44"/>
    <w:rsid w:val="00E71A8B"/>
    <w:rsid w:val="00E72099"/>
    <w:rsid w:val="00E7246B"/>
    <w:rsid w:val="00E72748"/>
    <w:rsid w:val="00E72A54"/>
    <w:rsid w:val="00E72B3A"/>
    <w:rsid w:val="00E72C01"/>
    <w:rsid w:val="00E72C05"/>
    <w:rsid w:val="00E730A3"/>
    <w:rsid w:val="00E736A9"/>
    <w:rsid w:val="00E74032"/>
    <w:rsid w:val="00E740C9"/>
    <w:rsid w:val="00E741AC"/>
    <w:rsid w:val="00E74308"/>
    <w:rsid w:val="00E74B24"/>
    <w:rsid w:val="00E74D8E"/>
    <w:rsid w:val="00E75174"/>
    <w:rsid w:val="00E75199"/>
    <w:rsid w:val="00E751C1"/>
    <w:rsid w:val="00E75490"/>
    <w:rsid w:val="00E754C7"/>
    <w:rsid w:val="00E7562A"/>
    <w:rsid w:val="00E75644"/>
    <w:rsid w:val="00E75986"/>
    <w:rsid w:val="00E75A18"/>
    <w:rsid w:val="00E75C79"/>
    <w:rsid w:val="00E75DBA"/>
    <w:rsid w:val="00E75EBA"/>
    <w:rsid w:val="00E761F5"/>
    <w:rsid w:val="00E76365"/>
    <w:rsid w:val="00E76392"/>
    <w:rsid w:val="00E763B4"/>
    <w:rsid w:val="00E76734"/>
    <w:rsid w:val="00E769BC"/>
    <w:rsid w:val="00E76A46"/>
    <w:rsid w:val="00E76B5A"/>
    <w:rsid w:val="00E76C08"/>
    <w:rsid w:val="00E76C40"/>
    <w:rsid w:val="00E76E8E"/>
    <w:rsid w:val="00E77270"/>
    <w:rsid w:val="00E77420"/>
    <w:rsid w:val="00E7745E"/>
    <w:rsid w:val="00E775A2"/>
    <w:rsid w:val="00E775C5"/>
    <w:rsid w:val="00E77625"/>
    <w:rsid w:val="00E77779"/>
    <w:rsid w:val="00E7777F"/>
    <w:rsid w:val="00E777FC"/>
    <w:rsid w:val="00E77848"/>
    <w:rsid w:val="00E77DF6"/>
    <w:rsid w:val="00E8010A"/>
    <w:rsid w:val="00E80514"/>
    <w:rsid w:val="00E8054D"/>
    <w:rsid w:val="00E805E3"/>
    <w:rsid w:val="00E806E4"/>
    <w:rsid w:val="00E80C55"/>
    <w:rsid w:val="00E80D19"/>
    <w:rsid w:val="00E80E5B"/>
    <w:rsid w:val="00E80FF8"/>
    <w:rsid w:val="00E8104F"/>
    <w:rsid w:val="00E816C5"/>
    <w:rsid w:val="00E818C7"/>
    <w:rsid w:val="00E81C26"/>
    <w:rsid w:val="00E81CE0"/>
    <w:rsid w:val="00E81D25"/>
    <w:rsid w:val="00E81E7C"/>
    <w:rsid w:val="00E820F7"/>
    <w:rsid w:val="00E8224D"/>
    <w:rsid w:val="00E8298F"/>
    <w:rsid w:val="00E8326C"/>
    <w:rsid w:val="00E832D2"/>
    <w:rsid w:val="00E840DA"/>
    <w:rsid w:val="00E84101"/>
    <w:rsid w:val="00E842A6"/>
    <w:rsid w:val="00E84524"/>
    <w:rsid w:val="00E84AAC"/>
    <w:rsid w:val="00E84BFA"/>
    <w:rsid w:val="00E8519F"/>
    <w:rsid w:val="00E85241"/>
    <w:rsid w:val="00E85740"/>
    <w:rsid w:val="00E85746"/>
    <w:rsid w:val="00E858B4"/>
    <w:rsid w:val="00E85AEA"/>
    <w:rsid w:val="00E85C39"/>
    <w:rsid w:val="00E85CC3"/>
    <w:rsid w:val="00E85DC9"/>
    <w:rsid w:val="00E85F48"/>
    <w:rsid w:val="00E8613C"/>
    <w:rsid w:val="00E86158"/>
    <w:rsid w:val="00E86210"/>
    <w:rsid w:val="00E8622B"/>
    <w:rsid w:val="00E862C9"/>
    <w:rsid w:val="00E8644A"/>
    <w:rsid w:val="00E86813"/>
    <w:rsid w:val="00E869AB"/>
    <w:rsid w:val="00E86C16"/>
    <w:rsid w:val="00E86E66"/>
    <w:rsid w:val="00E870BA"/>
    <w:rsid w:val="00E87345"/>
    <w:rsid w:val="00E87518"/>
    <w:rsid w:val="00E87843"/>
    <w:rsid w:val="00E878A6"/>
    <w:rsid w:val="00E87DCE"/>
    <w:rsid w:val="00E90279"/>
    <w:rsid w:val="00E90635"/>
    <w:rsid w:val="00E9066F"/>
    <w:rsid w:val="00E909A1"/>
    <w:rsid w:val="00E90BFF"/>
    <w:rsid w:val="00E90FCB"/>
    <w:rsid w:val="00E913ED"/>
    <w:rsid w:val="00E913FC"/>
    <w:rsid w:val="00E914B4"/>
    <w:rsid w:val="00E914D4"/>
    <w:rsid w:val="00E91585"/>
    <w:rsid w:val="00E91683"/>
    <w:rsid w:val="00E9176B"/>
    <w:rsid w:val="00E919FA"/>
    <w:rsid w:val="00E91D5F"/>
    <w:rsid w:val="00E91F04"/>
    <w:rsid w:val="00E91F35"/>
    <w:rsid w:val="00E92385"/>
    <w:rsid w:val="00E92BD3"/>
    <w:rsid w:val="00E92CD0"/>
    <w:rsid w:val="00E92E7B"/>
    <w:rsid w:val="00E9329D"/>
    <w:rsid w:val="00E934D7"/>
    <w:rsid w:val="00E9359B"/>
    <w:rsid w:val="00E93631"/>
    <w:rsid w:val="00E93723"/>
    <w:rsid w:val="00E93970"/>
    <w:rsid w:val="00E93CE1"/>
    <w:rsid w:val="00E9468E"/>
    <w:rsid w:val="00E94AA1"/>
    <w:rsid w:val="00E94B12"/>
    <w:rsid w:val="00E94C7F"/>
    <w:rsid w:val="00E94EC4"/>
    <w:rsid w:val="00E94FB9"/>
    <w:rsid w:val="00E95009"/>
    <w:rsid w:val="00E950F0"/>
    <w:rsid w:val="00E957CE"/>
    <w:rsid w:val="00E95959"/>
    <w:rsid w:val="00E95BA6"/>
    <w:rsid w:val="00E95DFA"/>
    <w:rsid w:val="00E95E66"/>
    <w:rsid w:val="00E95FFD"/>
    <w:rsid w:val="00E963FA"/>
    <w:rsid w:val="00E9670C"/>
    <w:rsid w:val="00E969F6"/>
    <w:rsid w:val="00E96E98"/>
    <w:rsid w:val="00E97648"/>
    <w:rsid w:val="00E977B2"/>
    <w:rsid w:val="00E9794A"/>
    <w:rsid w:val="00E979B5"/>
    <w:rsid w:val="00EA005A"/>
    <w:rsid w:val="00EA028C"/>
    <w:rsid w:val="00EA03F8"/>
    <w:rsid w:val="00EA0810"/>
    <w:rsid w:val="00EA0A8A"/>
    <w:rsid w:val="00EA0E4A"/>
    <w:rsid w:val="00EA0E67"/>
    <w:rsid w:val="00EA0F90"/>
    <w:rsid w:val="00EA1545"/>
    <w:rsid w:val="00EA17BE"/>
    <w:rsid w:val="00EA18F8"/>
    <w:rsid w:val="00EA193B"/>
    <w:rsid w:val="00EA19E4"/>
    <w:rsid w:val="00EA19FA"/>
    <w:rsid w:val="00EA1A54"/>
    <w:rsid w:val="00EA1C2B"/>
    <w:rsid w:val="00EA1CCA"/>
    <w:rsid w:val="00EA1D2C"/>
    <w:rsid w:val="00EA1D75"/>
    <w:rsid w:val="00EA2128"/>
    <w:rsid w:val="00EA21E5"/>
    <w:rsid w:val="00EA21EC"/>
    <w:rsid w:val="00EA2226"/>
    <w:rsid w:val="00EA22E4"/>
    <w:rsid w:val="00EA2367"/>
    <w:rsid w:val="00EA2558"/>
    <w:rsid w:val="00EA2665"/>
    <w:rsid w:val="00EA26FC"/>
    <w:rsid w:val="00EA27C5"/>
    <w:rsid w:val="00EA2B78"/>
    <w:rsid w:val="00EA2BC0"/>
    <w:rsid w:val="00EA2D68"/>
    <w:rsid w:val="00EA33D2"/>
    <w:rsid w:val="00EA35DD"/>
    <w:rsid w:val="00EA361D"/>
    <w:rsid w:val="00EA3712"/>
    <w:rsid w:val="00EA3AE6"/>
    <w:rsid w:val="00EA3B5A"/>
    <w:rsid w:val="00EA3D1A"/>
    <w:rsid w:val="00EA3E5A"/>
    <w:rsid w:val="00EA410E"/>
    <w:rsid w:val="00EA4117"/>
    <w:rsid w:val="00EA4411"/>
    <w:rsid w:val="00EA4412"/>
    <w:rsid w:val="00EA4502"/>
    <w:rsid w:val="00EA45B3"/>
    <w:rsid w:val="00EA474D"/>
    <w:rsid w:val="00EA4E80"/>
    <w:rsid w:val="00EA4EB5"/>
    <w:rsid w:val="00EA4FD1"/>
    <w:rsid w:val="00EA5033"/>
    <w:rsid w:val="00EA53C2"/>
    <w:rsid w:val="00EA54F1"/>
    <w:rsid w:val="00EA54FA"/>
    <w:rsid w:val="00EA55F3"/>
    <w:rsid w:val="00EA5695"/>
    <w:rsid w:val="00EA5733"/>
    <w:rsid w:val="00EA5785"/>
    <w:rsid w:val="00EA583D"/>
    <w:rsid w:val="00EA5967"/>
    <w:rsid w:val="00EA5B0A"/>
    <w:rsid w:val="00EA5B2E"/>
    <w:rsid w:val="00EA6159"/>
    <w:rsid w:val="00EA618B"/>
    <w:rsid w:val="00EA6348"/>
    <w:rsid w:val="00EA6360"/>
    <w:rsid w:val="00EA6486"/>
    <w:rsid w:val="00EA64DC"/>
    <w:rsid w:val="00EA65AD"/>
    <w:rsid w:val="00EA6652"/>
    <w:rsid w:val="00EA6705"/>
    <w:rsid w:val="00EA67BE"/>
    <w:rsid w:val="00EA6805"/>
    <w:rsid w:val="00EA6BD7"/>
    <w:rsid w:val="00EA6BFE"/>
    <w:rsid w:val="00EA6E87"/>
    <w:rsid w:val="00EA6F7A"/>
    <w:rsid w:val="00EA7017"/>
    <w:rsid w:val="00EA754F"/>
    <w:rsid w:val="00EA766B"/>
    <w:rsid w:val="00EA76DC"/>
    <w:rsid w:val="00EA7EFD"/>
    <w:rsid w:val="00EA7FCF"/>
    <w:rsid w:val="00EB0197"/>
    <w:rsid w:val="00EB09DD"/>
    <w:rsid w:val="00EB0CA3"/>
    <w:rsid w:val="00EB1007"/>
    <w:rsid w:val="00EB1028"/>
    <w:rsid w:val="00EB104F"/>
    <w:rsid w:val="00EB1319"/>
    <w:rsid w:val="00EB13DB"/>
    <w:rsid w:val="00EB1613"/>
    <w:rsid w:val="00EB1B27"/>
    <w:rsid w:val="00EB1B94"/>
    <w:rsid w:val="00EB1CCE"/>
    <w:rsid w:val="00EB1D68"/>
    <w:rsid w:val="00EB1DA8"/>
    <w:rsid w:val="00EB1E4D"/>
    <w:rsid w:val="00EB2187"/>
    <w:rsid w:val="00EB2475"/>
    <w:rsid w:val="00EB272A"/>
    <w:rsid w:val="00EB273B"/>
    <w:rsid w:val="00EB2AC1"/>
    <w:rsid w:val="00EB2CD5"/>
    <w:rsid w:val="00EB3295"/>
    <w:rsid w:val="00EB33AE"/>
    <w:rsid w:val="00EB34D7"/>
    <w:rsid w:val="00EB3592"/>
    <w:rsid w:val="00EB3668"/>
    <w:rsid w:val="00EB38E8"/>
    <w:rsid w:val="00EB3A2B"/>
    <w:rsid w:val="00EB3AE0"/>
    <w:rsid w:val="00EB3B4C"/>
    <w:rsid w:val="00EB3C4B"/>
    <w:rsid w:val="00EB3F8B"/>
    <w:rsid w:val="00EB4025"/>
    <w:rsid w:val="00EB40B3"/>
    <w:rsid w:val="00EB410B"/>
    <w:rsid w:val="00EB415C"/>
    <w:rsid w:val="00EB41AC"/>
    <w:rsid w:val="00EB41AD"/>
    <w:rsid w:val="00EB429D"/>
    <w:rsid w:val="00EB4875"/>
    <w:rsid w:val="00EB4CFF"/>
    <w:rsid w:val="00EB4D31"/>
    <w:rsid w:val="00EB5104"/>
    <w:rsid w:val="00EB5476"/>
    <w:rsid w:val="00EB58DB"/>
    <w:rsid w:val="00EB5A1F"/>
    <w:rsid w:val="00EB6007"/>
    <w:rsid w:val="00EB60B9"/>
    <w:rsid w:val="00EB61D3"/>
    <w:rsid w:val="00EB620D"/>
    <w:rsid w:val="00EB63A2"/>
    <w:rsid w:val="00EB64A3"/>
    <w:rsid w:val="00EB69D4"/>
    <w:rsid w:val="00EB6A4E"/>
    <w:rsid w:val="00EB6D56"/>
    <w:rsid w:val="00EB6F98"/>
    <w:rsid w:val="00EB70B0"/>
    <w:rsid w:val="00EB7205"/>
    <w:rsid w:val="00EB734F"/>
    <w:rsid w:val="00EB7518"/>
    <w:rsid w:val="00EB7633"/>
    <w:rsid w:val="00EB768A"/>
    <w:rsid w:val="00EB76F2"/>
    <w:rsid w:val="00EB7736"/>
    <w:rsid w:val="00EB7749"/>
    <w:rsid w:val="00EB7790"/>
    <w:rsid w:val="00EB7C67"/>
    <w:rsid w:val="00EB7D0C"/>
    <w:rsid w:val="00EB7E10"/>
    <w:rsid w:val="00EC0428"/>
    <w:rsid w:val="00EC0733"/>
    <w:rsid w:val="00EC0C4B"/>
    <w:rsid w:val="00EC1257"/>
    <w:rsid w:val="00EC1294"/>
    <w:rsid w:val="00EC12E1"/>
    <w:rsid w:val="00EC134E"/>
    <w:rsid w:val="00EC18EE"/>
    <w:rsid w:val="00EC1F96"/>
    <w:rsid w:val="00EC211C"/>
    <w:rsid w:val="00EC2132"/>
    <w:rsid w:val="00EC2246"/>
    <w:rsid w:val="00EC23B5"/>
    <w:rsid w:val="00EC25F3"/>
    <w:rsid w:val="00EC2652"/>
    <w:rsid w:val="00EC2662"/>
    <w:rsid w:val="00EC2776"/>
    <w:rsid w:val="00EC27B2"/>
    <w:rsid w:val="00EC29B9"/>
    <w:rsid w:val="00EC2E2D"/>
    <w:rsid w:val="00EC2EAE"/>
    <w:rsid w:val="00EC37A4"/>
    <w:rsid w:val="00EC40B5"/>
    <w:rsid w:val="00EC40D0"/>
    <w:rsid w:val="00EC459C"/>
    <w:rsid w:val="00EC462B"/>
    <w:rsid w:val="00EC4675"/>
    <w:rsid w:val="00EC46A5"/>
    <w:rsid w:val="00EC4723"/>
    <w:rsid w:val="00EC498D"/>
    <w:rsid w:val="00EC4A53"/>
    <w:rsid w:val="00EC4AEC"/>
    <w:rsid w:val="00EC4C47"/>
    <w:rsid w:val="00EC4D53"/>
    <w:rsid w:val="00EC4DFC"/>
    <w:rsid w:val="00EC4F8B"/>
    <w:rsid w:val="00EC52A4"/>
    <w:rsid w:val="00EC5532"/>
    <w:rsid w:val="00EC5636"/>
    <w:rsid w:val="00EC56E0"/>
    <w:rsid w:val="00EC5920"/>
    <w:rsid w:val="00EC59B4"/>
    <w:rsid w:val="00EC5AEA"/>
    <w:rsid w:val="00EC5AF4"/>
    <w:rsid w:val="00EC6057"/>
    <w:rsid w:val="00EC613A"/>
    <w:rsid w:val="00EC61EB"/>
    <w:rsid w:val="00EC62EE"/>
    <w:rsid w:val="00EC64AD"/>
    <w:rsid w:val="00EC6834"/>
    <w:rsid w:val="00EC6847"/>
    <w:rsid w:val="00EC6BC9"/>
    <w:rsid w:val="00EC6BD7"/>
    <w:rsid w:val="00EC6D9A"/>
    <w:rsid w:val="00EC6EFD"/>
    <w:rsid w:val="00EC735C"/>
    <w:rsid w:val="00EC7457"/>
    <w:rsid w:val="00EC7596"/>
    <w:rsid w:val="00EC77AF"/>
    <w:rsid w:val="00EC7816"/>
    <w:rsid w:val="00EC7D4E"/>
    <w:rsid w:val="00EC7DB6"/>
    <w:rsid w:val="00ED0054"/>
    <w:rsid w:val="00ED0088"/>
    <w:rsid w:val="00ED08BC"/>
    <w:rsid w:val="00ED0B6C"/>
    <w:rsid w:val="00ED0B81"/>
    <w:rsid w:val="00ED104A"/>
    <w:rsid w:val="00ED1261"/>
    <w:rsid w:val="00ED1270"/>
    <w:rsid w:val="00ED1330"/>
    <w:rsid w:val="00ED15E2"/>
    <w:rsid w:val="00ED162F"/>
    <w:rsid w:val="00ED1930"/>
    <w:rsid w:val="00ED1988"/>
    <w:rsid w:val="00ED1BA9"/>
    <w:rsid w:val="00ED1DAF"/>
    <w:rsid w:val="00ED1DED"/>
    <w:rsid w:val="00ED2259"/>
    <w:rsid w:val="00ED2471"/>
    <w:rsid w:val="00ED2755"/>
    <w:rsid w:val="00ED28EF"/>
    <w:rsid w:val="00ED295B"/>
    <w:rsid w:val="00ED2C10"/>
    <w:rsid w:val="00ED2C98"/>
    <w:rsid w:val="00ED2D94"/>
    <w:rsid w:val="00ED2E52"/>
    <w:rsid w:val="00ED3024"/>
    <w:rsid w:val="00ED3174"/>
    <w:rsid w:val="00ED3665"/>
    <w:rsid w:val="00ED3A11"/>
    <w:rsid w:val="00ED3C28"/>
    <w:rsid w:val="00ED3E86"/>
    <w:rsid w:val="00ED3EEF"/>
    <w:rsid w:val="00ED3FAD"/>
    <w:rsid w:val="00ED3FD2"/>
    <w:rsid w:val="00ED429A"/>
    <w:rsid w:val="00ED42BD"/>
    <w:rsid w:val="00ED42DD"/>
    <w:rsid w:val="00ED468B"/>
    <w:rsid w:val="00ED47D3"/>
    <w:rsid w:val="00ED47E9"/>
    <w:rsid w:val="00ED47FA"/>
    <w:rsid w:val="00ED4824"/>
    <w:rsid w:val="00ED4FA1"/>
    <w:rsid w:val="00ED5007"/>
    <w:rsid w:val="00ED513E"/>
    <w:rsid w:val="00ED51CF"/>
    <w:rsid w:val="00ED525C"/>
    <w:rsid w:val="00ED5314"/>
    <w:rsid w:val="00ED5335"/>
    <w:rsid w:val="00ED56A0"/>
    <w:rsid w:val="00ED57DA"/>
    <w:rsid w:val="00ED5821"/>
    <w:rsid w:val="00ED584F"/>
    <w:rsid w:val="00ED5A80"/>
    <w:rsid w:val="00ED5A8A"/>
    <w:rsid w:val="00ED5B60"/>
    <w:rsid w:val="00ED5FE4"/>
    <w:rsid w:val="00ED612A"/>
    <w:rsid w:val="00ED614B"/>
    <w:rsid w:val="00ED623B"/>
    <w:rsid w:val="00ED62AD"/>
    <w:rsid w:val="00ED64B2"/>
    <w:rsid w:val="00ED676C"/>
    <w:rsid w:val="00ED6965"/>
    <w:rsid w:val="00ED6A81"/>
    <w:rsid w:val="00ED6B97"/>
    <w:rsid w:val="00ED71C5"/>
    <w:rsid w:val="00ED75CD"/>
    <w:rsid w:val="00ED7BE8"/>
    <w:rsid w:val="00ED7EA4"/>
    <w:rsid w:val="00EE02B4"/>
    <w:rsid w:val="00EE030D"/>
    <w:rsid w:val="00EE0341"/>
    <w:rsid w:val="00EE0549"/>
    <w:rsid w:val="00EE0BDD"/>
    <w:rsid w:val="00EE0CFE"/>
    <w:rsid w:val="00EE0D65"/>
    <w:rsid w:val="00EE0EA6"/>
    <w:rsid w:val="00EE0F5E"/>
    <w:rsid w:val="00EE102F"/>
    <w:rsid w:val="00EE106F"/>
    <w:rsid w:val="00EE1140"/>
    <w:rsid w:val="00EE15FC"/>
    <w:rsid w:val="00EE1612"/>
    <w:rsid w:val="00EE16FA"/>
    <w:rsid w:val="00EE1D85"/>
    <w:rsid w:val="00EE2030"/>
    <w:rsid w:val="00EE23A9"/>
    <w:rsid w:val="00EE25BD"/>
    <w:rsid w:val="00EE274D"/>
    <w:rsid w:val="00EE27AF"/>
    <w:rsid w:val="00EE2AC9"/>
    <w:rsid w:val="00EE2CE3"/>
    <w:rsid w:val="00EE2E8D"/>
    <w:rsid w:val="00EE2ED6"/>
    <w:rsid w:val="00EE2EF5"/>
    <w:rsid w:val="00EE2F9D"/>
    <w:rsid w:val="00EE31C3"/>
    <w:rsid w:val="00EE35FA"/>
    <w:rsid w:val="00EE3779"/>
    <w:rsid w:val="00EE381F"/>
    <w:rsid w:val="00EE386D"/>
    <w:rsid w:val="00EE3A75"/>
    <w:rsid w:val="00EE3BC8"/>
    <w:rsid w:val="00EE3C42"/>
    <w:rsid w:val="00EE3D4F"/>
    <w:rsid w:val="00EE3F58"/>
    <w:rsid w:val="00EE40A3"/>
    <w:rsid w:val="00EE4319"/>
    <w:rsid w:val="00EE46DD"/>
    <w:rsid w:val="00EE4AED"/>
    <w:rsid w:val="00EE508B"/>
    <w:rsid w:val="00EE51B8"/>
    <w:rsid w:val="00EE52B9"/>
    <w:rsid w:val="00EE534D"/>
    <w:rsid w:val="00EE53DC"/>
    <w:rsid w:val="00EE54B9"/>
    <w:rsid w:val="00EE54ED"/>
    <w:rsid w:val="00EE5560"/>
    <w:rsid w:val="00EE55D4"/>
    <w:rsid w:val="00EE55DC"/>
    <w:rsid w:val="00EE570B"/>
    <w:rsid w:val="00EE57D0"/>
    <w:rsid w:val="00EE5CC0"/>
    <w:rsid w:val="00EE5F30"/>
    <w:rsid w:val="00EE63F2"/>
    <w:rsid w:val="00EE6418"/>
    <w:rsid w:val="00EE647D"/>
    <w:rsid w:val="00EE6612"/>
    <w:rsid w:val="00EE6668"/>
    <w:rsid w:val="00EE69A6"/>
    <w:rsid w:val="00EE6B71"/>
    <w:rsid w:val="00EE6BFE"/>
    <w:rsid w:val="00EE6DDA"/>
    <w:rsid w:val="00EE6EC0"/>
    <w:rsid w:val="00EE6F1E"/>
    <w:rsid w:val="00EE7495"/>
    <w:rsid w:val="00EE7B2F"/>
    <w:rsid w:val="00EF0166"/>
    <w:rsid w:val="00EF032A"/>
    <w:rsid w:val="00EF0348"/>
    <w:rsid w:val="00EF06B6"/>
    <w:rsid w:val="00EF0865"/>
    <w:rsid w:val="00EF0DD9"/>
    <w:rsid w:val="00EF1041"/>
    <w:rsid w:val="00EF1350"/>
    <w:rsid w:val="00EF1407"/>
    <w:rsid w:val="00EF1790"/>
    <w:rsid w:val="00EF1BE7"/>
    <w:rsid w:val="00EF1C75"/>
    <w:rsid w:val="00EF1D8A"/>
    <w:rsid w:val="00EF1DD6"/>
    <w:rsid w:val="00EF1F9C"/>
    <w:rsid w:val="00EF20E9"/>
    <w:rsid w:val="00EF2787"/>
    <w:rsid w:val="00EF2ABA"/>
    <w:rsid w:val="00EF2E62"/>
    <w:rsid w:val="00EF2EFD"/>
    <w:rsid w:val="00EF3200"/>
    <w:rsid w:val="00EF33E6"/>
    <w:rsid w:val="00EF33EB"/>
    <w:rsid w:val="00EF35A7"/>
    <w:rsid w:val="00EF3776"/>
    <w:rsid w:val="00EF38C1"/>
    <w:rsid w:val="00EF3977"/>
    <w:rsid w:val="00EF3E32"/>
    <w:rsid w:val="00EF4366"/>
    <w:rsid w:val="00EF476C"/>
    <w:rsid w:val="00EF4A60"/>
    <w:rsid w:val="00EF4A98"/>
    <w:rsid w:val="00EF4C4D"/>
    <w:rsid w:val="00EF4CD6"/>
    <w:rsid w:val="00EF4E82"/>
    <w:rsid w:val="00EF55A0"/>
    <w:rsid w:val="00EF5614"/>
    <w:rsid w:val="00EF5AA4"/>
    <w:rsid w:val="00EF5B53"/>
    <w:rsid w:val="00EF5B95"/>
    <w:rsid w:val="00EF5C72"/>
    <w:rsid w:val="00EF5DB8"/>
    <w:rsid w:val="00EF6336"/>
    <w:rsid w:val="00EF63D1"/>
    <w:rsid w:val="00EF64C3"/>
    <w:rsid w:val="00EF64E2"/>
    <w:rsid w:val="00EF6501"/>
    <w:rsid w:val="00EF6513"/>
    <w:rsid w:val="00EF6683"/>
    <w:rsid w:val="00EF69B2"/>
    <w:rsid w:val="00EF6B63"/>
    <w:rsid w:val="00EF6F50"/>
    <w:rsid w:val="00EF7002"/>
    <w:rsid w:val="00EF74F4"/>
    <w:rsid w:val="00EF769B"/>
    <w:rsid w:val="00EF786C"/>
    <w:rsid w:val="00EF7876"/>
    <w:rsid w:val="00EF7BE4"/>
    <w:rsid w:val="00EF7C17"/>
    <w:rsid w:val="00EF7CBF"/>
    <w:rsid w:val="00EF7E84"/>
    <w:rsid w:val="00F00025"/>
    <w:rsid w:val="00F0006A"/>
    <w:rsid w:val="00F003D5"/>
    <w:rsid w:val="00F004F5"/>
    <w:rsid w:val="00F0077E"/>
    <w:rsid w:val="00F00805"/>
    <w:rsid w:val="00F00ABA"/>
    <w:rsid w:val="00F00D8A"/>
    <w:rsid w:val="00F00EBD"/>
    <w:rsid w:val="00F00F7E"/>
    <w:rsid w:val="00F010C5"/>
    <w:rsid w:val="00F01248"/>
    <w:rsid w:val="00F015AC"/>
    <w:rsid w:val="00F01904"/>
    <w:rsid w:val="00F01B82"/>
    <w:rsid w:val="00F01BA5"/>
    <w:rsid w:val="00F01C87"/>
    <w:rsid w:val="00F0228D"/>
    <w:rsid w:val="00F027BA"/>
    <w:rsid w:val="00F02859"/>
    <w:rsid w:val="00F02967"/>
    <w:rsid w:val="00F02CBE"/>
    <w:rsid w:val="00F02DE2"/>
    <w:rsid w:val="00F03014"/>
    <w:rsid w:val="00F030D4"/>
    <w:rsid w:val="00F036AC"/>
    <w:rsid w:val="00F038AD"/>
    <w:rsid w:val="00F0396D"/>
    <w:rsid w:val="00F03BB6"/>
    <w:rsid w:val="00F03BD8"/>
    <w:rsid w:val="00F03E79"/>
    <w:rsid w:val="00F0404B"/>
    <w:rsid w:val="00F04318"/>
    <w:rsid w:val="00F0436A"/>
    <w:rsid w:val="00F04BA3"/>
    <w:rsid w:val="00F04C5F"/>
    <w:rsid w:val="00F04CD3"/>
    <w:rsid w:val="00F04DA3"/>
    <w:rsid w:val="00F0524D"/>
    <w:rsid w:val="00F05258"/>
    <w:rsid w:val="00F0543E"/>
    <w:rsid w:val="00F05625"/>
    <w:rsid w:val="00F058B4"/>
    <w:rsid w:val="00F05C04"/>
    <w:rsid w:val="00F05C3A"/>
    <w:rsid w:val="00F05E3F"/>
    <w:rsid w:val="00F05EB6"/>
    <w:rsid w:val="00F05EF8"/>
    <w:rsid w:val="00F05FA2"/>
    <w:rsid w:val="00F060CF"/>
    <w:rsid w:val="00F0628D"/>
    <w:rsid w:val="00F0631F"/>
    <w:rsid w:val="00F06651"/>
    <w:rsid w:val="00F06714"/>
    <w:rsid w:val="00F06784"/>
    <w:rsid w:val="00F06855"/>
    <w:rsid w:val="00F07149"/>
    <w:rsid w:val="00F071EA"/>
    <w:rsid w:val="00F071F7"/>
    <w:rsid w:val="00F07C9E"/>
    <w:rsid w:val="00F07D02"/>
    <w:rsid w:val="00F07DE6"/>
    <w:rsid w:val="00F07EC1"/>
    <w:rsid w:val="00F07FC5"/>
    <w:rsid w:val="00F10148"/>
    <w:rsid w:val="00F10396"/>
    <w:rsid w:val="00F1056C"/>
    <w:rsid w:val="00F10642"/>
    <w:rsid w:val="00F107F1"/>
    <w:rsid w:val="00F107F3"/>
    <w:rsid w:val="00F10ED2"/>
    <w:rsid w:val="00F10F81"/>
    <w:rsid w:val="00F10FC1"/>
    <w:rsid w:val="00F112FD"/>
    <w:rsid w:val="00F11303"/>
    <w:rsid w:val="00F11402"/>
    <w:rsid w:val="00F11DC4"/>
    <w:rsid w:val="00F11FFA"/>
    <w:rsid w:val="00F1230A"/>
    <w:rsid w:val="00F12688"/>
    <w:rsid w:val="00F1275F"/>
    <w:rsid w:val="00F12D4A"/>
    <w:rsid w:val="00F12D7F"/>
    <w:rsid w:val="00F12F19"/>
    <w:rsid w:val="00F131A6"/>
    <w:rsid w:val="00F133A1"/>
    <w:rsid w:val="00F13438"/>
    <w:rsid w:val="00F135F3"/>
    <w:rsid w:val="00F13ADF"/>
    <w:rsid w:val="00F13C31"/>
    <w:rsid w:val="00F13ECD"/>
    <w:rsid w:val="00F13FD7"/>
    <w:rsid w:val="00F140BD"/>
    <w:rsid w:val="00F14C92"/>
    <w:rsid w:val="00F14CCE"/>
    <w:rsid w:val="00F14D10"/>
    <w:rsid w:val="00F14E73"/>
    <w:rsid w:val="00F151F0"/>
    <w:rsid w:val="00F155CE"/>
    <w:rsid w:val="00F15685"/>
    <w:rsid w:val="00F1587E"/>
    <w:rsid w:val="00F158C4"/>
    <w:rsid w:val="00F1593F"/>
    <w:rsid w:val="00F15CAD"/>
    <w:rsid w:val="00F15E47"/>
    <w:rsid w:val="00F15EA3"/>
    <w:rsid w:val="00F15F27"/>
    <w:rsid w:val="00F16435"/>
    <w:rsid w:val="00F1653E"/>
    <w:rsid w:val="00F16A44"/>
    <w:rsid w:val="00F16BF2"/>
    <w:rsid w:val="00F16C26"/>
    <w:rsid w:val="00F16CB8"/>
    <w:rsid w:val="00F16F85"/>
    <w:rsid w:val="00F171B2"/>
    <w:rsid w:val="00F17578"/>
    <w:rsid w:val="00F178F1"/>
    <w:rsid w:val="00F179DE"/>
    <w:rsid w:val="00F17BD7"/>
    <w:rsid w:val="00F17DF6"/>
    <w:rsid w:val="00F17EAE"/>
    <w:rsid w:val="00F17ED8"/>
    <w:rsid w:val="00F200CA"/>
    <w:rsid w:val="00F20873"/>
    <w:rsid w:val="00F209AD"/>
    <w:rsid w:val="00F20B43"/>
    <w:rsid w:val="00F20B8D"/>
    <w:rsid w:val="00F20D08"/>
    <w:rsid w:val="00F20EF8"/>
    <w:rsid w:val="00F20F24"/>
    <w:rsid w:val="00F20F6E"/>
    <w:rsid w:val="00F20F80"/>
    <w:rsid w:val="00F20FFF"/>
    <w:rsid w:val="00F2112C"/>
    <w:rsid w:val="00F21426"/>
    <w:rsid w:val="00F218D4"/>
    <w:rsid w:val="00F21BD5"/>
    <w:rsid w:val="00F21D21"/>
    <w:rsid w:val="00F21F31"/>
    <w:rsid w:val="00F221F7"/>
    <w:rsid w:val="00F22238"/>
    <w:rsid w:val="00F22346"/>
    <w:rsid w:val="00F2250A"/>
    <w:rsid w:val="00F22ADA"/>
    <w:rsid w:val="00F23041"/>
    <w:rsid w:val="00F23089"/>
    <w:rsid w:val="00F23372"/>
    <w:rsid w:val="00F2364F"/>
    <w:rsid w:val="00F2372A"/>
    <w:rsid w:val="00F23903"/>
    <w:rsid w:val="00F239E5"/>
    <w:rsid w:val="00F23D66"/>
    <w:rsid w:val="00F23EC9"/>
    <w:rsid w:val="00F2439F"/>
    <w:rsid w:val="00F246AD"/>
    <w:rsid w:val="00F24788"/>
    <w:rsid w:val="00F248E7"/>
    <w:rsid w:val="00F2494D"/>
    <w:rsid w:val="00F252D0"/>
    <w:rsid w:val="00F2552D"/>
    <w:rsid w:val="00F25830"/>
    <w:rsid w:val="00F25893"/>
    <w:rsid w:val="00F25A53"/>
    <w:rsid w:val="00F25AFE"/>
    <w:rsid w:val="00F25D14"/>
    <w:rsid w:val="00F25EAE"/>
    <w:rsid w:val="00F25FB0"/>
    <w:rsid w:val="00F2640F"/>
    <w:rsid w:val="00F26465"/>
    <w:rsid w:val="00F264E2"/>
    <w:rsid w:val="00F26506"/>
    <w:rsid w:val="00F26F8A"/>
    <w:rsid w:val="00F27443"/>
    <w:rsid w:val="00F278DD"/>
    <w:rsid w:val="00F27C34"/>
    <w:rsid w:val="00F27E46"/>
    <w:rsid w:val="00F301C2"/>
    <w:rsid w:val="00F302E1"/>
    <w:rsid w:val="00F30441"/>
    <w:rsid w:val="00F30FD7"/>
    <w:rsid w:val="00F31685"/>
    <w:rsid w:val="00F317DA"/>
    <w:rsid w:val="00F319E6"/>
    <w:rsid w:val="00F31B22"/>
    <w:rsid w:val="00F31B49"/>
    <w:rsid w:val="00F31CDD"/>
    <w:rsid w:val="00F31E69"/>
    <w:rsid w:val="00F31E86"/>
    <w:rsid w:val="00F3231F"/>
    <w:rsid w:val="00F323E4"/>
    <w:rsid w:val="00F3241F"/>
    <w:rsid w:val="00F32446"/>
    <w:rsid w:val="00F32AAC"/>
    <w:rsid w:val="00F32B03"/>
    <w:rsid w:val="00F32D75"/>
    <w:rsid w:val="00F32DBB"/>
    <w:rsid w:val="00F32E72"/>
    <w:rsid w:val="00F32F56"/>
    <w:rsid w:val="00F33038"/>
    <w:rsid w:val="00F3303E"/>
    <w:rsid w:val="00F33254"/>
    <w:rsid w:val="00F333BD"/>
    <w:rsid w:val="00F3362E"/>
    <w:rsid w:val="00F337BE"/>
    <w:rsid w:val="00F33D4F"/>
    <w:rsid w:val="00F33F30"/>
    <w:rsid w:val="00F33F52"/>
    <w:rsid w:val="00F3403D"/>
    <w:rsid w:val="00F3458F"/>
    <w:rsid w:val="00F34A7D"/>
    <w:rsid w:val="00F34CD6"/>
    <w:rsid w:val="00F34DFB"/>
    <w:rsid w:val="00F35270"/>
    <w:rsid w:val="00F35275"/>
    <w:rsid w:val="00F352DF"/>
    <w:rsid w:val="00F354A0"/>
    <w:rsid w:val="00F356E6"/>
    <w:rsid w:val="00F35873"/>
    <w:rsid w:val="00F35920"/>
    <w:rsid w:val="00F35A05"/>
    <w:rsid w:val="00F35A64"/>
    <w:rsid w:val="00F35FBD"/>
    <w:rsid w:val="00F3605A"/>
    <w:rsid w:val="00F36086"/>
    <w:rsid w:val="00F36168"/>
    <w:rsid w:val="00F36432"/>
    <w:rsid w:val="00F364D9"/>
    <w:rsid w:val="00F365A7"/>
    <w:rsid w:val="00F365DE"/>
    <w:rsid w:val="00F366A5"/>
    <w:rsid w:val="00F368F9"/>
    <w:rsid w:val="00F36A23"/>
    <w:rsid w:val="00F36C5F"/>
    <w:rsid w:val="00F36DB1"/>
    <w:rsid w:val="00F36E9A"/>
    <w:rsid w:val="00F36FD3"/>
    <w:rsid w:val="00F37259"/>
    <w:rsid w:val="00F3725E"/>
    <w:rsid w:val="00F37284"/>
    <w:rsid w:val="00F3729F"/>
    <w:rsid w:val="00F37342"/>
    <w:rsid w:val="00F377ED"/>
    <w:rsid w:val="00F37F89"/>
    <w:rsid w:val="00F401F0"/>
    <w:rsid w:val="00F4022C"/>
    <w:rsid w:val="00F40306"/>
    <w:rsid w:val="00F40326"/>
    <w:rsid w:val="00F40339"/>
    <w:rsid w:val="00F405A4"/>
    <w:rsid w:val="00F407E9"/>
    <w:rsid w:val="00F409A4"/>
    <w:rsid w:val="00F40C74"/>
    <w:rsid w:val="00F40F52"/>
    <w:rsid w:val="00F41384"/>
    <w:rsid w:val="00F413E0"/>
    <w:rsid w:val="00F41515"/>
    <w:rsid w:val="00F419B4"/>
    <w:rsid w:val="00F41A37"/>
    <w:rsid w:val="00F41C49"/>
    <w:rsid w:val="00F41C58"/>
    <w:rsid w:val="00F41CDC"/>
    <w:rsid w:val="00F41E70"/>
    <w:rsid w:val="00F41F05"/>
    <w:rsid w:val="00F422D7"/>
    <w:rsid w:val="00F42451"/>
    <w:rsid w:val="00F42550"/>
    <w:rsid w:val="00F4257C"/>
    <w:rsid w:val="00F42727"/>
    <w:rsid w:val="00F42B12"/>
    <w:rsid w:val="00F42B87"/>
    <w:rsid w:val="00F42C39"/>
    <w:rsid w:val="00F42D76"/>
    <w:rsid w:val="00F42E71"/>
    <w:rsid w:val="00F42E90"/>
    <w:rsid w:val="00F42FE0"/>
    <w:rsid w:val="00F433AA"/>
    <w:rsid w:val="00F433BD"/>
    <w:rsid w:val="00F43562"/>
    <w:rsid w:val="00F43F7E"/>
    <w:rsid w:val="00F447D8"/>
    <w:rsid w:val="00F448C4"/>
    <w:rsid w:val="00F44936"/>
    <w:rsid w:val="00F44954"/>
    <w:rsid w:val="00F44AFD"/>
    <w:rsid w:val="00F44BEA"/>
    <w:rsid w:val="00F44D4C"/>
    <w:rsid w:val="00F44E71"/>
    <w:rsid w:val="00F44EC5"/>
    <w:rsid w:val="00F450B0"/>
    <w:rsid w:val="00F453D1"/>
    <w:rsid w:val="00F45404"/>
    <w:rsid w:val="00F4542D"/>
    <w:rsid w:val="00F456D7"/>
    <w:rsid w:val="00F45C20"/>
    <w:rsid w:val="00F45D43"/>
    <w:rsid w:val="00F45E07"/>
    <w:rsid w:val="00F45E0C"/>
    <w:rsid w:val="00F460BC"/>
    <w:rsid w:val="00F46237"/>
    <w:rsid w:val="00F467A9"/>
    <w:rsid w:val="00F4686C"/>
    <w:rsid w:val="00F46A9E"/>
    <w:rsid w:val="00F46BF6"/>
    <w:rsid w:val="00F46C23"/>
    <w:rsid w:val="00F46FD4"/>
    <w:rsid w:val="00F4717E"/>
    <w:rsid w:val="00F47498"/>
    <w:rsid w:val="00F47545"/>
    <w:rsid w:val="00F47730"/>
    <w:rsid w:val="00F47825"/>
    <w:rsid w:val="00F478E5"/>
    <w:rsid w:val="00F47AE6"/>
    <w:rsid w:val="00F47BA6"/>
    <w:rsid w:val="00F501C5"/>
    <w:rsid w:val="00F5084C"/>
    <w:rsid w:val="00F509BB"/>
    <w:rsid w:val="00F50B8C"/>
    <w:rsid w:val="00F50C02"/>
    <w:rsid w:val="00F50C77"/>
    <w:rsid w:val="00F50E50"/>
    <w:rsid w:val="00F512B2"/>
    <w:rsid w:val="00F513F5"/>
    <w:rsid w:val="00F51532"/>
    <w:rsid w:val="00F51A72"/>
    <w:rsid w:val="00F51C0D"/>
    <w:rsid w:val="00F51FB8"/>
    <w:rsid w:val="00F51FF4"/>
    <w:rsid w:val="00F5203F"/>
    <w:rsid w:val="00F52090"/>
    <w:rsid w:val="00F523E3"/>
    <w:rsid w:val="00F5253C"/>
    <w:rsid w:val="00F5283D"/>
    <w:rsid w:val="00F52ABA"/>
    <w:rsid w:val="00F52BC7"/>
    <w:rsid w:val="00F52DE0"/>
    <w:rsid w:val="00F52FC2"/>
    <w:rsid w:val="00F5311F"/>
    <w:rsid w:val="00F53585"/>
    <w:rsid w:val="00F53BF4"/>
    <w:rsid w:val="00F53E2D"/>
    <w:rsid w:val="00F53E95"/>
    <w:rsid w:val="00F54266"/>
    <w:rsid w:val="00F542EB"/>
    <w:rsid w:val="00F54732"/>
    <w:rsid w:val="00F54F12"/>
    <w:rsid w:val="00F54F3C"/>
    <w:rsid w:val="00F54F90"/>
    <w:rsid w:val="00F54FFA"/>
    <w:rsid w:val="00F55013"/>
    <w:rsid w:val="00F55037"/>
    <w:rsid w:val="00F55043"/>
    <w:rsid w:val="00F5601D"/>
    <w:rsid w:val="00F56170"/>
    <w:rsid w:val="00F567D4"/>
    <w:rsid w:val="00F56AD0"/>
    <w:rsid w:val="00F56DCF"/>
    <w:rsid w:val="00F57034"/>
    <w:rsid w:val="00F5708B"/>
    <w:rsid w:val="00F57212"/>
    <w:rsid w:val="00F573A9"/>
    <w:rsid w:val="00F5745D"/>
    <w:rsid w:val="00F5748D"/>
    <w:rsid w:val="00F576AB"/>
    <w:rsid w:val="00F57933"/>
    <w:rsid w:val="00F57961"/>
    <w:rsid w:val="00F57A95"/>
    <w:rsid w:val="00F57B44"/>
    <w:rsid w:val="00F57C61"/>
    <w:rsid w:val="00F601FD"/>
    <w:rsid w:val="00F60268"/>
    <w:rsid w:val="00F603AF"/>
    <w:rsid w:val="00F60533"/>
    <w:rsid w:val="00F60998"/>
    <w:rsid w:val="00F609FA"/>
    <w:rsid w:val="00F60AA8"/>
    <w:rsid w:val="00F60BE9"/>
    <w:rsid w:val="00F612D9"/>
    <w:rsid w:val="00F6136C"/>
    <w:rsid w:val="00F61468"/>
    <w:rsid w:val="00F61487"/>
    <w:rsid w:val="00F614D4"/>
    <w:rsid w:val="00F61553"/>
    <w:rsid w:val="00F6177B"/>
    <w:rsid w:val="00F619E6"/>
    <w:rsid w:val="00F61F57"/>
    <w:rsid w:val="00F61FD8"/>
    <w:rsid w:val="00F62148"/>
    <w:rsid w:val="00F6227B"/>
    <w:rsid w:val="00F62628"/>
    <w:rsid w:val="00F62932"/>
    <w:rsid w:val="00F629AC"/>
    <w:rsid w:val="00F62DBF"/>
    <w:rsid w:val="00F63651"/>
    <w:rsid w:val="00F6396E"/>
    <w:rsid w:val="00F639B8"/>
    <w:rsid w:val="00F63C3B"/>
    <w:rsid w:val="00F63D74"/>
    <w:rsid w:val="00F63E26"/>
    <w:rsid w:val="00F63EB0"/>
    <w:rsid w:val="00F64023"/>
    <w:rsid w:val="00F641FC"/>
    <w:rsid w:val="00F6425B"/>
    <w:rsid w:val="00F6470B"/>
    <w:rsid w:val="00F647F7"/>
    <w:rsid w:val="00F64A50"/>
    <w:rsid w:val="00F64CD0"/>
    <w:rsid w:val="00F64DFA"/>
    <w:rsid w:val="00F65280"/>
    <w:rsid w:val="00F6583C"/>
    <w:rsid w:val="00F6589A"/>
    <w:rsid w:val="00F65B1A"/>
    <w:rsid w:val="00F65CF4"/>
    <w:rsid w:val="00F65D8D"/>
    <w:rsid w:val="00F660DA"/>
    <w:rsid w:val="00F662DD"/>
    <w:rsid w:val="00F663D7"/>
    <w:rsid w:val="00F669E1"/>
    <w:rsid w:val="00F66AE4"/>
    <w:rsid w:val="00F66B22"/>
    <w:rsid w:val="00F66BC4"/>
    <w:rsid w:val="00F66FF8"/>
    <w:rsid w:val="00F6738E"/>
    <w:rsid w:val="00F674A8"/>
    <w:rsid w:val="00F67684"/>
    <w:rsid w:val="00F6769D"/>
    <w:rsid w:val="00F677D3"/>
    <w:rsid w:val="00F6783E"/>
    <w:rsid w:val="00F678A3"/>
    <w:rsid w:val="00F67A13"/>
    <w:rsid w:val="00F67A83"/>
    <w:rsid w:val="00F67DC9"/>
    <w:rsid w:val="00F7060A"/>
    <w:rsid w:val="00F70610"/>
    <w:rsid w:val="00F706EF"/>
    <w:rsid w:val="00F70832"/>
    <w:rsid w:val="00F70949"/>
    <w:rsid w:val="00F70CDB"/>
    <w:rsid w:val="00F70DBE"/>
    <w:rsid w:val="00F71124"/>
    <w:rsid w:val="00F712C1"/>
    <w:rsid w:val="00F714E3"/>
    <w:rsid w:val="00F71888"/>
    <w:rsid w:val="00F71970"/>
    <w:rsid w:val="00F719CD"/>
    <w:rsid w:val="00F71B55"/>
    <w:rsid w:val="00F71BB8"/>
    <w:rsid w:val="00F720BC"/>
    <w:rsid w:val="00F7212C"/>
    <w:rsid w:val="00F722AC"/>
    <w:rsid w:val="00F7251B"/>
    <w:rsid w:val="00F72584"/>
    <w:rsid w:val="00F72594"/>
    <w:rsid w:val="00F7290D"/>
    <w:rsid w:val="00F72A30"/>
    <w:rsid w:val="00F72BCB"/>
    <w:rsid w:val="00F72FC6"/>
    <w:rsid w:val="00F7302F"/>
    <w:rsid w:val="00F73070"/>
    <w:rsid w:val="00F730F5"/>
    <w:rsid w:val="00F732EC"/>
    <w:rsid w:val="00F7339B"/>
    <w:rsid w:val="00F7379A"/>
    <w:rsid w:val="00F7380B"/>
    <w:rsid w:val="00F7382E"/>
    <w:rsid w:val="00F73896"/>
    <w:rsid w:val="00F73950"/>
    <w:rsid w:val="00F73AD2"/>
    <w:rsid w:val="00F73B89"/>
    <w:rsid w:val="00F73C6B"/>
    <w:rsid w:val="00F73D08"/>
    <w:rsid w:val="00F73DF9"/>
    <w:rsid w:val="00F73E37"/>
    <w:rsid w:val="00F73ED2"/>
    <w:rsid w:val="00F73ED4"/>
    <w:rsid w:val="00F74145"/>
    <w:rsid w:val="00F74361"/>
    <w:rsid w:val="00F7438A"/>
    <w:rsid w:val="00F746A7"/>
    <w:rsid w:val="00F7472A"/>
    <w:rsid w:val="00F749B9"/>
    <w:rsid w:val="00F74C07"/>
    <w:rsid w:val="00F74CEF"/>
    <w:rsid w:val="00F74D9C"/>
    <w:rsid w:val="00F74E1E"/>
    <w:rsid w:val="00F74ECD"/>
    <w:rsid w:val="00F74EE0"/>
    <w:rsid w:val="00F74F1A"/>
    <w:rsid w:val="00F757A8"/>
    <w:rsid w:val="00F7586B"/>
    <w:rsid w:val="00F758DC"/>
    <w:rsid w:val="00F75BBC"/>
    <w:rsid w:val="00F75BE5"/>
    <w:rsid w:val="00F75F2F"/>
    <w:rsid w:val="00F761AF"/>
    <w:rsid w:val="00F76288"/>
    <w:rsid w:val="00F763ED"/>
    <w:rsid w:val="00F76408"/>
    <w:rsid w:val="00F76445"/>
    <w:rsid w:val="00F764D2"/>
    <w:rsid w:val="00F76514"/>
    <w:rsid w:val="00F76E1D"/>
    <w:rsid w:val="00F76ECC"/>
    <w:rsid w:val="00F76F4D"/>
    <w:rsid w:val="00F77154"/>
    <w:rsid w:val="00F77669"/>
    <w:rsid w:val="00F776FE"/>
    <w:rsid w:val="00F778EE"/>
    <w:rsid w:val="00F77B63"/>
    <w:rsid w:val="00F77B82"/>
    <w:rsid w:val="00F77D8D"/>
    <w:rsid w:val="00F77E6F"/>
    <w:rsid w:val="00F77F06"/>
    <w:rsid w:val="00F8010D"/>
    <w:rsid w:val="00F80347"/>
    <w:rsid w:val="00F80399"/>
    <w:rsid w:val="00F80427"/>
    <w:rsid w:val="00F805FE"/>
    <w:rsid w:val="00F8082E"/>
    <w:rsid w:val="00F80A9D"/>
    <w:rsid w:val="00F80DFE"/>
    <w:rsid w:val="00F80E96"/>
    <w:rsid w:val="00F81135"/>
    <w:rsid w:val="00F811F2"/>
    <w:rsid w:val="00F812B6"/>
    <w:rsid w:val="00F812C8"/>
    <w:rsid w:val="00F8132D"/>
    <w:rsid w:val="00F8151A"/>
    <w:rsid w:val="00F8187F"/>
    <w:rsid w:val="00F818AE"/>
    <w:rsid w:val="00F819B6"/>
    <w:rsid w:val="00F81AD1"/>
    <w:rsid w:val="00F81B40"/>
    <w:rsid w:val="00F8207E"/>
    <w:rsid w:val="00F820C4"/>
    <w:rsid w:val="00F82157"/>
    <w:rsid w:val="00F8220B"/>
    <w:rsid w:val="00F82549"/>
    <w:rsid w:val="00F8277C"/>
    <w:rsid w:val="00F82954"/>
    <w:rsid w:val="00F82A49"/>
    <w:rsid w:val="00F82B67"/>
    <w:rsid w:val="00F8354F"/>
    <w:rsid w:val="00F83679"/>
    <w:rsid w:val="00F836C7"/>
    <w:rsid w:val="00F83829"/>
    <w:rsid w:val="00F83845"/>
    <w:rsid w:val="00F838FA"/>
    <w:rsid w:val="00F83973"/>
    <w:rsid w:val="00F83EF7"/>
    <w:rsid w:val="00F83F76"/>
    <w:rsid w:val="00F84063"/>
    <w:rsid w:val="00F84069"/>
    <w:rsid w:val="00F841CE"/>
    <w:rsid w:val="00F843D7"/>
    <w:rsid w:val="00F844EA"/>
    <w:rsid w:val="00F84964"/>
    <w:rsid w:val="00F849A5"/>
    <w:rsid w:val="00F84AC0"/>
    <w:rsid w:val="00F84AD6"/>
    <w:rsid w:val="00F84F40"/>
    <w:rsid w:val="00F85500"/>
    <w:rsid w:val="00F85536"/>
    <w:rsid w:val="00F85599"/>
    <w:rsid w:val="00F85816"/>
    <w:rsid w:val="00F858E5"/>
    <w:rsid w:val="00F85A6D"/>
    <w:rsid w:val="00F85C1E"/>
    <w:rsid w:val="00F85EE2"/>
    <w:rsid w:val="00F85F3F"/>
    <w:rsid w:val="00F8612C"/>
    <w:rsid w:val="00F86230"/>
    <w:rsid w:val="00F862B2"/>
    <w:rsid w:val="00F8647D"/>
    <w:rsid w:val="00F8657A"/>
    <w:rsid w:val="00F8679A"/>
    <w:rsid w:val="00F86D24"/>
    <w:rsid w:val="00F87117"/>
    <w:rsid w:val="00F8714C"/>
    <w:rsid w:val="00F8736C"/>
    <w:rsid w:val="00F875DA"/>
    <w:rsid w:val="00F8764C"/>
    <w:rsid w:val="00F87777"/>
    <w:rsid w:val="00F9030E"/>
    <w:rsid w:val="00F906E8"/>
    <w:rsid w:val="00F90834"/>
    <w:rsid w:val="00F90A92"/>
    <w:rsid w:val="00F90ADB"/>
    <w:rsid w:val="00F90BE5"/>
    <w:rsid w:val="00F90E78"/>
    <w:rsid w:val="00F90FA3"/>
    <w:rsid w:val="00F91209"/>
    <w:rsid w:val="00F91494"/>
    <w:rsid w:val="00F91730"/>
    <w:rsid w:val="00F9184A"/>
    <w:rsid w:val="00F918F8"/>
    <w:rsid w:val="00F91D82"/>
    <w:rsid w:val="00F920F9"/>
    <w:rsid w:val="00F92123"/>
    <w:rsid w:val="00F9221F"/>
    <w:rsid w:val="00F92322"/>
    <w:rsid w:val="00F92685"/>
    <w:rsid w:val="00F92AB5"/>
    <w:rsid w:val="00F92BA3"/>
    <w:rsid w:val="00F92EB3"/>
    <w:rsid w:val="00F931C7"/>
    <w:rsid w:val="00F9336D"/>
    <w:rsid w:val="00F93559"/>
    <w:rsid w:val="00F939B1"/>
    <w:rsid w:val="00F93CE7"/>
    <w:rsid w:val="00F93D72"/>
    <w:rsid w:val="00F93E65"/>
    <w:rsid w:val="00F93F2C"/>
    <w:rsid w:val="00F94070"/>
    <w:rsid w:val="00F94395"/>
    <w:rsid w:val="00F94402"/>
    <w:rsid w:val="00F944D5"/>
    <w:rsid w:val="00F9482A"/>
    <w:rsid w:val="00F94934"/>
    <w:rsid w:val="00F94BAB"/>
    <w:rsid w:val="00F94EF7"/>
    <w:rsid w:val="00F950B5"/>
    <w:rsid w:val="00F950B6"/>
    <w:rsid w:val="00F9513F"/>
    <w:rsid w:val="00F9519A"/>
    <w:rsid w:val="00F95376"/>
    <w:rsid w:val="00F9540F"/>
    <w:rsid w:val="00F95645"/>
    <w:rsid w:val="00F95BA2"/>
    <w:rsid w:val="00F95E5F"/>
    <w:rsid w:val="00F95F7C"/>
    <w:rsid w:val="00F96244"/>
    <w:rsid w:val="00F96892"/>
    <w:rsid w:val="00F971AF"/>
    <w:rsid w:val="00F975E2"/>
    <w:rsid w:val="00F97701"/>
    <w:rsid w:val="00F97702"/>
    <w:rsid w:val="00F9781D"/>
    <w:rsid w:val="00F978F1"/>
    <w:rsid w:val="00F97908"/>
    <w:rsid w:val="00F97B43"/>
    <w:rsid w:val="00F97D1B"/>
    <w:rsid w:val="00FA0022"/>
    <w:rsid w:val="00FA007E"/>
    <w:rsid w:val="00FA07F8"/>
    <w:rsid w:val="00FA0958"/>
    <w:rsid w:val="00FA0C2D"/>
    <w:rsid w:val="00FA0C2F"/>
    <w:rsid w:val="00FA0F26"/>
    <w:rsid w:val="00FA105C"/>
    <w:rsid w:val="00FA10A4"/>
    <w:rsid w:val="00FA1475"/>
    <w:rsid w:val="00FA148A"/>
    <w:rsid w:val="00FA148E"/>
    <w:rsid w:val="00FA161F"/>
    <w:rsid w:val="00FA1949"/>
    <w:rsid w:val="00FA1E44"/>
    <w:rsid w:val="00FA2079"/>
    <w:rsid w:val="00FA2133"/>
    <w:rsid w:val="00FA228B"/>
    <w:rsid w:val="00FA22AE"/>
    <w:rsid w:val="00FA2307"/>
    <w:rsid w:val="00FA232F"/>
    <w:rsid w:val="00FA23D4"/>
    <w:rsid w:val="00FA26C6"/>
    <w:rsid w:val="00FA27C8"/>
    <w:rsid w:val="00FA298A"/>
    <w:rsid w:val="00FA2A5C"/>
    <w:rsid w:val="00FA2D1B"/>
    <w:rsid w:val="00FA2F35"/>
    <w:rsid w:val="00FA2F58"/>
    <w:rsid w:val="00FA30AB"/>
    <w:rsid w:val="00FA3329"/>
    <w:rsid w:val="00FA34A4"/>
    <w:rsid w:val="00FA36C2"/>
    <w:rsid w:val="00FA36DF"/>
    <w:rsid w:val="00FA3774"/>
    <w:rsid w:val="00FA37EF"/>
    <w:rsid w:val="00FA384B"/>
    <w:rsid w:val="00FA3B76"/>
    <w:rsid w:val="00FA3BFF"/>
    <w:rsid w:val="00FA3E4B"/>
    <w:rsid w:val="00FA3E81"/>
    <w:rsid w:val="00FA4345"/>
    <w:rsid w:val="00FA4382"/>
    <w:rsid w:val="00FA4653"/>
    <w:rsid w:val="00FA47C4"/>
    <w:rsid w:val="00FA49B3"/>
    <w:rsid w:val="00FA4A0D"/>
    <w:rsid w:val="00FA4A99"/>
    <w:rsid w:val="00FA4D66"/>
    <w:rsid w:val="00FA5443"/>
    <w:rsid w:val="00FA564A"/>
    <w:rsid w:val="00FA5889"/>
    <w:rsid w:val="00FA594A"/>
    <w:rsid w:val="00FA5A01"/>
    <w:rsid w:val="00FA5A4E"/>
    <w:rsid w:val="00FA5AB5"/>
    <w:rsid w:val="00FA64A8"/>
    <w:rsid w:val="00FA65A5"/>
    <w:rsid w:val="00FA65D5"/>
    <w:rsid w:val="00FA6C7A"/>
    <w:rsid w:val="00FA6EDB"/>
    <w:rsid w:val="00FA7074"/>
    <w:rsid w:val="00FA713D"/>
    <w:rsid w:val="00FA718B"/>
    <w:rsid w:val="00FA72DD"/>
    <w:rsid w:val="00FA7366"/>
    <w:rsid w:val="00FA74DC"/>
    <w:rsid w:val="00FA77C3"/>
    <w:rsid w:val="00FA79F5"/>
    <w:rsid w:val="00FA7B48"/>
    <w:rsid w:val="00FA7BB2"/>
    <w:rsid w:val="00FA7F77"/>
    <w:rsid w:val="00FA7FB7"/>
    <w:rsid w:val="00FB0082"/>
    <w:rsid w:val="00FB0243"/>
    <w:rsid w:val="00FB07B8"/>
    <w:rsid w:val="00FB09AD"/>
    <w:rsid w:val="00FB0EBE"/>
    <w:rsid w:val="00FB100E"/>
    <w:rsid w:val="00FB12E3"/>
    <w:rsid w:val="00FB1527"/>
    <w:rsid w:val="00FB15C7"/>
    <w:rsid w:val="00FB1643"/>
    <w:rsid w:val="00FB1E9B"/>
    <w:rsid w:val="00FB23A0"/>
    <w:rsid w:val="00FB2470"/>
    <w:rsid w:val="00FB2537"/>
    <w:rsid w:val="00FB25C5"/>
    <w:rsid w:val="00FB2729"/>
    <w:rsid w:val="00FB2C28"/>
    <w:rsid w:val="00FB2CC1"/>
    <w:rsid w:val="00FB2FC7"/>
    <w:rsid w:val="00FB3047"/>
    <w:rsid w:val="00FB32A9"/>
    <w:rsid w:val="00FB32D1"/>
    <w:rsid w:val="00FB337A"/>
    <w:rsid w:val="00FB33DC"/>
    <w:rsid w:val="00FB35C8"/>
    <w:rsid w:val="00FB3694"/>
    <w:rsid w:val="00FB38BE"/>
    <w:rsid w:val="00FB4016"/>
    <w:rsid w:val="00FB4114"/>
    <w:rsid w:val="00FB42EF"/>
    <w:rsid w:val="00FB4338"/>
    <w:rsid w:val="00FB4402"/>
    <w:rsid w:val="00FB4415"/>
    <w:rsid w:val="00FB477E"/>
    <w:rsid w:val="00FB48BC"/>
    <w:rsid w:val="00FB49EF"/>
    <w:rsid w:val="00FB4A91"/>
    <w:rsid w:val="00FB4C75"/>
    <w:rsid w:val="00FB4C9C"/>
    <w:rsid w:val="00FB4CC9"/>
    <w:rsid w:val="00FB4CCE"/>
    <w:rsid w:val="00FB4F40"/>
    <w:rsid w:val="00FB51DC"/>
    <w:rsid w:val="00FB5628"/>
    <w:rsid w:val="00FB5865"/>
    <w:rsid w:val="00FB5971"/>
    <w:rsid w:val="00FB5AE6"/>
    <w:rsid w:val="00FB5BBF"/>
    <w:rsid w:val="00FB5D6C"/>
    <w:rsid w:val="00FB612A"/>
    <w:rsid w:val="00FB6165"/>
    <w:rsid w:val="00FB6371"/>
    <w:rsid w:val="00FB6CFA"/>
    <w:rsid w:val="00FB6DDB"/>
    <w:rsid w:val="00FB7155"/>
    <w:rsid w:val="00FB7368"/>
    <w:rsid w:val="00FB73AE"/>
    <w:rsid w:val="00FB7597"/>
    <w:rsid w:val="00FB75C7"/>
    <w:rsid w:val="00FB780D"/>
    <w:rsid w:val="00FB7CB4"/>
    <w:rsid w:val="00FB7E42"/>
    <w:rsid w:val="00FB7EB4"/>
    <w:rsid w:val="00FB7FF2"/>
    <w:rsid w:val="00FC0150"/>
    <w:rsid w:val="00FC02D1"/>
    <w:rsid w:val="00FC03AB"/>
    <w:rsid w:val="00FC0946"/>
    <w:rsid w:val="00FC099E"/>
    <w:rsid w:val="00FC0A8B"/>
    <w:rsid w:val="00FC0D95"/>
    <w:rsid w:val="00FC1253"/>
    <w:rsid w:val="00FC17A5"/>
    <w:rsid w:val="00FC19C4"/>
    <w:rsid w:val="00FC1B3E"/>
    <w:rsid w:val="00FC1DB7"/>
    <w:rsid w:val="00FC1E99"/>
    <w:rsid w:val="00FC1F4F"/>
    <w:rsid w:val="00FC201B"/>
    <w:rsid w:val="00FC215E"/>
    <w:rsid w:val="00FC251F"/>
    <w:rsid w:val="00FC256A"/>
    <w:rsid w:val="00FC2ACE"/>
    <w:rsid w:val="00FC2B8F"/>
    <w:rsid w:val="00FC2BA7"/>
    <w:rsid w:val="00FC2E8B"/>
    <w:rsid w:val="00FC2E92"/>
    <w:rsid w:val="00FC3056"/>
    <w:rsid w:val="00FC3099"/>
    <w:rsid w:val="00FC36A2"/>
    <w:rsid w:val="00FC39F3"/>
    <w:rsid w:val="00FC3CCE"/>
    <w:rsid w:val="00FC3EE7"/>
    <w:rsid w:val="00FC3FBD"/>
    <w:rsid w:val="00FC44AE"/>
    <w:rsid w:val="00FC4729"/>
    <w:rsid w:val="00FC4A8C"/>
    <w:rsid w:val="00FC50D0"/>
    <w:rsid w:val="00FC53DB"/>
    <w:rsid w:val="00FC560E"/>
    <w:rsid w:val="00FC571D"/>
    <w:rsid w:val="00FC5C0A"/>
    <w:rsid w:val="00FC5FC2"/>
    <w:rsid w:val="00FC6177"/>
    <w:rsid w:val="00FC63D1"/>
    <w:rsid w:val="00FC6538"/>
    <w:rsid w:val="00FC6804"/>
    <w:rsid w:val="00FC6D74"/>
    <w:rsid w:val="00FC7074"/>
    <w:rsid w:val="00FC70E1"/>
    <w:rsid w:val="00FC716A"/>
    <w:rsid w:val="00FC723D"/>
    <w:rsid w:val="00FC740A"/>
    <w:rsid w:val="00FC7528"/>
    <w:rsid w:val="00FC763D"/>
    <w:rsid w:val="00FC7685"/>
    <w:rsid w:val="00FC790F"/>
    <w:rsid w:val="00FC7A6E"/>
    <w:rsid w:val="00FD00AE"/>
    <w:rsid w:val="00FD0134"/>
    <w:rsid w:val="00FD0457"/>
    <w:rsid w:val="00FD0572"/>
    <w:rsid w:val="00FD0625"/>
    <w:rsid w:val="00FD0E24"/>
    <w:rsid w:val="00FD0E3F"/>
    <w:rsid w:val="00FD1193"/>
    <w:rsid w:val="00FD1428"/>
    <w:rsid w:val="00FD144A"/>
    <w:rsid w:val="00FD14C3"/>
    <w:rsid w:val="00FD15A6"/>
    <w:rsid w:val="00FD1A97"/>
    <w:rsid w:val="00FD1D9B"/>
    <w:rsid w:val="00FD1FD3"/>
    <w:rsid w:val="00FD220B"/>
    <w:rsid w:val="00FD26A6"/>
    <w:rsid w:val="00FD26F8"/>
    <w:rsid w:val="00FD29B3"/>
    <w:rsid w:val="00FD2A90"/>
    <w:rsid w:val="00FD2B6C"/>
    <w:rsid w:val="00FD2D6F"/>
    <w:rsid w:val="00FD2D7B"/>
    <w:rsid w:val="00FD2EED"/>
    <w:rsid w:val="00FD3451"/>
    <w:rsid w:val="00FD3555"/>
    <w:rsid w:val="00FD3704"/>
    <w:rsid w:val="00FD37F6"/>
    <w:rsid w:val="00FD3820"/>
    <w:rsid w:val="00FD3BF0"/>
    <w:rsid w:val="00FD3C5A"/>
    <w:rsid w:val="00FD3E5A"/>
    <w:rsid w:val="00FD4129"/>
    <w:rsid w:val="00FD4470"/>
    <w:rsid w:val="00FD4589"/>
    <w:rsid w:val="00FD4689"/>
    <w:rsid w:val="00FD473E"/>
    <w:rsid w:val="00FD4B8F"/>
    <w:rsid w:val="00FD4C9D"/>
    <w:rsid w:val="00FD4CC1"/>
    <w:rsid w:val="00FD4E50"/>
    <w:rsid w:val="00FD5363"/>
    <w:rsid w:val="00FD53D1"/>
    <w:rsid w:val="00FD58B3"/>
    <w:rsid w:val="00FD5986"/>
    <w:rsid w:val="00FD5A66"/>
    <w:rsid w:val="00FD5BA0"/>
    <w:rsid w:val="00FD5BAD"/>
    <w:rsid w:val="00FD617B"/>
    <w:rsid w:val="00FD625B"/>
    <w:rsid w:val="00FD6807"/>
    <w:rsid w:val="00FD6C63"/>
    <w:rsid w:val="00FD781B"/>
    <w:rsid w:val="00FD7DF9"/>
    <w:rsid w:val="00FE03F8"/>
    <w:rsid w:val="00FE0427"/>
    <w:rsid w:val="00FE05E1"/>
    <w:rsid w:val="00FE06A8"/>
    <w:rsid w:val="00FE09A6"/>
    <w:rsid w:val="00FE0B51"/>
    <w:rsid w:val="00FE0B78"/>
    <w:rsid w:val="00FE0BD6"/>
    <w:rsid w:val="00FE0ED4"/>
    <w:rsid w:val="00FE10A3"/>
    <w:rsid w:val="00FE10AF"/>
    <w:rsid w:val="00FE124E"/>
    <w:rsid w:val="00FE12C7"/>
    <w:rsid w:val="00FE14A4"/>
    <w:rsid w:val="00FE1719"/>
    <w:rsid w:val="00FE17B9"/>
    <w:rsid w:val="00FE1EAB"/>
    <w:rsid w:val="00FE228D"/>
    <w:rsid w:val="00FE2401"/>
    <w:rsid w:val="00FE2629"/>
    <w:rsid w:val="00FE267B"/>
    <w:rsid w:val="00FE27EB"/>
    <w:rsid w:val="00FE281C"/>
    <w:rsid w:val="00FE2840"/>
    <w:rsid w:val="00FE2AA0"/>
    <w:rsid w:val="00FE2ACA"/>
    <w:rsid w:val="00FE2BC9"/>
    <w:rsid w:val="00FE3264"/>
    <w:rsid w:val="00FE33BA"/>
    <w:rsid w:val="00FE3465"/>
    <w:rsid w:val="00FE3595"/>
    <w:rsid w:val="00FE367D"/>
    <w:rsid w:val="00FE3D8E"/>
    <w:rsid w:val="00FE40BB"/>
    <w:rsid w:val="00FE41E0"/>
    <w:rsid w:val="00FE4466"/>
    <w:rsid w:val="00FE482E"/>
    <w:rsid w:val="00FE4B76"/>
    <w:rsid w:val="00FE4B9C"/>
    <w:rsid w:val="00FE54EC"/>
    <w:rsid w:val="00FE5748"/>
    <w:rsid w:val="00FE5976"/>
    <w:rsid w:val="00FE5C0D"/>
    <w:rsid w:val="00FE6271"/>
    <w:rsid w:val="00FE6645"/>
    <w:rsid w:val="00FE67CF"/>
    <w:rsid w:val="00FE6986"/>
    <w:rsid w:val="00FE6B2A"/>
    <w:rsid w:val="00FE6C3C"/>
    <w:rsid w:val="00FE6D20"/>
    <w:rsid w:val="00FE6E7B"/>
    <w:rsid w:val="00FE6FB9"/>
    <w:rsid w:val="00FE714E"/>
    <w:rsid w:val="00FE73BF"/>
    <w:rsid w:val="00FE7489"/>
    <w:rsid w:val="00FE74FA"/>
    <w:rsid w:val="00FE7549"/>
    <w:rsid w:val="00FE7936"/>
    <w:rsid w:val="00FE79F8"/>
    <w:rsid w:val="00FE7A83"/>
    <w:rsid w:val="00FE7B77"/>
    <w:rsid w:val="00FE7BCC"/>
    <w:rsid w:val="00FE7CFC"/>
    <w:rsid w:val="00FE7DD6"/>
    <w:rsid w:val="00FF01BA"/>
    <w:rsid w:val="00FF03E0"/>
    <w:rsid w:val="00FF0D7D"/>
    <w:rsid w:val="00FF0E4A"/>
    <w:rsid w:val="00FF126D"/>
    <w:rsid w:val="00FF1354"/>
    <w:rsid w:val="00FF198A"/>
    <w:rsid w:val="00FF1CA1"/>
    <w:rsid w:val="00FF2095"/>
    <w:rsid w:val="00FF218D"/>
    <w:rsid w:val="00FF2310"/>
    <w:rsid w:val="00FF2399"/>
    <w:rsid w:val="00FF2519"/>
    <w:rsid w:val="00FF251C"/>
    <w:rsid w:val="00FF253A"/>
    <w:rsid w:val="00FF2A2C"/>
    <w:rsid w:val="00FF2B3F"/>
    <w:rsid w:val="00FF2C79"/>
    <w:rsid w:val="00FF2E73"/>
    <w:rsid w:val="00FF2F0F"/>
    <w:rsid w:val="00FF3025"/>
    <w:rsid w:val="00FF3529"/>
    <w:rsid w:val="00FF354D"/>
    <w:rsid w:val="00FF35D6"/>
    <w:rsid w:val="00FF3A2C"/>
    <w:rsid w:val="00FF3B60"/>
    <w:rsid w:val="00FF3C16"/>
    <w:rsid w:val="00FF3C8B"/>
    <w:rsid w:val="00FF3D9E"/>
    <w:rsid w:val="00FF3EAF"/>
    <w:rsid w:val="00FF426F"/>
    <w:rsid w:val="00FF42E3"/>
    <w:rsid w:val="00FF430E"/>
    <w:rsid w:val="00FF464D"/>
    <w:rsid w:val="00FF47B3"/>
    <w:rsid w:val="00FF4AE2"/>
    <w:rsid w:val="00FF4C1F"/>
    <w:rsid w:val="00FF4C74"/>
    <w:rsid w:val="00FF4D14"/>
    <w:rsid w:val="00FF4EE6"/>
    <w:rsid w:val="00FF50A8"/>
    <w:rsid w:val="00FF571E"/>
    <w:rsid w:val="00FF573C"/>
    <w:rsid w:val="00FF57C5"/>
    <w:rsid w:val="00FF58F7"/>
    <w:rsid w:val="00FF5A58"/>
    <w:rsid w:val="00FF5A8C"/>
    <w:rsid w:val="00FF5DEB"/>
    <w:rsid w:val="00FF5F37"/>
    <w:rsid w:val="00FF65D9"/>
    <w:rsid w:val="00FF6942"/>
    <w:rsid w:val="00FF6BD1"/>
    <w:rsid w:val="00FF6CC0"/>
    <w:rsid w:val="00FF6FDA"/>
    <w:rsid w:val="00FF745C"/>
    <w:rsid w:val="00FF7512"/>
    <w:rsid w:val="00FF7563"/>
    <w:rsid w:val="00FF7BFF"/>
    <w:rsid w:val="00FF7DCF"/>
    <w:rsid w:val="00FF7F59"/>
    <w:rsid w:val="00FF7FF6"/>
    <w:rsid w:val="00FF7F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2CBD36"/>
  <w15:docId w15:val="{B8BD0939-C351-4706-951C-A0D87BBB8C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352C0"/>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qFormat/>
    <w:rsid w:val="00AE5331"/>
    <w:pPr>
      <w:keepNext/>
      <w:numPr>
        <w:numId w:val="2"/>
      </w:numPr>
      <w:spacing w:before="120"/>
      <w:outlineLvl w:val="0"/>
    </w:pPr>
    <w:rPr>
      <w:b/>
      <w:bCs/>
      <w:sz w:val="28"/>
      <w:szCs w:val="28"/>
    </w:rPr>
  </w:style>
  <w:style w:type="paragraph" w:styleId="Heading2">
    <w:name w:val="heading 2"/>
    <w:basedOn w:val="Normal"/>
    <w:next w:val="Normal"/>
    <w:link w:val="Heading2Char"/>
    <w:qFormat/>
    <w:rsid w:val="008D0FAC"/>
    <w:pPr>
      <w:keepNext/>
      <w:numPr>
        <w:ilvl w:val="1"/>
        <w:numId w:val="2"/>
      </w:numPr>
      <w:spacing w:before="120"/>
      <w:outlineLvl w:val="1"/>
    </w:pPr>
    <w:rPr>
      <w:b/>
      <w:bCs/>
      <w:sz w:val="24"/>
    </w:rPr>
  </w:style>
  <w:style w:type="paragraph" w:styleId="Heading3">
    <w:name w:val="heading 3"/>
    <w:aliases w:val="H3,h3"/>
    <w:basedOn w:val="Normal"/>
    <w:next w:val="Normal"/>
    <w:qFormat/>
    <w:rsid w:val="00AD757F"/>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link w:val="Heading4Char"/>
    <w:qFormat/>
    <w:rsid w:val="00AD757F"/>
    <w:pPr>
      <w:keepNext/>
      <w:numPr>
        <w:ilvl w:val="3"/>
        <w:numId w:val="2"/>
      </w:numPr>
      <w:spacing w:before="120"/>
      <w:outlineLvl w:val="3"/>
    </w:pPr>
    <w:rPr>
      <w:b/>
      <w:bCs/>
      <w:szCs w:val="28"/>
    </w:rPr>
  </w:style>
  <w:style w:type="paragraph" w:styleId="Heading5">
    <w:name w:val="heading 5"/>
    <w:aliases w:val="h5,Heading5"/>
    <w:basedOn w:val="Normal"/>
    <w:next w:val="Normal"/>
    <w:qFormat/>
    <w:rsid w:val="00AD757F"/>
    <w:pPr>
      <w:keepNext/>
      <w:numPr>
        <w:ilvl w:val="4"/>
        <w:numId w:val="2"/>
      </w:numPr>
      <w:tabs>
        <w:tab w:val="clear" w:pos="1008"/>
      </w:tabs>
      <w:spacing w:before="120"/>
      <w:ind w:left="720" w:hanging="720"/>
      <w:outlineLvl w:val="4"/>
    </w:pPr>
    <w:rPr>
      <w:b/>
      <w:bCs/>
      <w:i/>
      <w:iCs/>
      <w:szCs w:val="26"/>
    </w:rPr>
  </w:style>
  <w:style w:type="paragraph" w:styleId="Heading6">
    <w:name w:val="heading 6"/>
    <w:aliases w:val="h6"/>
    <w:basedOn w:val="Normal"/>
    <w:next w:val="Normal"/>
    <w:qFormat/>
    <w:rsid w:val="00AD757F"/>
    <w:pPr>
      <w:numPr>
        <w:ilvl w:val="5"/>
        <w:numId w:val="2"/>
      </w:numPr>
      <w:spacing w:before="240" w:after="60"/>
      <w:outlineLvl w:val="5"/>
    </w:pPr>
    <w:rPr>
      <w:b/>
      <w:bCs/>
    </w:rPr>
  </w:style>
  <w:style w:type="paragraph" w:styleId="Heading7">
    <w:name w:val="heading 7"/>
    <w:basedOn w:val="Normal"/>
    <w:next w:val="Normal"/>
    <w:qFormat/>
    <w:rsid w:val="00AD757F"/>
    <w:pPr>
      <w:numPr>
        <w:ilvl w:val="6"/>
        <w:numId w:val="2"/>
      </w:numPr>
      <w:spacing w:before="240" w:after="60"/>
      <w:outlineLvl w:val="6"/>
    </w:pPr>
    <w:rPr>
      <w:sz w:val="24"/>
      <w:szCs w:val="24"/>
    </w:rPr>
  </w:style>
  <w:style w:type="paragraph" w:styleId="Heading8">
    <w:name w:val="heading 8"/>
    <w:basedOn w:val="Normal"/>
    <w:next w:val="Normal"/>
    <w:qFormat/>
    <w:rsid w:val="00AD757F"/>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AD757F"/>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AD757F"/>
    <w:rPr>
      <w:sz w:val="20"/>
      <w:szCs w:val="20"/>
    </w:rPr>
  </w:style>
  <w:style w:type="character" w:customStyle="1" w:styleId="BodyTextChar">
    <w:name w:val="Body Text Char"/>
    <w:basedOn w:val="DefaultParagraphFont"/>
    <w:link w:val="BodyText"/>
    <w:rsid w:val="00CF195E"/>
  </w:style>
  <w:style w:type="character" w:styleId="Hyperlink">
    <w:name w:val="Hyperlink"/>
    <w:aliases w:val="CEO_Hyperlink,超级链接"/>
    <w:basedOn w:val="DefaultParagraphFont"/>
    <w:uiPriority w:val="99"/>
    <w:qFormat/>
    <w:rsid w:val="00AD757F"/>
    <w:rPr>
      <w:color w:val="0000FF"/>
      <w:u w:val="single"/>
    </w:rPr>
  </w:style>
  <w:style w:type="paragraph" w:styleId="ListParagraph">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列表段,P,列出"/>
    <w:basedOn w:val="Normal"/>
    <w:link w:val="ListParagraphChar"/>
    <w:uiPriority w:val="34"/>
    <w:qFormat/>
    <w:rsid w:val="00A822B8"/>
    <w:pPr>
      <w:ind w:firstLineChars="200" w:firstLine="420"/>
    </w:pPr>
  </w:style>
  <w:style w:type="paragraph" w:styleId="ListBullet">
    <w:name w:val="List Bullet"/>
    <w:basedOn w:val="List"/>
    <w:rsid w:val="00AD757F"/>
    <w:pPr>
      <w:autoSpaceDE/>
      <w:autoSpaceDN/>
      <w:adjustRightInd/>
      <w:spacing w:after="180"/>
      <w:ind w:left="568" w:hanging="284"/>
      <w:jc w:val="left"/>
    </w:pPr>
    <w:rPr>
      <w:sz w:val="20"/>
      <w:szCs w:val="20"/>
      <w:lang w:val="en-GB"/>
    </w:rPr>
  </w:style>
  <w:style w:type="paragraph" w:styleId="List">
    <w:name w:val="List"/>
    <w:basedOn w:val="Normal"/>
    <w:rsid w:val="00AD757F"/>
    <w:pPr>
      <w:ind w:left="360" w:hanging="360"/>
    </w:pPr>
  </w:style>
  <w:style w:type="paragraph" w:styleId="BodyText2">
    <w:name w:val="Body Text 2"/>
    <w:basedOn w:val="Normal"/>
    <w:rsid w:val="00AD757F"/>
    <w:pPr>
      <w:spacing w:after="0"/>
      <w:jc w:val="left"/>
    </w:pPr>
    <w:rPr>
      <w:szCs w:val="20"/>
    </w:rPr>
  </w:style>
  <w:style w:type="paragraph" w:styleId="BalloonText">
    <w:name w:val="Balloon Text"/>
    <w:basedOn w:val="Normal"/>
    <w:semiHidden/>
    <w:rsid w:val="00AD757F"/>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sid w:val="00AD757F"/>
    <w:rPr>
      <w:color w:val="800080"/>
      <w:u w:val="single"/>
    </w:rPr>
  </w:style>
  <w:style w:type="paragraph" w:styleId="FootnoteText">
    <w:name w:val="footnote text"/>
    <w:basedOn w:val="Normal"/>
    <w:semiHidden/>
    <w:rsid w:val="00AD757F"/>
    <w:rPr>
      <w:sz w:val="20"/>
      <w:szCs w:val="20"/>
    </w:rPr>
  </w:style>
  <w:style w:type="character" w:styleId="FootnoteReference">
    <w:name w:val="footnote reference"/>
    <w:basedOn w:val="DefaultParagraphFont"/>
    <w:semiHidden/>
    <w:rsid w:val="00AD757F"/>
    <w:rPr>
      <w:vertAlign w:val="superscript"/>
    </w:rPr>
  </w:style>
  <w:style w:type="table" w:styleId="TableGrid">
    <w:name w:val="Table Grid"/>
    <w:aliases w:val="TableGrid"/>
    <w:basedOn w:val="TableNormal"/>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character" w:styleId="CommentReference">
    <w:name w:val="annotation reference"/>
    <w:basedOn w:val="DefaultParagraphFont"/>
    <w:unhideWhenUsed/>
    <w:qFormat/>
    <w:rsid w:val="00A27D48"/>
    <w:rPr>
      <w:sz w:val="16"/>
      <w:szCs w:val="16"/>
    </w:rPr>
  </w:style>
  <w:style w:type="paragraph" w:styleId="CommentText">
    <w:name w:val="annotation text"/>
    <w:basedOn w:val="Normal"/>
    <w:link w:val="CommentTextChar"/>
    <w:unhideWhenUsed/>
    <w:qFormat/>
    <w:rsid w:val="00A27D48"/>
    <w:rPr>
      <w:sz w:val="20"/>
      <w:szCs w:val="20"/>
    </w:rPr>
  </w:style>
  <w:style w:type="character" w:customStyle="1" w:styleId="CommentTextChar">
    <w:name w:val="Comment Text Char"/>
    <w:basedOn w:val="DefaultParagraphFont"/>
    <w:link w:val="CommentText"/>
    <w:qFormat/>
    <w:rsid w:val="00A27D48"/>
  </w:style>
  <w:style w:type="paragraph" w:styleId="CommentSubject">
    <w:name w:val="annotation subject"/>
    <w:basedOn w:val="CommentText"/>
    <w:next w:val="CommentText"/>
    <w:link w:val="CommentSubjectChar"/>
    <w:semiHidden/>
    <w:unhideWhenUsed/>
    <w:rsid w:val="00A27D48"/>
    <w:rPr>
      <w:b/>
      <w:bCs/>
    </w:rPr>
  </w:style>
  <w:style w:type="character" w:customStyle="1" w:styleId="CommentSubjectChar">
    <w:name w:val="Comment Subject Char"/>
    <w:basedOn w:val="CommentTextChar"/>
    <w:link w:val="CommentSubject"/>
    <w:semiHidden/>
    <w:rsid w:val="00A27D48"/>
    <w:rPr>
      <w:b/>
      <w:bCs/>
    </w:rPr>
  </w:style>
  <w:style w:type="paragraph" w:customStyle="1" w:styleId="TAH">
    <w:name w:val="TAH"/>
    <w:basedOn w:val="TAC"/>
    <w:link w:val="TAHCar"/>
    <w:qFormat/>
    <w:rsid w:val="00D13A4F"/>
    <w:rPr>
      <w:b/>
    </w:rPr>
  </w:style>
  <w:style w:type="paragraph" w:customStyle="1" w:styleId="TAC">
    <w:name w:val="TAC"/>
    <w:basedOn w:val="Normal"/>
    <w:link w:val="TACChar"/>
    <w:qFormat/>
    <w:rsid w:val="00D13A4F"/>
    <w:pPr>
      <w:keepNext/>
      <w:keepLines/>
      <w:autoSpaceDE/>
      <w:autoSpaceDN/>
      <w:adjustRightInd/>
      <w:snapToGrid/>
      <w:spacing w:after="0"/>
      <w:jc w:val="center"/>
    </w:pPr>
    <w:rPr>
      <w:rFonts w:ascii="Arial" w:eastAsia="Times New Roman" w:hAnsi="Arial"/>
      <w:sz w:val="18"/>
      <w:szCs w:val="20"/>
      <w:lang w:val="en-GB"/>
    </w:rPr>
  </w:style>
  <w:style w:type="character" w:customStyle="1" w:styleId="TACChar">
    <w:name w:val="TAC Char"/>
    <w:link w:val="TAC"/>
    <w:qFormat/>
    <w:locked/>
    <w:rsid w:val="00D13A4F"/>
    <w:rPr>
      <w:rFonts w:ascii="Arial" w:eastAsia="Times New Roman" w:hAnsi="Arial"/>
      <w:sz w:val="18"/>
      <w:lang w:val="en-GB"/>
    </w:rPr>
  </w:style>
  <w:style w:type="character" w:customStyle="1" w:styleId="TAHCar">
    <w:name w:val="TAH Car"/>
    <w:link w:val="TAH"/>
    <w:qFormat/>
    <w:rsid w:val="00D13A4F"/>
    <w:rPr>
      <w:rFonts w:ascii="Arial" w:eastAsia="Times New Roman" w:hAnsi="Arial"/>
      <w:b/>
      <w:sz w:val="18"/>
      <w:lang w:val="en-GB"/>
    </w:rPr>
  </w:style>
  <w:style w:type="paragraph" w:customStyle="1" w:styleId="TH">
    <w:name w:val="TH"/>
    <w:basedOn w:val="Normal"/>
    <w:link w:val="THChar"/>
    <w:qFormat/>
    <w:rsid w:val="00D13A4F"/>
    <w:pPr>
      <w:keepNext/>
      <w:keepLines/>
      <w:autoSpaceDE/>
      <w:autoSpaceDN/>
      <w:adjustRightInd/>
      <w:snapToGrid/>
      <w:spacing w:before="60" w:after="180"/>
      <w:jc w:val="center"/>
    </w:pPr>
    <w:rPr>
      <w:rFonts w:ascii="Arial" w:eastAsia="Times New Roman" w:hAnsi="Arial"/>
      <w:b/>
      <w:sz w:val="20"/>
      <w:szCs w:val="20"/>
      <w:lang w:val="en-GB"/>
    </w:rPr>
  </w:style>
  <w:style w:type="character" w:customStyle="1" w:styleId="THChar">
    <w:name w:val="TH Char"/>
    <w:link w:val="TH"/>
    <w:qFormat/>
    <w:rsid w:val="00D13A4F"/>
    <w:rPr>
      <w:rFonts w:ascii="Arial" w:eastAsia="Times New Roman" w:hAnsi="Arial"/>
      <w:b/>
      <w:lang w:val="en-GB"/>
    </w:rPr>
  </w:style>
  <w:style w:type="paragraph" w:customStyle="1" w:styleId="TAR">
    <w:name w:val="TAR"/>
    <w:basedOn w:val="Normal"/>
    <w:rsid w:val="00D13A4F"/>
    <w:pPr>
      <w:keepNext/>
      <w:keepLines/>
      <w:autoSpaceDE/>
      <w:autoSpaceDN/>
      <w:adjustRightInd/>
      <w:snapToGrid/>
      <w:spacing w:after="0"/>
      <w:jc w:val="right"/>
    </w:pPr>
    <w:rPr>
      <w:rFonts w:ascii="Arial" w:eastAsia="Times New Roman" w:hAnsi="Arial"/>
      <w:sz w:val="18"/>
      <w:szCs w:val="20"/>
      <w:lang w:val="en-GB"/>
    </w:rPr>
  </w:style>
  <w:style w:type="paragraph" w:customStyle="1" w:styleId="EQ">
    <w:name w:val="EQ"/>
    <w:basedOn w:val="Normal"/>
    <w:next w:val="Normal"/>
    <w:qFormat/>
    <w:rsid w:val="00E249A1"/>
    <w:pPr>
      <w:keepLines/>
      <w:tabs>
        <w:tab w:val="center" w:pos="4536"/>
        <w:tab w:val="right" w:pos="9072"/>
      </w:tabs>
      <w:autoSpaceDE/>
      <w:autoSpaceDN/>
      <w:adjustRightInd/>
      <w:snapToGrid/>
      <w:spacing w:after="180"/>
      <w:jc w:val="left"/>
    </w:pPr>
    <w:rPr>
      <w:rFonts w:eastAsia="Times New Roman"/>
      <w:noProof/>
      <w:sz w:val="20"/>
      <w:szCs w:val="20"/>
      <w:lang w:val="en-GB"/>
    </w:rPr>
  </w:style>
  <w:style w:type="paragraph" w:customStyle="1" w:styleId="B1">
    <w:name w:val="B1"/>
    <w:basedOn w:val="List"/>
    <w:link w:val="B10"/>
    <w:qFormat/>
    <w:rsid w:val="00E249A1"/>
    <w:pPr>
      <w:autoSpaceDE/>
      <w:autoSpaceDN/>
      <w:adjustRightInd/>
      <w:snapToGrid/>
      <w:spacing w:after="180"/>
      <w:ind w:left="568" w:hanging="284"/>
      <w:jc w:val="left"/>
    </w:pPr>
    <w:rPr>
      <w:rFonts w:eastAsia="Times New Roman"/>
      <w:sz w:val="20"/>
      <w:szCs w:val="20"/>
      <w:lang w:val="en-GB"/>
    </w:rPr>
  </w:style>
  <w:style w:type="character" w:customStyle="1" w:styleId="B10">
    <w:name w:val="B1 (文字)"/>
    <w:link w:val="B1"/>
    <w:qFormat/>
    <w:locked/>
    <w:rsid w:val="00E249A1"/>
    <w:rPr>
      <w:rFonts w:eastAsia="Times New Roman"/>
      <w:lang w:val="en-GB"/>
    </w:rPr>
  </w:style>
  <w:style w:type="paragraph" w:customStyle="1" w:styleId="B2">
    <w:name w:val="B2"/>
    <w:basedOn w:val="List2"/>
    <w:link w:val="B2Char"/>
    <w:qFormat/>
    <w:rsid w:val="00E249A1"/>
    <w:pPr>
      <w:autoSpaceDE/>
      <w:autoSpaceDN/>
      <w:adjustRightInd/>
      <w:snapToGrid/>
      <w:spacing w:after="180"/>
      <w:ind w:left="851" w:hanging="284"/>
      <w:contextualSpacing w:val="0"/>
      <w:jc w:val="left"/>
    </w:pPr>
    <w:rPr>
      <w:rFonts w:eastAsia="Times New Roman"/>
      <w:sz w:val="20"/>
      <w:szCs w:val="20"/>
      <w:lang w:val="en-GB"/>
    </w:rPr>
  </w:style>
  <w:style w:type="character" w:customStyle="1" w:styleId="B2Char">
    <w:name w:val="B2 Char"/>
    <w:link w:val="B2"/>
    <w:uiPriority w:val="99"/>
    <w:rsid w:val="00E249A1"/>
    <w:rPr>
      <w:rFonts w:eastAsia="Times New Roman"/>
      <w:lang w:val="en-GB"/>
    </w:rPr>
  </w:style>
  <w:style w:type="paragraph" w:styleId="List2">
    <w:name w:val="List 2"/>
    <w:basedOn w:val="Normal"/>
    <w:semiHidden/>
    <w:unhideWhenUsed/>
    <w:rsid w:val="00E249A1"/>
    <w:pPr>
      <w:ind w:left="566" w:hanging="283"/>
      <w:contextualSpacing/>
    </w:pPr>
  </w:style>
  <w:style w:type="character" w:styleId="PlaceholderText">
    <w:name w:val="Placeholder Text"/>
    <w:basedOn w:val="DefaultParagraphFont"/>
    <w:uiPriority w:val="99"/>
    <w:semiHidden/>
    <w:rsid w:val="00DF26B1"/>
    <w:rPr>
      <w:color w:val="808080"/>
    </w:rPr>
  </w:style>
  <w:style w:type="character" w:customStyle="1" w:styleId="B1Zchn">
    <w:name w:val="B1 Zchn"/>
    <w:qFormat/>
    <w:rsid w:val="00094ACF"/>
    <w:rPr>
      <w:lang w:eastAsia="en-US"/>
    </w:rPr>
  </w:style>
  <w:style w:type="paragraph" w:styleId="Revision">
    <w:name w:val="Revision"/>
    <w:hidden/>
    <w:uiPriority w:val="99"/>
    <w:semiHidden/>
    <w:rsid w:val="00512F0D"/>
    <w:rPr>
      <w:sz w:val="22"/>
      <w:szCs w:val="22"/>
    </w:rPr>
  </w:style>
  <w:style w:type="character" w:customStyle="1" w:styleId="colour">
    <w:name w:val="colour"/>
    <w:basedOn w:val="DefaultParagraphFont"/>
    <w:rsid w:val="009418E3"/>
  </w:style>
  <w:style w:type="paragraph" w:customStyle="1" w:styleId="BodyText0001">
    <w:name w:val="Body Text 0001"/>
    <w:basedOn w:val="Normal"/>
    <w:qFormat/>
    <w:rsid w:val="003E1ABD"/>
    <w:pPr>
      <w:numPr>
        <w:numId w:val="3"/>
      </w:numPr>
      <w:tabs>
        <w:tab w:val="left" w:pos="1152"/>
      </w:tabs>
      <w:autoSpaceDE/>
      <w:autoSpaceDN/>
      <w:adjustRightInd/>
      <w:snapToGrid/>
      <w:spacing w:line="360" w:lineRule="auto"/>
      <w:jc w:val="left"/>
    </w:pPr>
    <w:rPr>
      <w:rFonts w:ascii="Georgia" w:hAnsi="Georgia"/>
      <w:snapToGrid w:val="0"/>
      <w:lang w:eastAsia="zh-CN"/>
    </w:rPr>
  </w:style>
  <w:style w:type="character" w:customStyle="1" w:styleId="Heading1Char">
    <w:name w:val="Heading 1 Char"/>
    <w:link w:val="Heading1"/>
    <w:rsid w:val="00AE5331"/>
    <w:rPr>
      <w:b/>
      <w:bCs/>
      <w:sz w:val="28"/>
      <w:szCs w:val="28"/>
    </w:rPr>
  </w:style>
  <w:style w:type="table" w:customStyle="1" w:styleId="31">
    <w:name w:val="无格式表格 31"/>
    <w:basedOn w:val="TableNormal"/>
    <w:uiPriority w:val="43"/>
    <w:rsid w:val="00BE60D5"/>
    <w:rPr>
      <w:lang w:eastAsia="zh-CN"/>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customStyle="1" w:styleId="PL">
    <w:name w:val="PL"/>
    <w:link w:val="PLChar"/>
    <w:qFormat/>
    <w:rsid w:val="005E29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5E291B"/>
    <w:rPr>
      <w:rFonts w:ascii="Courier New" w:eastAsia="Batang" w:hAnsi="Courier New"/>
      <w:noProof/>
      <w:sz w:val="16"/>
      <w:shd w:val="clear" w:color="auto" w:fill="E6E6E6"/>
      <w:lang w:val="en-GB" w:eastAsia="sv-SE"/>
    </w:rPr>
  </w:style>
  <w:style w:type="character" w:customStyle="1" w:styleId="Heading2Char">
    <w:name w:val="Heading 2 Char"/>
    <w:link w:val="Heading2"/>
    <w:rsid w:val="008D0FAC"/>
    <w:rPr>
      <w:b/>
      <w:bCs/>
      <w:sz w:val="24"/>
      <w:szCs w:val="22"/>
    </w:rPr>
  </w:style>
  <w:style w:type="paragraph" w:customStyle="1" w:styleId="TAL">
    <w:name w:val="TAL"/>
    <w:basedOn w:val="Normal"/>
    <w:link w:val="TALChar"/>
    <w:qFormat/>
    <w:rsid w:val="00027AE8"/>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rsid w:val="00027AE8"/>
    <w:rPr>
      <w:rFonts w:ascii="Arial" w:eastAsia="Times New Roman" w:hAnsi="Arial"/>
      <w:sz w:val="18"/>
      <w:lang w:val="en-GB"/>
    </w:rPr>
  </w:style>
  <w:style w:type="paragraph" w:customStyle="1" w:styleId="TAN">
    <w:name w:val="TAN"/>
    <w:basedOn w:val="TAL"/>
    <w:link w:val="TANChar"/>
    <w:qFormat/>
    <w:rsid w:val="00A2635E"/>
    <w:pPr>
      <w:ind w:left="851" w:hanging="851"/>
    </w:pPr>
  </w:style>
  <w:style w:type="table" w:styleId="GridTable4-Accent5">
    <w:name w:val="Grid Table 4 Accent 5"/>
    <w:basedOn w:val="TableNormal"/>
    <w:uiPriority w:val="49"/>
    <w:rsid w:val="00DE73B3"/>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paragraph" w:customStyle="1" w:styleId="LGTdoc">
    <w:name w:val="LGTdoc_본문"/>
    <w:basedOn w:val="Normal"/>
    <w:link w:val="LGTdocChar"/>
    <w:qFormat/>
    <w:rsid w:val="00693953"/>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693953"/>
    <w:rPr>
      <w:rFonts w:eastAsia="Batang"/>
      <w:kern w:val="2"/>
      <w:sz w:val="22"/>
      <w:szCs w:val="24"/>
      <w:lang w:val="en-GB" w:eastAsia="ko-KR"/>
    </w:rPr>
  </w:style>
  <w:style w:type="paragraph" w:customStyle="1" w:styleId="CRCoverPage">
    <w:name w:val="CR Cover Page"/>
    <w:link w:val="CRCoverPageZchn"/>
    <w:rsid w:val="00595732"/>
    <w:pPr>
      <w:spacing w:after="120"/>
    </w:pPr>
    <w:rPr>
      <w:rFonts w:ascii="Arial" w:hAnsi="Arial"/>
      <w:lang w:val="en-GB"/>
    </w:rPr>
  </w:style>
  <w:style w:type="character" w:customStyle="1" w:styleId="CRCoverPageZchn">
    <w:name w:val="CR Cover Page Zchn"/>
    <w:link w:val="CRCoverPage"/>
    <w:rsid w:val="00595732"/>
    <w:rPr>
      <w:rFonts w:ascii="Arial" w:hAnsi="Arial"/>
      <w:lang w:val="en-GB"/>
    </w:rPr>
  </w:style>
  <w:style w:type="character" w:styleId="Strong">
    <w:name w:val="Strong"/>
    <w:basedOn w:val="DefaultParagraphFont"/>
    <w:uiPriority w:val="22"/>
    <w:qFormat/>
    <w:rsid w:val="00AF6013"/>
    <w:rPr>
      <w:b/>
      <w:bCs/>
    </w:rPr>
  </w:style>
  <w:style w:type="paragraph" w:styleId="NormalWeb">
    <w:name w:val="Normal (Web)"/>
    <w:basedOn w:val="Normal"/>
    <w:uiPriority w:val="99"/>
    <w:unhideWhenUsed/>
    <w:qFormat/>
    <w:rsid w:val="00714C2A"/>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0Maintext">
    <w:name w:val="0 Main text"/>
    <w:basedOn w:val="Normal"/>
    <w:link w:val="0MaintextChar"/>
    <w:qFormat/>
    <w:rsid w:val="008E1680"/>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rsid w:val="008E1680"/>
    <w:rPr>
      <w:rFonts w:eastAsia="Malgun Gothic" w:cs="Batang"/>
      <w:lang w:val="en-GB"/>
    </w:rPr>
  </w:style>
  <w:style w:type="character" w:customStyle="1" w:styleId="apple-converted-space">
    <w:name w:val="apple-converted-space"/>
    <w:basedOn w:val="DefaultParagraphFont"/>
    <w:qFormat/>
    <w:rsid w:val="00F40326"/>
  </w:style>
  <w:style w:type="character" w:styleId="Emphasis">
    <w:name w:val="Emphasis"/>
    <w:basedOn w:val="DefaultParagraphFont"/>
    <w:uiPriority w:val="20"/>
    <w:qFormat/>
    <w:rsid w:val="00417155"/>
    <w:rPr>
      <w:i/>
      <w:iCs/>
    </w:rPr>
  </w:style>
  <w:style w:type="numbering" w:customStyle="1" w:styleId="StyleBulletedSymbolsymbolLeft025Hanging0252">
    <w:name w:val="Style Bulleted Symbol (symbol) Left:  0.25&quot; Hanging:  0.25&quot;2"/>
    <w:basedOn w:val="NoList"/>
    <w:rsid w:val="00492BF0"/>
    <w:pPr>
      <w:numPr>
        <w:numId w:val="4"/>
      </w:numPr>
    </w:pPr>
  </w:style>
  <w:style w:type="character" w:customStyle="1" w:styleId="TALCar">
    <w:name w:val="TAL Car"/>
    <w:rsid w:val="00AD7BF1"/>
    <w:rPr>
      <w:rFonts w:ascii="Arial" w:hAnsi="Arial"/>
      <w:sz w:val="18"/>
      <w:lang w:val="en-GB"/>
    </w:rPr>
  </w:style>
  <w:style w:type="paragraph" w:styleId="Caption">
    <w:name w:val="caption"/>
    <w:basedOn w:val="Normal"/>
    <w:next w:val="Normal"/>
    <w:unhideWhenUsed/>
    <w:rsid w:val="007325C0"/>
    <w:rPr>
      <w:rFonts w:asciiTheme="majorHAnsi" w:eastAsia="黑体" w:hAnsiTheme="majorHAnsi" w:cstheme="majorBidi"/>
      <w:sz w:val="20"/>
      <w:szCs w:val="20"/>
    </w:rPr>
  </w:style>
  <w:style w:type="paragraph" w:customStyle="1" w:styleId="B3">
    <w:name w:val="B3"/>
    <w:basedOn w:val="Normal"/>
    <w:rsid w:val="0052649D"/>
    <w:pPr>
      <w:autoSpaceDE/>
      <w:autoSpaceDN/>
      <w:adjustRightInd/>
      <w:snapToGrid/>
      <w:spacing w:after="180"/>
      <w:ind w:left="1135" w:hanging="284"/>
      <w:jc w:val="left"/>
    </w:pPr>
    <w:rPr>
      <w:rFonts w:eastAsia="等线"/>
      <w:sz w:val="20"/>
      <w:szCs w:val="20"/>
      <w:lang w:val="en-GB"/>
    </w:rPr>
  </w:style>
  <w:style w:type="character" w:customStyle="1" w:styleId="ListParagraphChar">
    <w:name w:val="List Paragraph Char"/>
    <w:aliases w:val="- Bullets Char,リスト段落 Char,?? ?? Char,????? Char,???? Char,Lista1 Char,列出段落1 Char,中等深浅网格 1 - 着色 21 Char,¥ê¥¹¥È¶ÎÂä Char,¥¡¡¡¡ì¬º¥¹¥È¶ÎÂä Char,ÁÐ³ö¶ÎÂä Char,列表段落1 Char,—ño’i—Ž Char,1st level - Bullet List Paragraph Char,목록단락 Char"/>
    <w:link w:val="ListParagraph"/>
    <w:uiPriority w:val="34"/>
    <w:qFormat/>
    <w:rsid w:val="00ED5A8A"/>
    <w:rPr>
      <w:sz w:val="22"/>
      <w:szCs w:val="22"/>
    </w:rPr>
  </w:style>
  <w:style w:type="character" w:customStyle="1" w:styleId="fontstyle01">
    <w:name w:val="fontstyle01"/>
    <w:basedOn w:val="DefaultParagraphFont"/>
    <w:rsid w:val="00E15979"/>
    <w:rPr>
      <w:rFonts w:ascii="Times New Roman" w:hAnsi="Times New Roman" w:cs="Times New Roman" w:hint="default"/>
      <w:b w:val="0"/>
      <w:bCs w:val="0"/>
      <w:i/>
      <w:iCs/>
      <w:color w:val="000000"/>
      <w:sz w:val="20"/>
      <w:szCs w:val="20"/>
    </w:rPr>
  </w:style>
  <w:style w:type="character" w:customStyle="1" w:styleId="TANChar">
    <w:name w:val="TAN Char"/>
    <w:link w:val="TAN"/>
    <w:qFormat/>
    <w:rsid w:val="00005EA8"/>
    <w:rPr>
      <w:rFonts w:ascii="Arial" w:eastAsia="Times New Roman" w:hAnsi="Arial"/>
      <w:sz w:val="18"/>
      <w:lang w:val="en-GB"/>
    </w:rPr>
  </w:style>
  <w:style w:type="paragraph" w:customStyle="1" w:styleId="Default">
    <w:name w:val="Default"/>
    <w:rsid w:val="00D34ED0"/>
    <w:pPr>
      <w:widowControl w:val="0"/>
      <w:autoSpaceDE w:val="0"/>
      <w:autoSpaceDN w:val="0"/>
      <w:adjustRightInd w:val="0"/>
    </w:pPr>
    <w:rPr>
      <w:rFonts w:ascii="Arial" w:hAnsi="Arial" w:cs="Arial"/>
      <w:color w:val="000000"/>
      <w:sz w:val="24"/>
      <w:szCs w:val="24"/>
    </w:rPr>
  </w:style>
  <w:style w:type="paragraph" w:customStyle="1" w:styleId="enumlev1">
    <w:name w:val="enumlev1"/>
    <w:basedOn w:val="Normal"/>
    <w:link w:val="enumlev1Char"/>
    <w:qFormat/>
    <w:rsid w:val="001A42F5"/>
    <w:pPr>
      <w:tabs>
        <w:tab w:val="left" w:pos="794"/>
        <w:tab w:val="left" w:pos="1191"/>
        <w:tab w:val="left" w:pos="1588"/>
        <w:tab w:val="left" w:pos="1985"/>
      </w:tabs>
      <w:overflowPunct w:val="0"/>
      <w:snapToGrid/>
      <w:spacing w:before="80" w:after="0"/>
      <w:ind w:left="794" w:hanging="794"/>
      <w:textAlignment w:val="baseline"/>
    </w:pPr>
    <w:rPr>
      <w:rFonts w:eastAsiaTheme="minorEastAsia"/>
      <w:sz w:val="24"/>
      <w:szCs w:val="20"/>
      <w:lang w:val="fr-FR"/>
    </w:rPr>
  </w:style>
  <w:style w:type="character" w:customStyle="1" w:styleId="enumlev1Char">
    <w:name w:val="enumlev1 Char"/>
    <w:link w:val="enumlev1"/>
    <w:qFormat/>
    <w:locked/>
    <w:rsid w:val="001A42F5"/>
    <w:rPr>
      <w:rFonts w:eastAsiaTheme="minorEastAsia"/>
      <w:sz w:val="24"/>
      <w:lang w:val="fr-FR"/>
    </w:rPr>
  </w:style>
  <w:style w:type="paragraph" w:customStyle="1" w:styleId="Tabletext">
    <w:name w:val="Table_text"/>
    <w:basedOn w:val="Normal"/>
    <w:link w:val="TabletextChar"/>
    <w:qFormat/>
    <w:rsid w:val="008F31D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snapToGrid/>
      <w:spacing w:before="40" w:after="40"/>
      <w:jc w:val="left"/>
      <w:textAlignment w:val="baseline"/>
    </w:pPr>
    <w:rPr>
      <w:rFonts w:eastAsiaTheme="minorEastAsia"/>
      <w:szCs w:val="20"/>
      <w:lang w:val="fr-FR"/>
    </w:rPr>
  </w:style>
  <w:style w:type="character" w:customStyle="1" w:styleId="TabletextChar">
    <w:name w:val="Table_text Char"/>
    <w:basedOn w:val="DefaultParagraphFont"/>
    <w:link w:val="Tabletext"/>
    <w:locked/>
    <w:rsid w:val="008F31D1"/>
    <w:rPr>
      <w:rFonts w:eastAsiaTheme="minorEastAsia"/>
      <w:sz w:val="22"/>
      <w:lang w:val="fr-FR"/>
    </w:rPr>
  </w:style>
  <w:style w:type="paragraph" w:customStyle="1" w:styleId="Equation">
    <w:name w:val="Equation"/>
    <w:aliases w:val="eq"/>
    <w:basedOn w:val="Normal"/>
    <w:link w:val="EquationChar"/>
    <w:qFormat/>
    <w:rsid w:val="00A5094F"/>
    <w:pPr>
      <w:tabs>
        <w:tab w:val="left" w:pos="794"/>
        <w:tab w:val="center" w:pos="4820"/>
        <w:tab w:val="right" w:pos="9639"/>
      </w:tabs>
      <w:overflowPunct w:val="0"/>
      <w:snapToGrid/>
      <w:spacing w:before="120" w:after="0"/>
      <w:textAlignment w:val="baseline"/>
    </w:pPr>
    <w:rPr>
      <w:rFonts w:eastAsiaTheme="minorEastAsia"/>
      <w:sz w:val="24"/>
      <w:szCs w:val="20"/>
      <w:lang w:val="fr-FR"/>
    </w:rPr>
  </w:style>
  <w:style w:type="character" w:customStyle="1" w:styleId="EquationChar">
    <w:name w:val="Equation Char"/>
    <w:basedOn w:val="DefaultParagraphFont"/>
    <w:link w:val="Equation"/>
    <w:qFormat/>
    <w:locked/>
    <w:rsid w:val="00A5094F"/>
    <w:rPr>
      <w:rFonts w:eastAsiaTheme="minorEastAsia"/>
      <w:sz w:val="24"/>
      <w:lang w:val="fr-FR"/>
    </w:rPr>
  </w:style>
  <w:style w:type="paragraph" w:customStyle="1" w:styleId="Tablehead">
    <w:name w:val="Table_head"/>
    <w:basedOn w:val="Normal"/>
    <w:next w:val="Normal"/>
    <w:link w:val="TableheadChar"/>
    <w:qFormat/>
    <w:rsid w:val="003D5B48"/>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snapToGrid/>
      <w:spacing w:before="80" w:after="80"/>
      <w:jc w:val="center"/>
      <w:textAlignment w:val="baseline"/>
    </w:pPr>
    <w:rPr>
      <w:rFonts w:eastAsiaTheme="minorEastAsia"/>
      <w:b/>
      <w:szCs w:val="20"/>
      <w:lang w:val="fr-FR"/>
    </w:rPr>
  </w:style>
  <w:style w:type="character" w:customStyle="1" w:styleId="TableheadChar">
    <w:name w:val="Table_head Char"/>
    <w:basedOn w:val="DefaultParagraphFont"/>
    <w:link w:val="Tablehead"/>
    <w:qFormat/>
    <w:locked/>
    <w:rsid w:val="003D5B48"/>
    <w:rPr>
      <w:rFonts w:eastAsiaTheme="minorEastAsia"/>
      <w:b/>
      <w:sz w:val="22"/>
      <w:lang w:val="fr-FR"/>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1A772F"/>
    <w:rPr>
      <w:b/>
      <w:bCs/>
      <w:sz w:val="22"/>
      <w:szCs w:val="28"/>
    </w:rPr>
  </w:style>
  <w:style w:type="paragraph" w:customStyle="1" w:styleId="enumlev2">
    <w:name w:val="enumlev2"/>
    <w:basedOn w:val="enumlev1"/>
    <w:uiPriority w:val="99"/>
    <w:qFormat/>
    <w:rsid w:val="00C73E90"/>
    <w:pPr>
      <w:ind w:left="1191" w:hanging="397"/>
    </w:pPr>
  </w:style>
  <w:style w:type="character" w:customStyle="1" w:styleId="B1Char">
    <w:name w:val="B1 Char"/>
    <w:locked/>
    <w:rsid w:val="00956D36"/>
    <w:rPr>
      <w:lang w:val="en-GB" w:eastAsia="en-US"/>
    </w:rPr>
  </w:style>
  <w:style w:type="paragraph" w:customStyle="1" w:styleId="CharCharCharCharCharChar">
    <w:name w:val="Char Char Char Char Char Char"/>
    <w:semiHidden/>
    <w:qFormat/>
    <w:rsid w:val="006A0B51"/>
    <w:pPr>
      <w:keepNext/>
      <w:numPr>
        <w:numId w:val="8"/>
      </w:numPr>
      <w:autoSpaceDE w:val="0"/>
      <w:autoSpaceDN w:val="0"/>
      <w:adjustRightInd w:val="0"/>
      <w:spacing w:before="60" w:after="60" w:line="259" w:lineRule="auto"/>
      <w:jc w:val="both"/>
    </w:pPr>
    <w:rPr>
      <w:rFonts w:ascii="Arial" w:hAnsi="Arial" w:cs="Arial"/>
      <w:color w:val="0000FF"/>
      <w:kern w:val="2"/>
      <w:lang w:eastAsia="zh-CN"/>
    </w:rPr>
  </w:style>
  <w:style w:type="character" w:customStyle="1" w:styleId="4">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CE2851"/>
    <w:rPr>
      <w:rFonts w:eastAsia="宋体"/>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53349">
      <w:bodyDiv w:val="1"/>
      <w:marLeft w:val="0"/>
      <w:marRight w:val="0"/>
      <w:marTop w:val="0"/>
      <w:marBottom w:val="0"/>
      <w:divBdr>
        <w:top w:val="none" w:sz="0" w:space="0" w:color="auto"/>
        <w:left w:val="none" w:sz="0" w:space="0" w:color="auto"/>
        <w:bottom w:val="none" w:sz="0" w:space="0" w:color="auto"/>
        <w:right w:val="none" w:sz="0" w:space="0" w:color="auto"/>
      </w:divBdr>
    </w:div>
    <w:div w:id="16783145">
      <w:bodyDiv w:val="1"/>
      <w:marLeft w:val="0"/>
      <w:marRight w:val="0"/>
      <w:marTop w:val="0"/>
      <w:marBottom w:val="0"/>
      <w:divBdr>
        <w:top w:val="none" w:sz="0" w:space="0" w:color="auto"/>
        <w:left w:val="none" w:sz="0" w:space="0" w:color="auto"/>
        <w:bottom w:val="none" w:sz="0" w:space="0" w:color="auto"/>
        <w:right w:val="none" w:sz="0" w:space="0" w:color="auto"/>
      </w:divBdr>
      <w:divsChild>
        <w:div w:id="312610320">
          <w:marLeft w:val="994"/>
          <w:marRight w:val="0"/>
          <w:marTop w:val="0"/>
          <w:marBottom w:val="0"/>
          <w:divBdr>
            <w:top w:val="none" w:sz="0" w:space="0" w:color="auto"/>
            <w:left w:val="none" w:sz="0" w:space="0" w:color="auto"/>
            <w:bottom w:val="none" w:sz="0" w:space="0" w:color="auto"/>
            <w:right w:val="none" w:sz="0" w:space="0" w:color="auto"/>
          </w:divBdr>
        </w:div>
        <w:div w:id="349264409">
          <w:marLeft w:val="994"/>
          <w:marRight w:val="0"/>
          <w:marTop w:val="0"/>
          <w:marBottom w:val="0"/>
          <w:divBdr>
            <w:top w:val="none" w:sz="0" w:space="0" w:color="auto"/>
            <w:left w:val="none" w:sz="0" w:space="0" w:color="auto"/>
            <w:bottom w:val="none" w:sz="0" w:space="0" w:color="auto"/>
            <w:right w:val="none" w:sz="0" w:space="0" w:color="auto"/>
          </w:divBdr>
        </w:div>
        <w:div w:id="874543284">
          <w:marLeft w:val="994"/>
          <w:marRight w:val="0"/>
          <w:marTop w:val="0"/>
          <w:marBottom w:val="0"/>
          <w:divBdr>
            <w:top w:val="none" w:sz="0" w:space="0" w:color="auto"/>
            <w:left w:val="none" w:sz="0" w:space="0" w:color="auto"/>
            <w:bottom w:val="none" w:sz="0" w:space="0" w:color="auto"/>
            <w:right w:val="none" w:sz="0" w:space="0" w:color="auto"/>
          </w:divBdr>
        </w:div>
        <w:div w:id="1110856707">
          <w:marLeft w:val="994"/>
          <w:marRight w:val="0"/>
          <w:marTop w:val="0"/>
          <w:marBottom w:val="0"/>
          <w:divBdr>
            <w:top w:val="none" w:sz="0" w:space="0" w:color="auto"/>
            <w:left w:val="none" w:sz="0" w:space="0" w:color="auto"/>
            <w:bottom w:val="none" w:sz="0" w:space="0" w:color="auto"/>
            <w:right w:val="none" w:sz="0" w:space="0" w:color="auto"/>
          </w:divBdr>
        </w:div>
        <w:div w:id="1461611874">
          <w:marLeft w:val="202"/>
          <w:marRight w:val="0"/>
          <w:marTop w:val="0"/>
          <w:marBottom w:val="0"/>
          <w:divBdr>
            <w:top w:val="none" w:sz="0" w:space="0" w:color="auto"/>
            <w:left w:val="none" w:sz="0" w:space="0" w:color="auto"/>
            <w:bottom w:val="none" w:sz="0" w:space="0" w:color="auto"/>
            <w:right w:val="none" w:sz="0" w:space="0" w:color="auto"/>
          </w:divBdr>
        </w:div>
        <w:div w:id="1851286791">
          <w:marLeft w:val="994"/>
          <w:marRight w:val="0"/>
          <w:marTop w:val="0"/>
          <w:marBottom w:val="0"/>
          <w:divBdr>
            <w:top w:val="none" w:sz="0" w:space="0" w:color="auto"/>
            <w:left w:val="none" w:sz="0" w:space="0" w:color="auto"/>
            <w:bottom w:val="none" w:sz="0" w:space="0" w:color="auto"/>
            <w:right w:val="none" w:sz="0" w:space="0" w:color="auto"/>
          </w:divBdr>
        </w:div>
        <w:div w:id="1897812073">
          <w:marLeft w:val="202"/>
          <w:marRight w:val="0"/>
          <w:marTop w:val="0"/>
          <w:marBottom w:val="0"/>
          <w:divBdr>
            <w:top w:val="none" w:sz="0" w:space="0" w:color="auto"/>
            <w:left w:val="none" w:sz="0" w:space="0" w:color="auto"/>
            <w:bottom w:val="none" w:sz="0" w:space="0" w:color="auto"/>
            <w:right w:val="none" w:sz="0" w:space="0" w:color="auto"/>
          </w:divBdr>
        </w:div>
        <w:div w:id="1930043964">
          <w:marLeft w:val="202"/>
          <w:marRight w:val="0"/>
          <w:marTop w:val="0"/>
          <w:marBottom w:val="0"/>
          <w:divBdr>
            <w:top w:val="none" w:sz="0" w:space="0" w:color="auto"/>
            <w:left w:val="none" w:sz="0" w:space="0" w:color="auto"/>
            <w:bottom w:val="none" w:sz="0" w:space="0" w:color="auto"/>
            <w:right w:val="none" w:sz="0" w:space="0" w:color="auto"/>
          </w:divBdr>
        </w:div>
      </w:divsChild>
    </w:div>
    <w:div w:id="17512997">
      <w:bodyDiv w:val="1"/>
      <w:marLeft w:val="0"/>
      <w:marRight w:val="0"/>
      <w:marTop w:val="0"/>
      <w:marBottom w:val="0"/>
      <w:divBdr>
        <w:top w:val="none" w:sz="0" w:space="0" w:color="auto"/>
        <w:left w:val="none" w:sz="0" w:space="0" w:color="auto"/>
        <w:bottom w:val="none" w:sz="0" w:space="0" w:color="auto"/>
        <w:right w:val="none" w:sz="0" w:space="0" w:color="auto"/>
      </w:divBdr>
    </w:div>
    <w:div w:id="33315635">
      <w:bodyDiv w:val="1"/>
      <w:marLeft w:val="0"/>
      <w:marRight w:val="0"/>
      <w:marTop w:val="0"/>
      <w:marBottom w:val="0"/>
      <w:divBdr>
        <w:top w:val="none" w:sz="0" w:space="0" w:color="auto"/>
        <w:left w:val="none" w:sz="0" w:space="0" w:color="auto"/>
        <w:bottom w:val="none" w:sz="0" w:space="0" w:color="auto"/>
        <w:right w:val="none" w:sz="0" w:space="0" w:color="auto"/>
      </w:divBdr>
    </w:div>
    <w:div w:id="35586162">
      <w:bodyDiv w:val="1"/>
      <w:marLeft w:val="0"/>
      <w:marRight w:val="0"/>
      <w:marTop w:val="0"/>
      <w:marBottom w:val="0"/>
      <w:divBdr>
        <w:top w:val="none" w:sz="0" w:space="0" w:color="auto"/>
        <w:left w:val="none" w:sz="0" w:space="0" w:color="auto"/>
        <w:bottom w:val="none" w:sz="0" w:space="0" w:color="auto"/>
        <w:right w:val="none" w:sz="0" w:space="0" w:color="auto"/>
      </w:divBdr>
    </w:div>
    <w:div w:id="119498222">
      <w:bodyDiv w:val="1"/>
      <w:marLeft w:val="0"/>
      <w:marRight w:val="0"/>
      <w:marTop w:val="0"/>
      <w:marBottom w:val="0"/>
      <w:divBdr>
        <w:top w:val="none" w:sz="0" w:space="0" w:color="auto"/>
        <w:left w:val="none" w:sz="0" w:space="0" w:color="auto"/>
        <w:bottom w:val="none" w:sz="0" w:space="0" w:color="auto"/>
        <w:right w:val="none" w:sz="0" w:space="0" w:color="auto"/>
      </w:divBdr>
      <w:divsChild>
        <w:div w:id="13001292">
          <w:marLeft w:val="1166"/>
          <w:marRight w:val="0"/>
          <w:marTop w:val="53"/>
          <w:marBottom w:val="0"/>
          <w:divBdr>
            <w:top w:val="none" w:sz="0" w:space="0" w:color="auto"/>
            <w:left w:val="none" w:sz="0" w:space="0" w:color="auto"/>
            <w:bottom w:val="none" w:sz="0" w:space="0" w:color="auto"/>
            <w:right w:val="none" w:sz="0" w:space="0" w:color="auto"/>
          </w:divBdr>
        </w:div>
        <w:div w:id="93598549">
          <w:marLeft w:val="547"/>
          <w:marRight w:val="0"/>
          <w:marTop w:val="58"/>
          <w:marBottom w:val="0"/>
          <w:divBdr>
            <w:top w:val="none" w:sz="0" w:space="0" w:color="auto"/>
            <w:left w:val="none" w:sz="0" w:space="0" w:color="auto"/>
            <w:bottom w:val="none" w:sz="0" w:space="0" w:color="auto"/>
            <w:right w:val="none" w:sz="0" w:space="0" w:color="auto"/>
          </w:divBdr>
        </w:div>
        <w:div w:id="168449223">
          <w:marLeft w:val="1166"/>
          <w:marRight w:val="0"/>
          <w:marTop w:val="53"/>
          <w:marBottom w:val="0"/>
          <w:divBdr>
            <w:top w:val="none" w:sz="0" w:space="0" w:color="auto"/>
            <w:left w:val="none" w:sz="0" w:space="0" w:color="auto"/>
            <w:bottom w:val="none" w:sz="0" w:space="0" w:color="auto"/>
            <w:right w:val="none" w:sz="0" w:space="0" w:color="auto"/>
          </w:divBdr>
        </w:div>
        <w:div w:id="183251354">
          <w:marLeft w:val="1166"/>
          <w:marRight w:val="0"/>
          <w:marTop w:val="53"/>
          <w:marBottom w:val="0"/>
          <w:divBdr>
            <w:top w:val="none" w:sz="0" w:space="0" w:color="auto"/>
            <w:left w:val="none" w:sz="0" w:space="0" w:color="auto"/>
            <w:bottom w:val="none" w:sz="0" w:space="0" w:color="auto"/>
            <w:right w:val="none" w:sz="0" w:space="0" w:color="auto"/>
          </w:divBdr>
        </w:div>
        <w:div w:id="197280164">
          <w:marLeft w:val="1166"/>
          <w:marRight w:val="0"/>
          <w:marTop w:val="53"/>
          <w:marBottom w:val="0"/>
          <w:divBdr>
            <w:top w:val="none" w:sz="0" w:space="0" w:color="auto"/>
            <w:left w:val="none" w:sz="0" w:space="0" w:color="auto"/>
            <w:bottom w:val="none" w:sz="0" w:space="0" w:color="auto"/>
            <w:right w:val="none" w:sz="0" w:space="0" w:color="auto"/>
          </w:divBdr>
        </w:div>
        <w:div w:id="435298090">
          <w:marLeft w:val="1166"/>
          <w:marRight w:val="0"/>
          <w:marTop w:val="53"/>
          <w:marBottom w:val="0"/>
          <w:divBdr>
            <w:top w:val="none" w:sz="0" w:space="0" w:color="auto"/>
            <w:left w:val="none" w:sz="0" w:space="0" w:color="auto"/>
            <w:bottom w:val="none" w:sz="0" w:space="0" w:color="auto"/>
            <w:right w:val="none" w:sz="0" w:space="0" w:color="auto"/>
          </w:divBdr>
        </w:div>
        <w:div w:id="1492912521">
          <w:marLeft w:val="1166"/>
          <w:marRight w:val="0"/>
          <w:marTop w:val="53"/>
          <w:marBottom w:val="0"/>
          <w:divBdr>
            <w:top w:val="none" w:sz="0" w:space="0" w:color="auto"/>
            <w:left w:val="none" w:sz="0" w:space="0" w:color="auto"/>
            <w:bottom w:val="none" w:sz="0" w:space="0" w:color="auto"/>
            <w:right w:val="none" w:sz="0" w:space="0" w:color="auto"/>
          </w:divBdr>
        </w:div>
        <w:div w:id="1560019158">
          <w:marLeft w:val="1166"/>
          <w:marRight w:val="0"/>
          <w:marTop w:val="53"/>
          <w:marBottom w:val="0"/>
          <w:divBdr>
            <w:top w:val="none" w:sz="0" w:space="0" w:color="auto"/>
            <w:left w:val="none" w:sz="0" w:space="0" w:color="auto"/>
            <w:bottom w:val="none" w:sz="0" w:space="0" w:color="auto"/>
            <w:right w:val="none" w:sz="0" w:space="0" w:color="auto"/>
          </w:divBdr>
        </w:div>
        <w:div w:id="1562860147">
          <w:marLeft w:val="1166"/>
          <w:marRight w:val="0"/>
          <w:marTop w:val="53"/>
          <w:marBottom w:val="0"/>
          <w:divBdr>
            <w:top w:val="none" w:sz="0" w:space="0" w:color="auto"/>
            <w:left w:val="none" w:sz="0" w:space="0" w:color="auto"/>
            <w:bottom w:val="none" w:sz="0" w:space="0" w:color="auto"/>
            <w:right w:val="none" w:sz="0" w:space="0" w:color="auto"/>
          </w:divBdr>
        </w:div>
        <w:div w:id="1570654894">
          <w:marLeft w:val="1166"/>
          <w:marRight w:val="0"/>
          <w:marTop w:val="53"/>
          <w:marBottom w:val="0"/>
          <w:divBdr>
            <w:top w:val="none" w:sz="0" w:space="0" w:color="auto"/>
            <w:left w:val="none" w:sz="0" w:space="0" w:color="auto"/>
            <w:bottom w:val="none" w:sz="0" w:space="0" w:color="auto"/>
            <w:right w:val="none" w:sz="0" w:space="0" w:color="auto"/>
          </w:divBdr>
        </w:div>
        <w:div w:id="1595018394">
          <w:marLeft w:val="1166"/>
          <w:marRight w:val="0"/>
          <w:marTop w:val="53"/>
          <w:marBottom w:val="0"/>
          <w:divBdr>
            <w:top w:val="none" w:sz="0" w:space="0" w:color="auto"/>
            <w:left w:val="none" w:sz="0" w:space="0" w:color="auto"/>
            <w:bottom w:val="none" w:sz="0" w:space="0" w:color="auto"/>
            <w:right w:val="none" w:sz="0" w:space="0" w:color="auto"/>
          </w:divBdr>
        </w:div>
        <w:div w:id="1779640474">
          <w:marLeft w:val="547"/>
          <w:marRight w:val="0"/>
          <w:marTop w:val="58"/>
          <w:marBottom w:val="0"/>
          <w:divBdr>
            <w:top w:val="none" w:sz="0" w:space="0" w:color="auto"/>
            <w:left w:val="none" w:sz="0" w:space="0" w:color="auto"/>
            <w:bottom w:val="none" w:sz="0" w:space="0" w:color="auto"/>
            <w:right w:val="none" w:sz="0" w:space="0" w:color="auto"/>
          </w:divBdr>
        </w:div>
        <w:div w:id="1848400400">
          <w:marLeft w:val="547"/>
          <w:marRight w:val="0"/>
          <w:marTop w:val="58"/>
          <w:marBottom w:val="0"/>
          <w:divBdr>
            <w:top w:val="none" w:sz="0" w:space="0" w:color="auto"/>
            <w:left w:val="none" w:sz="0" w:space="0" w:color="auto"/>
            <w:bottom w:val="none" w:sz="0" w:space="0" w:color="auto"/>
            <w:right w:val="none" w:sz="0" w:space="0" w:color="auto"/>
          </w:divBdr>
        </w:div>
        <w:div w:id="2087872556">
          <w:marLeft w:val="547"/>
          <w:marRight w:val="0"/>
          <w:marTop w:val="58"/>
          <w:marBottom w:val="0"/>
          <w:divBdr>
            <w:top w:val="none" w:sz="0" w:space="0" w:color="auto"/>
            <w:left w:val="none" w:sz="0" w:space="0" w:color="auto"/>
            <w:bottom w:val="none" w:sz="0" w:space="0" w:color="auto"/>
            <w:right w:val="none" w:sz="0" w:space="0" w:color="auto"/>
          </w:divBdr>
        </w:div>
      </w:divsChild>
    </w:div>
    <w:div w:id="136656466">
      <w:bodyDiv w:val="1"/>
      <w:marLeft w:val="0"/>
      <w:marRight w:val="0"/>
      <w:marTop w:val="0"/>
      <w:marBottom w:val="0"/>
      <w:divBdr>
        <w:top w:val="none" w:sz="0" w:space="0" w:color="auto"/>
        <w:left w:val="none" w:sz="0" w:space="0" w:color="auto"/>
        <w:bottom w:val="none" w:sz="0" w:space="0" w:color="auto"/>
        <w:right w:val="none" w:sz="0" w:space="0" w:color="auto"/>
      </w:divBdr>
      <w:divsChild>
        <w:div w:id="366681924">
          <w:marLeft w:val="1886"/>
          <w:marRight w:val="0"/>
          <w:marTop w:val="0"/>
          <w:marBottom w:val="0"/>
          <w:divBdr>
            <w:top w:val="none" w:sz="0" w:space="0" w:color="auto"/>
            <w:left w:val="none" w:sz="0" w:space="0" w:color="auto"/>
            <w:bottom w:val="none" w:sz="0" w:space="0" w:color="auto"/>
            <w:right w:val="none" w:sz="0" w:space="0" w:color="auto"/>
          </w:divBdr>
        </w:div>
        <w:div w:id="627007720">
          <w:marLeft w:val="1886"/>
          <w:marRight w:val="0"/>
          <w:marTop w:val="0"/>
          <w:marBottom w:val="0"/>
          <w:divBdr>
            <w:top w:val="none" w:sz="0" w:space="0" w:color="auto"/>
            <w:left w:val="none" w:sz="0" w:space="0" w:color="auto"/>
            <w:bottom w:val="none" w:sz="0" w:space="0" w:color="auto"/>
            <w:right w:val="none" w:sz="0" w:space="0" w:color="auto"/>
          </w:divBdr>
        </w:div>
        <w:div w:id="825241554">
          <w:marLeft w:val="1166"/>
          <w:marRight w:val="0"/>
          <w:marTop w:val="0"/>
          <w:marBottom w:val="0"/>
          <w:divBdr>
            <w:top w:val="none" w:sz="0" w:space="0" w:color="auto"/>
            <w:left w:val="none" w:sz="0" w:space="0" w:color="auto"/>
            <w:bottom w:val="none" w:sz="0" w:space="0" w:color="auto"/>
            <w:right w:val="none" w:sz="0" w:space="0" w:color="auto"/>
          </w:divBdr>
        </w:div>
        <w:div w:id="1445035277">
          <w:marLeft w:val="1886"/>
          <w:marRight w:val="0"/>
          <w:marTop w:val="0"/>
          <w:marBottom w:val="0"/>
          <w:divBdr>
            <w:top w:val="none" w:sz="0" w:space="0" w:color="auto"/>
            <w:left w:val="none" w:sz="0" w:space="0" w:color="auto"/>
            <w:bottom w:val="none" w:sz="0" w:space="0" w:color="auto"/>
            <w:right w:val="none" w:sz="0" w:space="0" w:color="auto"/>
          </w:divBdr>
        </w:div>
        <w:div w:id="1467553862">
          <w:marLeft w:val="1166"/>
          <w:marRight w:val="0"/>
          <w:marTop w:val="0"/>
          <w:marBottom w:val="0"/>
          <w:divBdr>
            <w:top w:val="none" w:sz="0" w:space="0" w:color="auto"/>
            <w:left w:val="none" w:sz="0" w:space="0" w:color="auto"/>
            <w:bottom w:val="none" w:sz="0" w:space="0" w:color="auto"/>
            <w:right w:val="none" w:sz="0" w:space="0" w:color="auto"/>
          </w:divBdr>
        </w:div>
        <w:div w:id="1818179860">
          <w:marLeft w:val="1886"/>
          <w:marRight w:val="0"/>
          <w:marTop w:val="0"/>
          <w:marBottom w:val="0"/>
          <w:divBdr>
            <w:top w:val="none" w:sz="0" w:space="0" w:color="auto"/>
            <w:left w:val="none" w:sz="0" w:space="0" w:color="auto"/>
            <w:bottom w:val="none" w:sz="0" w:space="0" w:color="auto"/>
            <w:right w:val="none" w:sz="0" w:space="0" w:color="auto"/>
          </w:divBdr>
        </w:div>
        <w:div w:id="1910967737">
          <w:marLeft w:val="446"/>
          <w:marRight w:val="0"/>
          <w:marTop w:val="0"/>
          <w:marBottom w:val="0"/>
          <w:divBdr>
            <w:top w:val="none" w:sz="0" w:space="0" w:color="auto"/>
            <w:left w:val="none" w:sz="0" w:space="0" w:color="auto"/>
            <w:bottom w:val="none" w:sz="0" w:space="0" w:color="auto"/>
            <w:right w:val="none" w:sz="0" w:space="0" w:color="auto"/>
          </w:divBdr>
        </w:div>
      </w:divsChild>
    </w:div>
    <w:div w:id="163018094">
      <w:bodyDiv w:val="1"/>
      <w:marLeft w:val="0"/>
      <w:marRight w:val="0"/>
      <w:marTop w:val="0"/>
      <w:marBottom w:val="0"/>
      <w:divBdr>
        <w:top w:val="none" w:sz="0" w:space="0" w:color="auto"/>
        <w:left w:val="none" w:sz="0" w:space="0" w:color="auto"/>
        <w:bottom w:val="none" w:sz="0" w:space="0" w:color="auto"/>
        <w:right w:val="none" w:sz="0" w:space="0" w:color="auto"/>
      </w:divBdr>
      <w:divsChild>
        <w:div w:id="352654641">
          <w:marLeft w:val="0"/>
          <w:marRight w:val="0"/>
          <w:marTop w:val="0"/>
          <w:marBottom w:val="0"/>
          <w:divBdr>
            <w:top w:val="single" w:sz="2" w:space="18" w:color="D6D9DC"/>
            <w:left w:val="single" w:sz="2" w:space="18" w:color="D6D9DC"/>
            <w:bottom w:val="single" w:sz="2" w:space="18" w:color="D6D9DC"/>
            <w:right w:val="single" w:sz="2" w:space="18" w:color="D6D9DC"/>
          </w:divBdr>
          <w:divsChild>
            <w:div w:id="1184905374">
              <w:marLeft w:val="0"/>
              <w:marRight w:val="0"/>
              <w:marTop w:val="0"/>
              <w:marBottom w:val="0"/>
              <w:divBdr>
                <w:top w:val="none" w:sz="0" w:space="0" w:color="auto"/>
                <w:left w:val="none" w:sz="0" w:space="0" w:color="auto"/>
                <w:bottom w:val="none" w:sz="0" w:space="0" w:color="auto"/>
                <w:right w:val="none" w:sz="0" w:space="0" w:color="auto"/>
              </w:divBdr>
              <w:divsChild>
                <w:div w:id="1313145955">
                  <w:marLeft w:val="0"/>
                  <w:marRight w:val="0"/>
                  <w:marTop w:val="0"/>
                  <w:marBottom w:val="0"/>
                  <w:divBdr>
                    <w:top w:val="none" w:sz="0" w:space="0" w:color="auto"/>
                    <w:left w:val="none" w:sz="0" w:space="0" w:color="auto"/>
                    <w:bottom w:val="none" w:sz="0" w:space="0" w:color="auto"/>
                    <w:right w:val="none" w:sz="0" w:space="0" w:color="auto"/>
                  </w:divBdr>
                  <w:divsChild>
                    <w:div w:id="779223195">
                      <w:marLeft w:val="0"/>
                      <w:marRight w:val="0"/>
                      <w:marTop w:val="0"/>
                      <w:marBottom w:val="0"/>
                      <w:divBdr>
                        <w:top w:val="none" w:sz="0" w:space="0" w:color="auto"/>
                        <w:left w:val="none" w:sz="0" w:space="0" w:color="auto"/>
                        <w:bottom w:val="none" w:sz="0" w:space="0" w:color="auto"/>
                        <w:right w:val="none" w:sz="0" w:space="0" w:color="auto"/>
                      </w:divBdr>
                      <w:divsChild>
                        <w:div w:id="2137750301">
                          <w:marLeft w:val="0"/>
                          <w:marRight w:val="0"/>
                          <w:marTop w:val="0"/>
                          <w:marBottom w:val="0"/>
                          <w:divBdr>
                            <w:top w:val="none" w:sz="0" w:space="0" w:color="auto"/>
                            <w:left w:val="none" w:sz="0" w:space="0" w:color="auto"/>
                            <w:bottom w:val="none" w:sz="0" w:space="0" w:color="auto"/>
                            <w:right w:val="none" w:sz="0" w:space="0" w:color="auto"/>
                          </w:divBdr>
                          <w:divsChild>
                            <w:div w:id="413011789">
                              <w:marLeft w:val="0"/>
                              <w:marRight w:val="0"/>
                              <w:marTop w:val="0"/>
                              <w:marBottom w:val="0"/>
                              <w:divBdr>
                                <w:top w:val="none" w:sz="0" w:space="0" w:color="auto"/>
                                <w:left w:val="none" w:sz="0" w:space="0" w:color="auto"/>
                                <w:bottom w:val="none" w:sz="0" w:space="0" w:color="auto"/>
                                <w:right w:val="none" w:sz="0" w:space="0" w:color="auto"/>
                              </w:divBdr>
                              <w:divsChild>
                                <w:div w:id="38481787">
                                  <w:marLeft w:val="0"/>
                                  <w:marRight w:val="0"/>
                                  <w:marTop w:val="0"/>
                                  <w:marBottom w:val="0"/>
                                  <w:divBdr>
                                    <w:top w:val="none" w:sz="0" w:space="0" w:color="auto"/>
                                    <w:left w:val="none" w:sz="0" w:space="0" w:color="auto"/>
                                    <w:bottom w:val="none" w:sz="0" w:space="0" w:color="auto"/>
                                    <w:right w:val="none" w:sz="0" w:space="0" w:color="auto"/>
                                  </w:divBdr>
                                  <w:divsChild>
                                    <w:div w:id="995259330">
                                      <w:marLeft w:val="0"/>
                                      <w:marRight w:val="0"/>
                                      <w:marTop w:val="0"/>
                                      <w:marBottom w:val="0"/>
                                      <w:divBdr>
                                        <w:top w:val="none" w:sz="0" w:space="0" w:color="auto"/>
                                        <w:left w:val="none" w:sz="0" w:space="0" w:color="auto"/>
                                        <w:bottom w:val="none" w:sz="0" w:space="0" w:color="auto"/>
                                        <w:right w:val="none" w:sz="0" w:space="0" w:color="auto"/>
                                      </w:divBdr>
                                      <w:divsChild>
                                        <w:div w:id="1580360432">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194211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13023901">
      <w:bodyDiv w:val="1"/>
      <w:marLeft w:val="0"/>
      <w:marRight w:val="0"/>
      <w:marTop w:val="0"/>
      <w:marBottom w:val="0"/>
      <w:divBdr>
        <w:top w:val="none" w:sz="0" w:space="0" w:color="auto"/>
        <w:left w:val="none" w:sz="0" w:space="0" w:color="auto"/>
        <w:bottom w:val="none" w:sz="0" w:space="0" w:color="auto"/>
        <w:right w:val="none" w:sz="0" w:space="0" w:color="auto"/>
      </w:divBdr>
    </w:div>
    <w:div w:id="322971202">
      <w:bodyDiv w:val="1"/>
      <w:marLeft w:val="0"/>
      <w:marRight w:val="0"/>
      <w:marTop w:val="0"/>
      <w:marBottom w:val="0"/>
      <w:divBdr>
        <w:top w:val="none" w:sz="0" w:space="0" w:color="auto"/>
        <w:left w:val="none" w:sz="0" w:space="0" w:color="auto"/>
        <w:bottom w:val="none" w:sz="0" w:space="0" w:color="auto"/>
        <w:right w:val="none" w:sz="0" w:space="0" w:color="auto"/>
      </w:divBdr>
    </w:div>
    <w:div w:id="332923222">
      <w:bodyDiv w:val="1"/>
      <w:marLeft w:val="0"/>
      <w:marRight w:val="0"/>
      <w:marTop w:val="0"/>
      <w:marBottom w:val="0"/>
      <w:divBdr>
        <w:top w:val="none" w:sz="0" w:space="0" w:color="auto"/>
        <w:left w:val="none" w:sz="0" w:space="0" w:color="auto"/>
        <w:bottom w:val="none" w:sz="0" w:space="0" w:color="auto"/>
        <w:right w:val="none" w:sz="0" w:space="0" w:color="auto"/>
      </w:divBdr>
      <w:divsChild>
        <w:div w:id="1347051957">
          <w:marLeft w:val="274"/>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39158647">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375195">
      <w:bodyDiv w:val="1"/>
      <w:marLeft w:val="0"/>
      <w:marRight w:val="0"/>
      <w:marTop w:val="0"/>
      <w:marBottom w:val="0"/>
      <w:divBdr>
        <w:top w:val="none" w:sz="0" w:space="0" w:color="auto"/>
        <w:left w:val="none" w:sz="0" w:space="0" w:color="auto"/>
        <w:bottom w:val="none" w:sz="0" w:space="0" w:color="auto"/>
        <w:right w:val="none" w:sz="0" w:space="0" w:color="auto"/>
      </w:divBdr>
    </w:div>
    <w:div w:id="517475205">
      <w:bodyDiv w:val="1"/>
      <w:marLeft w:val="0"/>
      <w:marRight w:val="0"/>
      <w:marTop w:val="0"/>
      <w:marBottom w:val="0"/>
      <w:divBdr>
        <w:top w:val="none" w:sz="0" w:space="0" w:color="auto"/>
        <w:left w:val="none" w:sz="0" w:space="0" w:color="auto"/>
        <w:bottom w:val="none" w:sz="0" w:space="0" w:color="auto"/>
        <w:right w:val="none" w:sz="0" w:space="0" w:color="auto"/>
      </w:divBdr>
      <w:divsChild>
        <w:div w:id="208734833">
          <w:marLeft w:val="274"/>
          <w:marRight w:val="0"/>
          <w:marTop w:val="0"/>
          <w:marBottom w:val="0"/>
          <w:divBdr>
            <w:top w:val="none" w:sz="0" w:space="0" w:color="auto"/>
            <w:left w:val="none" w:sz="0" w:space="0" w:color="auto"/>
            <w:bottom w:val="none" w:sz="0" w:space="0" w:color="auto"/>
            <w:right w:val="none" w:sz="0" w:space="0" w:color="auto"/>
          </w:divBdr>
        </w:div>
        <w:div w:id="1662737602">
          <w:marLeft w:val="274"/>
          <w:marRight w:val="0"/>
          <w:marTop w:val="0"/>
          <w:marBottom w:val="0"/>
          <w:divBdr>
            <w:top w:val="none" w:sz="0" w:space="0" w:color="auto"/>
            <w:left w:val="none" w:sz="0" w:space="0" w:color="auto"/>
            <w:bottom w:val="none" w:sz="0" w:space="0" w:color="auto"/>
            <w:right w:val="none" w:sz="0" w:space="0" w:color="auto"/>
          </w:divBdr>
        </w:div>
      </w:divsChild>
    </w:div>
    <w:div w:id="527525676">
      <w:bodyDiv w:val="1"/>
      <w:marLeft w:val="0"/>
      <w:marRight w:val="0"/>
      <w:marTop w:val="0"/>
      <w:marBottom w:val="0"/>
      <w:divBdr>
        <w:top w:val="none" w:sz="0" w:space="0" w:color="auto"/>
        <w:left w:val="none" w:sz="0" w:space="0" w:color="auto"/>
        <w:bottom w:val="none" w:sz="0" w:space="0" w:color="auto"/>
        <w:right w:val="none" w:sz="0" w:space="0" w:color="auto"/>
      </w:divBdr>
    </w:div>
    <w:div w:id="57698044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85251857">
      <w:bodyDiv w:val="1"/>
      <w:marLeft w:val="0"/>
      <w:marRight w:val="0"/>
      <w:marTop w:val="0"/>
      <w:marBottom w:val="0"/>
      <w:divBdr>
        <w:top w:val="none" w:sz="0" w:space="0" w:color="auto"/>
        <w:left w:val="none" w:sz="0" w:space="0" w:color="auto"/>
        <w:bottom w:val="none" w:sz="0" w:space="0" w:color="auto"/>
        <w:right w:val="none" w:sz="0" w:space="0" w:color="auto"/>
      </w:divBdr>
    </w:div>
    <w:div w:id="812604294">
      <w:bodyDiv w:val="1"/>
      <w:marLeft w:val="0"/>
      <w:marRight w:val="0"/>
      <w:marTop w:val="0"/>
      <w:marBottom w:val="0"/>
      <w:divBdr>
        <w:top w:val="none" w:sz="0" w:space="0" w:color="auto"/>
        <w:left w:val="none" w:sz="0" w:space="0" w:color="auto"/>
        <w:bottom w:val="none" w:sz="0" w:space="0" w:color="auto"/>
        <w:right w:val="none" w:sz="0" w:space="0" w:color="auto"/>
      </w:divBdr>
      <w:divsChild>
        <w:div w:id="727072430">
          <w:marLeft w:val="0"/>
          <w:marRight w:val="0"/>
          <w:marTop w:val="0"/>
          <w:marBottom w:val="0"/>
          <w:divBdr>
            <w:top w:val="single" w:sz="2" w:space="18" w:color="D6D9DC"/>
            <w:left w:val="single" w:sz="2" w:space="18" w:color="D6D9DC"/>
            <w:bottom w:val="single" w:sz="2" w:space="18" w:color="D6D9DC"/>
            <w:right w:val="single" w:sz="2" w:space="18" w:color="D6D9DC"/>
          </w:divBdr>
          <w:divsChild>
            <w:div w:id="1047294495">
              <w:marLeft w:val="0"/>
              <w:marRight w:val="0"/>
              <w:marTop w:val="0"/>
              <w:marBottom w:val="0"/>
              <w:divBdr>
                <w:top w:val="none" w:sz="0" w:space="0" w:color="auto"/>
                <w:left w:val="none" w:sz="0" w:space="0" w:color="auto"/>
                <w:bottom w:val="none" w:sz="0" w:space="0" w:color="auto"/>
                <w:right w:val="none" w:sz="0" w:space="0" w:color="auto"/>
              </w:divBdr>
              <w:divsChild>
                <w:div w:id="1570187372">
                  <w:marLeft w:val="0"/>
                  <w:marRight w:val="0"/>
                  <w:marTop w:val="0"/>
                  <w:marBottom w:val="0"/>
                  <w:divBdr>
                    <w:top w:val="none" w:sz="0" w:space="0" w:color="auto"/>
                    <w:left w:val="none" w:sz="0" w:space="0" w:color="auto"/>
                    <w:bottom w:val="none" w:sz="0" w:space="0" w:color="auto"/>
                    <w:right w:val="none" w:sz="0" w:space="0" w:color="auto"/>
                  </w:divBdr>
                  <w:divsChild>
                    <w:div w:id="1811941772">
                      <w:marLeft w:val="0"/>
                      <w:marRight w:val="0"/>
                      <w:marTop w:val="0"/>
                      <w:marBottom w:val="0"/>
                      <w:divBdr>
                        <w:top w:val="none" w:sz="0" w:space="0" w:color="auto"/>
                        <w:left w:val="none" w:sz="0" w:space="0" w:color="auto"/>
                        <w:bottom w:val="none" w:sz="0" w:space="0" w:color="auto"/>
                        <w:right w:val="none" w:sz="0" w:space="0" w:color="auto"/>
                      </w:divBdr>
                      <w:divsChild>
                        <w:div w:id="69545790">
                          <w:marLeft w:val="0"/>
                          <w:marRight w:val="0"/>
                          <w:marTop w:val="0"/>
                          <w:marBottom w:val="0"/>
                          <w:divBdr>
                            <w:top w:val="none" w:sz="0" w:space="0" w:color="auto"/>
                            <w:left w:val="none" w:sz="0" w:space="0" w:color="auto"/>
                            <w:bottom w:val="none" w:sz="0" w:space="0" w:color="auto"/>
                            <w:right w:val="none" w:sz="0" w:space="0" w:color="auto"/>
                          </w:divBdr>
                          <w:divsChild>
                            <w:div w:id="2096317138">
                              <w:marLeft w:val="0"/>
                              <w:marRight w:val="0"/>
                              <w:marTop w:val="0"/>
                              <w:marBottom w:val="0"/>
                              <w:divBdr>
                                <w:top w:val="none" w:sz="0" w:space="0" w:color="auto"/>
                                <w:left w:val="none" w:sz="0" w:space="0" w:color="auto"/>
                                <w:bottom w:val="none" w:sz="0" w:space="0" w:color="auto"/>
                                <w:right w:val="none" w:sz="0" w:space="0" w:color="auto"/>
                              </w:divBdr>
                              <w:divsChild>
                                <w:div w:id="1899976096">
                                  <w:marLeft w:val="0"/>
                                  <w:marRight w:val="0"/>
                                  <w:marTop w:val="0"/>
                                  <w:marBottom w:val="0"/>
                                  <w:divBdr>
                                    <w:top w:val="none" w:sz="0" w:space="0" w:color="auto"/>
                                    <w:left w:val="none" w:sz="0" w:space="0" w:color="auto"/>
                                    <w:bottom w:val="none" w:sz="0" w:space="0" w:color="auto"/>
                                    <w:right w:val="none" w:sz="0" w:space="0" w:color="auto"/>
                                  </w:divBdr>
                                  <w:divsChild>
                                    <w:div w:id="436142443">
                                      <w:marLeft w:val="0"/>
                                      <w:marRight w:val="0"/>
                                      <w:marTop w:val="0"/>
                                      <w:marBottom w:val="0"/>
                                      <w:divBdr>
                                        <w:top w:val="none" w:sz="0" w:space="0" w:color="auto"/>
                                        <w:left w:val="none" w:sz="0" w:space="0" w:color="auto"/>
                                        <w:bottom w:val="none" w:sz="0" w:space="0" w:color="auto"/>
                                        <w:right w:val="none" w:sz="0" w:space="0" w:color="auto"/>
                                      </w:divBdr>
                                      <w:divsChild>
                                        <w:div w:id="1187906631">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50216847">
      <w:bodyDiv w:val="1"/>
      <w:marLeft w:val="0"/>
      <w:marRight w:val="0"/>
      <w:marTop w:val="0"/>
      <w:marBottom w:val="0"/>
      <w:divBdr>
        <w:top w:val="none" w:sz="0" w:space="0" w:color="auto"/>
        <w:left w:val="none" w:sz="0" w:space="0" w:color="auto"/>
        <w:bottom w:val="none" w:sz="0" w:space="0" w:color="auto"/>
        <w:right w:val="none" w:sz="0" w:space="0" w:color="auto"/>
      </w:divBdr>
      <w:divsChild>
        <w:div w:id="428237462">
          <w:marLeft w:val="274"/>
          <w:marRight w:val="0"/>
          <w:marTop w:val="0"/>
          <w:marBottom w:val="0"/>
          <w:divBdr>
            <w:top w:val="none" w:sz="0" w:space="0" w:color="auto"/>
            <w:left w:val="none" w:sz="0" w:space="0" w:color="auto"/>
            <w:bottom w:val="none" w:sz="0" w:space="0" w:color="auto"/>
            <w:right w:val="none" w:sz="0" w:space="0" w:color="auto"/>
          </w:divBdr>
        </w:div>
      </w:divsChild>
    </w:div>
    <w:div w:id="876506681">
      <w:bodyDiv w:val="1"/>
      <w:marLeft w:val="0"/>
      <w:marRight w:val="0"/>
      <w:marTop w:val="0"/>
      <w:marBottom w:val="0"/>
      <w:divBdr>
        <w:top w:val="none" w:sz="0" w:space="0" w:color="auto"/>
        <w:left w:val="none" w:sz="0" w:space="0" w:color="auto"/>
        <w:bottom w:val="none" w:sz="0" w:space="0" w:color="auto"/>
        <w:right w:val="none" w:sz="0" w:space="0" w:color="auto"/>
      </w:divBdr>
      <w:divsChild>
        <w:div w:id="1963536065">
          <w:marLeft w:val="0"/>
          <w:marRight w:val="0"/>
          <w:marTop w:val="0"/>
          <w:marBottom w:val="0"/>
          <w:divBdr>
            <w:top w:val="single" w:sz="2" w:space="18" w:color="D6D9DC"/>
            <w:left w:val="single" w:sz="2" w:space="18" w:color="D6D9DC"/>
            <w:bottom w:val="single" w:sz="2" w:space="18" w:color="D6D9DC"/>
            <w:right w:val="single" w:sz="2" w:space="18" w:color="D6D9DC"/>
          </w:divBdr>
          <w:divsChild>
            <w:div w:id="912013446">
              <w:marLeft w:val="0"/>
              <w:marRight w:val="0"/>
              <w:marTop w:val="0"/>
              <w:marBottom w:val="0"/>
              <w:divBdr>
                <w:top w:val="none" w:sz="0" w:space="0" w:color="auto"/>
                <w:left w:val="none" w:sz="0" w:space="0" w:color="auto"/>
                <w:bottom w:val="none" w:sz="0" w:space="0" w:color="auto"/>
                <w:right w:val="none" w:sz="0" w:space="0" w:color="auto"/>
              </w:divBdr>
              <w:divsChild>
                <w:div w:id="48891942">
                  <w:marLeft w:val="0"/>
                  <w:marRight w:val="0"/>
                  <w:marTop w:val="0"/>
                  <w:marBottom w:val="0"/>
                  <w:divBdr>
                    <w:top w:val="none" w:sz="0" w:space="0" w:color="auto"/>
                    <w:left w:val="none" w:sz="0" w:space="0" w:color="auto"/>
                    <w:bottom w:val="none" w:sz="0" w:space="0" w:color="auto"/>
                    <w:right w:val="none" w:sz="0" w:space="0" w:color="auto"/>
                  </w:divBdr>
                  <w:divsChild>
                    <w:div w:id="2030329813">
                      <w:marLeft w:val="0"/>
                      <w:marRight w:val="0"/>
                      <w:marTop w:val="0"/>
                      <w:marBottom w:val="0"/>
                      <w:divBdr>
                        <w:top w:val="none" w:sz="0" w:space="0" w:color="auto"/>
                        <w:left w:val="none" w:sz="0" w:space="0" w:color="auto"/>
                        <w:bottom w:val="none" w:sz="0" w:space="0" w:color="auto"/>
                        <w:right w:val="none" w:sz="0" w:space="0" w:color="auto"/>
                      </w:divBdr>
                      <w:divsChild>
                        <w:div w:id="783696684">
                          <w:marLeft w:val="0"/>
                          <w:marRight w:val="0"/>
                          <w:marTop w:val="0"/>
                          <w:marBottom w:val="0"/>
                          <w:divBdr>
                            <w:top w:val="none" w:sz="0" w:space="0" w:color="auto"/>
                            <w:left w:val="none" w:sz="0" w:space="0" w:color="auto"/>
                            <w:bottom w:val="none" w:sz="0" w:space="0" w:color="auto"/>
                            <w:right w:val="none" w:sz="0" w:space="0" w:color="auto"/>
                          </w:divBdr>
                          <w:divsChild>
                            <w:div w:id="1697535140">
                              <w:marLeft w:val="0"/>
                              <w:marRight w:val="0"/>
                              <w:marTop w:val="0"/>
                              <w:marBottom w:val="0"/>
                              <w:divBdr>
                                <w:top w:val="none" w:sz="0" w:space="0" w:color="auto"/>
                                <w:left w:val="none" w:sz="0" w:space="0" w:color="auto"/>
                                <w:bottom w:val="none" w:sz="0" w:space="0" w:color="auto"/>
                                <w:right w:val="none" w:sz="0" w:space="0" w:color="auto"/>
                              </w:divBdr>
                              <w:divsChild>
                                <w:div w:id="704716167">
                                  <w:marLeft w:val="0"/>
                                  <w:marRight w:val="0"/>
                                  <w:marTop w:val="0"/>
                                  <w:marBottom w:val="0"/>
                                  <w:divBdr>
                                    <w:top w:val="none" w:sz="0" w:space="0" w:color="auto"/>
                                    <w:left w:val="none" w:sz="0" w:space="0" w:color="auto"/>
                                    <w:bottom w:val="none" w:sz="0" w:space="0" w:color="auto"/>
                                    <w:right w:val="none" w:sz="0" w:space="0" w:color="auto"/>
                                  </w:divBdr>
                                  <w:divsChild>
                                    <w:div w:id="1685937687">
                                      <w:marLeft w:val="0"/>
                                      <w:marRight w:val="0"/>
                                      <w:marTop w:val="0"/>
                                      <w:marBottom w:val="0"/>
                                      <w:divBdr>
                                        <w:top w:val="none" w:sz="0" w:space="0" w:color="auto"/>
                                        <w:left w:val="none" w:sz="0" w:space="0" w:color="auto"/>
                                        <w:bottom w:val="none" w:sz="0" w:space="0" w:color="auto"/>
                                        <w:right w:val="none" w:sz="0" w:space="0" w:color="auto"/>
                                      </w:divBdr>
                                      <w:divsChild>
                                        <w:div w:id="43378617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87690524">
      <w:bodyDiv w:val="1"/>
      <w:marLeft w:val="0"/>
      <w:marRight w:val="0"/>
      <w:marTop w:val="0"/>
      <w:marBottom w:val="0"/>
      <w:divBdr>
        <w:top w:val="none" w:sz="0" w:space="0" w:color="auto"/>
        <w:left w:val="none" w:sz="0" w:space="0" w:color="auto"/>
        <w:bottom w:val="none" w:sz="0" w:space="0" w:color="auto"/>
        <w:right w:val="none" w:sz="0" w:space="0" w:color="auto"/>
      </w:divBdr>
    </w:div>
    <w:div w:id="896621618">
      <w:bodyDiv w:val="1"/>
      <w:marLeft w:val="0"/>
      <w:marRight w:val="0"/>
      <w:marTop w:val="0"/>
      <w:marBottom w:val="0"/>
      <w:divBdr>
        <w:top w:val="none" w:sz="0" w:space="0" w:color="auto"/>
        <w:left w:val="none" w:sz="0" w:space="0" w:color="auto"/>
        <w:bottom w:val="none" w:sz="0" w:space="0" w:color="auto"/>
        <w:right w:val="none" w:sz="0" w:space="0" w:color="auto"/>
      </w:divBdr>
      <w:divsChild>
        <w:div w:id="98569681">
          <w:marLeft w:val="202"/>
          <w:marRight w:val="0"/>
          <w:marTop w:val="0"/>
          <w:marBottom w:val="0"/>
          <w:divBdr>
            <w:top w:val="none" w:sz="0" w:space="0" w:color="auto"/>
            <w:left w:val="none" w:sz="0" w:space="0" w:color="auto"/>
            <w:bottom w:val="none" w:sz="0" w:space="0" w:color="auto"/>
            <w:right w:val="none" w:sz="0" w:space="0" w:color="auto"/>
          </w:divBdr>
        </w:div>
        <w:div w:id="129827324">
          <w:marLeft w:val="202"/>
          <w:marRight w:val="0"/>
          <w:marTop w:val="0"/>
          <w:marBottom w:val="0"/>
          <w:divBdr>
            <w:top w:val="none" w:sz="0" w:space="0" w:color="auto"/>
            <w:left w:val="none" w:sz="0" w:space="0" w:color="auto"/>
            <w:bottom w:val="none" w:sz="0" w:space="0" w:color="auto"/>
            <w:right w:val="none" w:sz="0" w:space="0" w:color="auto"/>
          </w:divBdr>
        </w:div>
        <w:div w:id="217590596">
          <w:marLeft w:val="922"/>
          <w:marRight w:val="0"/>
          <w:marTop w:val="0"/>
          <w:marBottom w:val="0"/>
          <w:divBdr>
            <w:top w:val="none" w:sz="0" w:space="0" w:color="auto"/>
            <w:left w:val="none" w:sz="0" w:space="0" w:color="auto"/>
            <w:bottom w:val="none" w:sz="0" w:space="0" w:color="auto"/>
            <w:right w:val="none" w:sz="0" w:space="0" w:color="auto"/>
          </w:divBdr>
        </w:div>
        <w:div w:id="592130523">
          <w:marLeft w:val="922"/>
          <w:marRight w:val="0"/>
          <w:marTop w:val="0"/>
          <w:marBottom w:val="0"/>
          <w:divBdr>
            <w:top w:val="none" w:sz="0" w:space="0" w:color="auto"/>
            <w:left w:val="none" w:sz="0" w:space="0" w:color="auto"/>
            <w:bottom w:val="none" w:sz="0" w:space="0" w:color="auto"/>
            <w:right w:val="none" w:sz="0" w:space="0" w:color="auto"/>
          </w:divBdr>
        </w:div>
        <w:div w:id="706954782">
          <w:marLeft w:val="922"/>
          <w:marRight w:val="0"/>
          <w:marTop w:val="0"/>
          <w:marBottom w:val="0"/>
          <w:divBdr>
            <w:top w:val="none" w:sz="0" w:space="0" w:color="auto"/>
            <w:left w:val="none" w:sz="0" w:space="0" w:color="auto"/>
            <w:bottom w:val="none" w:sz="0" w:space="0" w:color="auto"/>
            <w:right w:val="none" w:sz="0" w:space="0" w:color="auto"/>
          </w:divBdr>
        </w:div>
        <w:div w:id="1377922988">
          <w:marLeft w:val="994"/>
          <w:marRight w:val="0"/>
          <w:marTop w:val="0"/>
          <w:marBottom w:val="0"/>
          <w:divBdr>
            <w:top w:val="none" w:sz="0" w:space="0" w:color="auto"/>
            <w:left w:val="none" w:sz="0" w:space="0" w:color="auto"/>
            <w:bottom w:val="none" w:sz="0" w:space="0" w:color="auto"/>
            <w:right w:val="none" w:sz="0" w:space="0" w:color="auto"/>
          </w:divBdr>
        </w:div>
        <w:div w:id="1413812221">
          <w:marLeft w:val="202"/>
          <w:marRight w:val="0"/>
          <w:marTop w:val="0"/>
          <w:marBottom w:val="0"/>
          <w:divBdr>
            <w:top w:val="none" w:sz="0" w:space="0" w:color="auto"/>
            <w:left w:val="none" w:sz="0" w:space="0" w:color="auto"/>
            <w:bottom w:val="none" w:sz="0" w:space="0" w:color="auto"/>
            <w:right w:val="none" w:sz="0" w:space="0" w:color="auto"/>
          </w:divBdr>
        </w:div>
        <w:div w:id="1491754166">
          <w:marLeft w:val="994"/>
          <w:marRight w:val="0"/>
          <w:marTop w:val="0"/>
          <w:marBottom w:val="0"/>
          <w:divBdr>
            <w:top w:val="none" w:sz="0" w:space="0" w:color="auto"/>
            <w:left w:val="none" w:sz="0" w:space="0" w:color="auto"/>
            <w:bottom w:val="none" w:sz="0" w:space="0" w:color="auto"/>
            <w:right w:val="none" w:sz="0" w:space="0" w:color="auto"/>
          </w:divBdr>
        </w:div>
        <w:div w:id="1844396027">
          <w:marLeft w:val="922"/>
          <w:marRight w:val="0"/>
          <w:marTop w:val="0"/>
          <w:marBottom w:val="0"/>
          <w:divBdr>
            <w:top w:val="none" w:sz="0" w:space="0" w:color="auto"/>
            <w:left w:val="none" w:sz="0" w:space="0" w:color="auto"/>
            <w:bottom w:val="none" w:sz="0" w:space="0" w:color="auto"/>
            <w:right w:val="none" w:sz="0" w:space="0" w:color="auto"/>
          </w:divBdr>
        </w:div>
      </w:divsChild>
    </w:div>
    <w:div w:id="897058763">
      <w:bodyDiv w:val="1"/>
      <w:marLeft w:val="0"/>
      <w:marRight w:val="0"/>
      <w:marTop w:val="0"/>
      <w:marBottom w:val="0"/>
      <w:divBdr>
        <w:top w:val="none" w:sz="0" w:space="0" w:color="auto"/>
        <w:left w:val="none" w:sz="0" w:space="0" w:color="auto"/>
        <w:bottom w:val="none" w:sz="0" w:space="0" w:color="auto"/>
        <w:right w:val="none" w:sz="0" w:space="0" w:color="auto"/>
      </w:divBdr>
    </w:div>
    <w:div w:id="935482565">
      <w:bodyDiv w:val="1"/>
      <w:marLeft w:val="0"/>
      <w:marRight w:val="0"/>
      <w:marTop w:val="0"/>
      <w:marBottom w:val="0"/>
      <w:divBdr>
        <w:top w:val="none" w:sz="0" w:space="0" w:color="auto"/>
        <w:left w:val="none" w:sz="0" w:space="0" w:color="auto"/>
        <w:bottom w:val="none" w:sz="0" w:space="0" w:color="auto"/>
        <w:right w:val="none" w:sz="0" w:space="0" w:color="auto"/>
      </w:divBdr>
      <w:divsChild>
        <w:div w:id="129372255">
          <w:marLeft w:val="994"/>
          <w:marRight w:val="0"/>
          <w:marTop w:val="0"/>
          <w:marBottom w:val="0"/>
          <w:divBdr>
            <w:top w:val="none" w:sz="0" w:space="0" w:color="auto"/>
            <w:left w:val="none" w:sz="0" w:space="0" w:color="auto"/>
            <w:bottom w:val="none" w:sz="0" w:space="0" w:color="auto"/>
            <w:right w:val="none" w:sz="0" w:space="0" w:color="auto"/>
          </w:divBdr>
        </w:div>
        <w:div w:id="1184831391">
          <w:marLeft w:val="994"/>
          <w:marRight w:val="0"/>
          <w:marTop w:val="0"/>
          <w:marBottom w:val="0"/>
          <w:divBdr>
            <w:top w:val="none" w:sz="0" w:space="0" w:color="auto"/>
            <w:left w:val="none" w:sz="0" w:space="0" w:color="auto"/>
            <w:bottom w:val="none" w:sz="0" w:space="0" w:color="auto"/>
            <w:right w:val="none" w:sz="0" w:space="0" w:color="auto"/>
          </w:divBdr>
        </w:div>
        <w:div w:id="1510439422">
          <w:marLeft w:val="274"/>
          <w:marRight w:val="0"/>
          <w:marTop w:val="0"/>
          <w:marBottom w:val="0"/>
          <w:divBdr>
            <w:top w:val="none" w:sz="0" w:space="0" w:color="auto"/>
            <w:left w:val="none" w:sz="0" w:space="0" w:color="auto"/>
            <w:bottom w:val="none" w:sz="0" w:space="0" w:color="auto"/>
            <w:right w:val="none" w:sz="0" w:space="0" w:color="auto"/>
          </w:divBdr>
        </w:div>
        <w:div w:id="1518501115">
          <w:marLeft w:val="994"/>
          <w:marRight w:val="0"/>
          <w:marTop w:val="0"/>
          <w:marBottom w:val="0"/>
          <w:divBdr>
            <w:top w:val="none" w:sz="0" w:space="0" w:color="auto"/>
            <w:left w:val="none" w:sz="0" w:space="0" w:color="auto"/>
            <w:bottom w:val="none" w:sz="0" w:space="0" w:color="auto"/>
            <w:right w:val="none" w:sz="0" w:space="0" w:color="auto"/>
          </w:divBdr>
        </w:div>
        <w:div w:id="1521625525">
          <w:marLeft w:val="274"/>
          <w:marRight w:val="0"/>
          <w:marTop w:val="0"/>
          <w:marBottom w:val="0"/>
          <w:divBdr>
            <w:top w:val="none" w:sz="0" w:space="0" w:color="auto"/>
            <w:left w:val="none" w:sz="0" w:space="0" w:color="auto"/>
            <w:bottom w:val="none" w:sz="0" w:space="0" w:color="auto"/>
            <w:right w:val="none" w:sz="0" w:space="0" w:color="auto"/>
          </w:divBdr>
        </w:div>
        <w:div w:id="1604072440">
          <w:marLeft w:val="274"/>
          <w:marRight w:val="0"/>
          <w:marTop w:val="0"/>
          <w:marBottom w:val="0"/>
          <w:divBdr>
            <w:top w:val="none" w:sz="0" w:space="0" w:color="auto"/>
            <w:left w:val="none" w:sz="0" w:space="0" w:color="auto"/>
            <w:bottom w:val="none" w:sz="0" w:space="0" w:color="auto"/>
            <w:right w:val="none" w:sz="0" w:space="0" w:color="auto"/>
          </w:divBdr>
        </w:div>
        <w:div w:id="1610968132">
          <w:marLeft w:val="994"/>
          <w:marRight w:val="0"/>
          <w:marTop w:val="0"/>
          <w:marBottom w:val="0"/>
          <w:divBdr>
            <w:top w:val="none" w:sz="0" w:space="0" w:color="auto"/>
            <w:left w:val="none" w:sz="0" w:space="0" w:color="auto"/>
            <w:bottom w:val="none" w:sz="0" w:space="0" w:color="auto"/>
            <w:right w:val="none" w:sz="0" w:space="0" w:color="auto"/>
          </w:divBdr>
        </w:div>
        <w:div w:id="1708409009">
          <w:marLeft w:val="994"/>
          <w:marRight w:val="0"/>
          <w:marTop w:val="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6566549">
      <w:bodyDiv w:val="1"/>
      <w:marLeft w:val="0"/>
      <w:marRight w:val="0"/>
      <w:marTop w:val="0"/>
      <w:marBottom w:val="0"/>
      <w:divBdr>
        <w:top w:val="none" w:sz="0" w:space="0" w:color="auto"/>
        <w:left w:val="none" w:sz="0" w:space="0" w:color="auto"/>
        <w:bottom w:val="none" w:sz="0" w:space="0" w:color="auto"/>
        <w:right w:val="none" w:sz="0" w:space="0" w:color="auto"/>
      </w:divBdr>
    </w:div>
    <w:div w:id="1219324094">
      <w:bodyDiv w:val="1"/>
      <w:marLeft w:val="0"/>
      <w:marRight w:val="0"/>
      <w:marTop w:val="0"/>
      <w:marBottom w:val="0"/>
      <w:divBdr>
        <w:top w:val="none" w:sz="0" w:space="0" w:color="auto"/>
        <w:left w:val="none" w:sz="0" w:space="0" w:color="auto"/>
        <w:bottom w:val="none" w:sz="0" w:space="0" w:color="auto"/>
        <w:right w:val="none" w:sz="0" w:space="0" w:color="auto"/>
      </w:divBdr>
    </w:div>
    <w:div w:id="1285693087">
      <w:bodyDiv w:val="1"/>
      <w:marLeft w:val="0"/>
      <w:marRight w:val="0"/>
      <w:marTop w:val="0"/>
      <w:marBottom w:val="0"/>
      <w:divBdr>
        <w:top w:val="none" w:sz="0" w:space="0" w:color="auto"/>
        <w:left w:val="none" w:sz="0" w:space="0" w:color="auto"/>
        <w:bottom w:val="none" w:sz="0" w:space="0" w:color="auto"/>
        <w:right w:val="none" w:sz="0" w:space="0" w:color="auto"/>
      </w:divBdr>
    </w:div>
    <w:div w:id="1340621181">
      <w:bodyDiv w:val="1"/>
      <w:marLeft w:val="0"/>
      <w:marRight w:val="0"/>
      <w:marTop w:val="0"/>
      <w:marBottom w:val="0"/>
      <w:divBdr>
        <w:top w:val="none" w:sz="0" w:space="0" w:color="auto"/>
        <w:left w:val="none" w:sz="0" w:space="0" w:color="auto"/>
        <w:bottom w:val="none" w:sz="0" w:space="0" w:color="auto"/>
        <w:right w:val="none" w:sz="0" w:space="0" w:color="auto"/>
      </w:divBdr>
      <w:divsChild>
        <w:div w:id="1466586100">
          <w:marLeft w:val="994"/>
          <w:marRight w:val="0"/>
          <w:marTop w:val="0"/>
          <w:marBottom w:val="0"/>
          <w:divBdr>
            <w:top w:val="none" w:sz="0" w:space="0" w:color="auto"/>
            <w:left w:val="none" w:sz="0" w:space="0" w:color="auto"/>
            <w:bottom w:val="none" w:sz="0" w:space="0" w:color="auto"/>
            <w:right w:val="none" w:sz="0" w:space="0" w:color="auto"/>
          </w:divBdr>
        </w:div>
        <w:div w:id="2106025972">
          <w:marLeft w:val="994"/>
          <w:marRight w:val="0"/>
          <w:marTop w:val="0"/>
          <w:marBottom w:val="0"/>
          <w:divBdr>
            <w:top w:val="none" w:sz="0" w:space="0" w:color="auto"/>
            <w:left w:val="none" w:sz="0" w:space="0" w:color="auto"/>
            <w:bottom w:val="none" w:sz="0" w:space="0" w:color="auto"/>
            <w:right w:val="none" w:sz="0" w:space="0" w:color="auto"/>
          </w:divBdr>
        </w:div>
      </w:divsChild>
    </w:div>
    <w:div w:id="1357346408">
      <w:bodyDiv w:val="1"/>
      <w:marLeft w:val="0"/>
      <w:marRight w:val="0"/>
      <w:marTop w:val="0"/>
      <w:marBottom w:val="0"/>
      <w:divBdr>
        <w:top w:val="none" w:sz="0" w:space="0" w:color="auto"/>
        <w:left w:val="none" w:sz="0" w:space="0" w:color="auto"/>
        <w:bottom w:val="none" w:sz="0" w:space="0" w:color="auto"/>
        <w:right w:val="none" w:sz="0" w:space="0" w:color="auto"/>
      </w:divBdr>
    </w:div>
    <w:div w:id="1376000057">
      <w:bodyDiv w:val="1"/>
      <w:marLeft w:val="0"/>
      <w:marRight w:val="0"/>
      <w:marTop w:val="0"/>
      <w:marBottom w:val="0"/>
      <w:divBdr>
        <w:top w:val="none" w:sz="0" w:space="0" w:color="auto"/>
        <w:left w:val="none" w:sz="0" w:space="0" w:color="auto"/>
        <w:bottom w:val="none" w:sz="0" w:space="0" w:color="auto"/>
        <w:right w:val="none" w:sz="0" w:space="0" w:color="auto"/>
      </w:divBdr>
    </w:div>
    <w:div w:id="1379086689">
      <w:bodyDiv w:val="1"/>
      <w:marLeft w:val="0"/>
      <w:marRight w:val="0"/>
      <w:marTop w:val="0"/>
      <w:marBottom w:val="0"/>
      <w:divBdr>
        <w:top w:val="none" w:sz="0" w:space="0" w:color="auto"/>
        <w:left w:val="none" w:sz="0" w:space="0" w:color="auto"/>
        <w:bottom w:val="none" w:sz="0" w:space="0" w:color="auto"/>
        <w:right w:val="none" w:sz="0" w:space="0" w:color="auto"/>
      </w:divBdr>
    </w:div>
    <w:div w:id="1383603912">
      <w:bodyDiv w:val="1"/>
      <w:marLeft w:val="0"/>
      <w:marRight w:val="0"/>
      <w:marTop w:val="0"/>
      <w:marBottom w:val="0"/>
      <w:divBdr>
        <w:top w:val="none" w:sz="0" w:space="0" w:color="auto"/>
        <w:left w:val="none" w:sz="0" w:space="0" w:color="auto"/>
        <w:bottom w:val="none" w:sz="0" w:space="0" w:color="auto"/>
        <w:right w:val="none" w:sz="0" w:space="0" w:color="auto"/>
      </w:divBdr>
    </w:div>
    <w:div w:id="1404910192">
      <w:bodyDiv w:val="1"/>
      <w:marLeft w:val="0"/>
      <w:marRight w:val="0"/>
      <w:marTop w:val="0"/>
      <w:marBottom w:val="0"/>
      <w:divBdr>
        <w:top w:val="none" w:sz="0" w:space="0" w:color="auto"/>
        <w:left w:val="none" w:sz="0" w:space="0" w:color="auto"/>
        <w:bottom w:val="none" w:sz="0" w:space="0" w:color="auto"/>
        <w:right w:val="none" w:sz="0" w:space="0" w:color="auto"/>
      </w:divBdr>
    </w:div>
    <w:div w:id="1415661431">
      <w:bodyDiv w:val="1"/>
      <w:marLeft w:val="0"/>
      <w:marRight w:val="0"/>
      <w:marTop w:val="0"/>
      <w:marBottom w:val="0"/>
      <w:divBdr>
        <w:top w:val="none" w:sz="0" w:space="0" w:color="auto"/>
        <w:left w:val="none" w:sz="0" w:space="0" w:color="auto"/>
        <w:bottom w:val="none" w:sz="0" w:space="0" w:color="auto"/>
        <w:right w:val="none" w:sz="0" w:space="0" w:color="auto"/>
      </w:divBdr>
    </w:div>
    <w:div w:id="1511024496">
      <w:bodyDiv w:val="1"/>
      <w:marLeft w:val="0"/>
      <w:marRight w:val="0"/>
      <w:marTop w:val="0"/>
      <w:marBottom w:val="0"/>
      <w:divBdr>
        <w:top w:val="none" w:sz="0" w:space="0" w:color="auto"/>
        <w:left w:val="none" w:sz="0" w:space="0" w:color="auto"/>
        <w:bottom w:val="none" w:sz="0" w:space="0" w:color="auto"/>
        <w:right w:val="none" w:sz="0" w:space="0" w:color="auto"/>
      </w:divBdr>
    </w:div>
    <w:div w:id="1528634856">
      <w:bodyDiv w:val="1"/>
      <w:marLeft w:val="0"/>
      <w:marRight w:val="0"/>
      <w:marTop w:val="0"/>
      <w:marBottom w:val="0"/>
      <w:divBdr>
        <w:top w:val="none" w:sz="0" w:space="0" w:color="auto"/>
        <w:left w:val="none" w:sz="0" w:space="0" w:color="auto"/>
        <w:bottom w:val="none" w:sz="0" w:space="0" w:color="auto"/>
        <w:right w:val="none" w:sz="0" w:space="0" w:color="auto"/>
      </w:divBdr>
      <w:divsChild>
        <w:div w:id="209146539">
          <w:marLeft w:val="274"/>
          <w:marRight w:val="0"/>
          <w:marTop w:val="0"/>
          <w:marBottom w:val="0"/>
          <w:divBdr>
            <w:top w:val="none" w:sz="0" w:space="0" w:color="auto"/>
            <w:left w:val="none" w:sz="0" w:space="0" w:color="auto"/>
            <w:bottom w:val="none" w:sz="0" w:space="0" w:color="auto"/>
            <w:right w:val="none" w:sz="0" w:space="0" w:color="auto"/>
          </w:divBdr>
        </w:div>
        <w:div w:id="1457791835">
          <w:marLeft w:val="994"/>
          <w:marRight w:val="0"/>
          <w:marTop w:val="0"/>
          <w:marBottom w:val="0"/>
          <w:divBdr>
            <w:top w:val="none" w:sz="0" w:space="0" w:color="auto"/>
            <w:left w:val="none" w:sz="0" w:space="0" w:color="auto"/>
            <w:bottom w:val="none" w:sz="0" w:space="0" w:color="auto"/>
            <w:right w:val="none" w:sz="0" w:space="0" w:color="auto"/>
          </w:divBdr>
        </w:div>
        <w:div w:id="2138453751">
          <w:marLeft w:val="994"/>
          <w:marRight w:val="0"/>
          <w:marTop w:val="0"/>
          <w:marBottom w:val="0"/>
          <w:divBdr>
            <w:top w:val="none" w:sz="0" w:space="0" w:color="auto"/>
            <w:left w:val="none" w:sz="0" w:space="0" w:color="auto"/>
            <w:bottom w:val="none" w:sz="0" w:space="0" w:color="auto"/>
            <w:right w:val="none" w:sz="0" w:space="0" w:color="auto"/>
          </w:divBdr>
        </w:div>
      </w:divsChild>
    </w:div>
    <w:div w:id="1533225030">
      <w:bodyDiv w:val="1"/>
      <w:marLeft w:val="0"/>
      <w:marRight w:val="0"/>
      <w:marTop w:val="0"/>
      <w:marBottom w:val="0"/>
      <w:divBdr>
        <w:top w:val="none" w:sz="0" w:space="0" w:color="auto"/>
        <w:left w:val="none" w:sz="0" w:space="0" w:color="auto"/>
        <w:bottom w:val="none" w:sz="0" w:space="0" w:color="auto"/>
        <w:right w:val="none" w:sz="0" w:space="0" w:color="auto"/>
      </w:divBdr>
    </w:div>
    <w:div w:id="1561790096">
      <w:bodyDiv w:val="1"/>
      <w:marLeft w:val="0"/>
      <w:marRight w:val="0"/>
      <w:marTop w:val="0"/>
      <w:marBottom w:val="0"/>
      <w:divBdr>
        <w:top w:val="none" w:sz="0" w:space="0" w:color="auto"/>
        <w:left w:val="none" w:sz="0" w:space="0" w:color="auto"/>
        <w:bottom w:val="none" w:sz="0" w:space="0" w:color="auto"/>
        <w:right w:val="none" w:sz="0" w:space="0" w:color="auto"/>
      </w:divBdr>
      <w:divsChild>
        <w:div w:id="245771505">
          <w:marLeft w:val="994"/>
          <w:marRight w:val="0"/>
          <w:marTop w:val="0"/>
          <w:marBottom w:val="0"/>
          <w:divBdr>
            <w:top w:val="none" w:sz="0" w:space="0" w:color="auto"/>
            <w:left w:val="none" w:sz="0" w:space="0" w:color="auto"/>
            <w:bottom w:val="none" w:sz="0" w:space="0" w:color="auto"/>
            <w:right w:val="none" w:sz="0" w:space="0" w:color="auto"/>
          </w:divBdr>
        </w:div>
        <w:div w:id="1117602062">
          <w:marLeft w:val="994"/>
          <w:marRight w:val="0"/>
          <w:marTop w:val="0"/>
          <w:marBottom w:val="0"/>
          <w:divBdr>
            <w:top w:val="none" w:sz="0" w:space="0" w:color="auto"/>
            <w:left w:val="none" w:sz="0" w:space="0" w:color="auto"/>
            <w:bottom w:val="none" w:sz="0" w:space="0" w:color="auto"/>
            <w:right w:val="none" w:sz="0" w:space="0" w:color="auto"/>
          </w:divBdr>
        </w:div>
      </w:divsChild>
    </w:div>
    <w:div w:id="1575242746">
      <w:bodyDiv w:val="1"/>
      <w:marLeft w:val="0"/>
      <w:marRight w:val="0"/>
      <w:marTop w:val="0"/>
      <w:marBottom w:val="0"/>
      <w:divBdr>
        <w:top w:val="none" w:sz="0" w:space="0" w:color="auto"/>
        <w:left w:val="none" w:sz="0" w:space="0" w:color="auto"/>
        <w:bottom w:val="none" w:sz="0" w:space="0" w:color="auto"/>
        <w:right w:val="none" w:sz="0" w:space="0" w:color="auto"/>
      </w:divBdr>
    </w:div>
    <w:div w:id="160838994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1270174">
      <w:bodyDiv w:val="1"/>
      <w:marLeft w:val="0"/>
      <w:marRight w:val="0"/>
      <w:marTop w:val="0"/>
      <w:marBottom w:val="0"/>
      <w:divBdr>
        <w:top w:val="none" w:sz="0" w:space="0" w:color="auto"/>
        <w:left w:val="none" w:sz="0" w:space="0" w:color="auto"/>
        <w:bottom w:val="none" w:sz="0" w:space="0" w:color="auto"/>
        <w:right w:val="none" w:sz="0" w:space="0" w:color="auto"/>
      </w:divBdr>
    </w:div>
    <w:div w:id="1780297399">
      <w:bodyDiv w:val="1"/>
      <w:marLeft w:val="0"/>
      <w:marRight w:val="0"/>
      <w:marTop w:val="0"/>
      <w:marBottom w:val="0"/>
      <w:divBdr>
        <w:top w:val="none" w:sz="0" w:space="0" w:color="auto"/>
        <w:left w:val="none" w:sz="0" w:space="0" w:color="auto"/>
        <w:bottom w:val="none" w:sz="0" w:space="0" w:color="auto"/>
        <w:right w:val="none" w:sz="0" w:space="0" w:color="auto"/>
      </w:divBdr>
    </w:div>
    <w:div w:id="1790316329">
      <w:bodyDiv w:val="1"/>
      <w:marLeft w:val="0"/>
      <w:marRight w:val="0"/>
      <w:marTop w:val="0"/>
      <w:marBottom w:val="0"/>
      <w:divBdr>
        <w:top w:val="none" w:sz="0" w:space="0" w:color="auto"/>
        <w:left w:val="none" w:sz="0" w:space="0" w:color="auto"/>
        <w:bottom w:val="none" w:sz="0" w:space="0" w:color="auto"/>
        <w:right w:val="none" w:sz="0" w:space="0" w:color="auto"/>
      </w:divBdr>
    </w:div>
    <w:div w:id="1812475438">
      <w:bodyDiv w:val="1"/>
      <w:marLeft w:val="0"/>
      <w:marRight w:val="0"/>
      <w:marTop w:val="0"/>
      <w:marBottom w:val="0"/>
      <w:divBdr>
        <w:top w:val="none" w:sz="0" w:space="0" w:color="auto"/>
        <w:left w:val="none" w:sz="0" w:space="0" w:color="auto"/>
        <w:bottom w:val="none" w:sz="0" w:space="0" w:color="auto"/>
        <w:right w:val="none" w:sz="0" w:space="0" w:color="auto"/>
      </w:divBdr>
    </w:div>
    <w:div w:id="1818690234">
      <w:bodyDiv w:val="1"/>
      <w:marLeft w:val="0"/>
      <w:marRight w:val="0"/>
      <w:marTop w:val="0"/>
      <w:marBottom w:val="0"/>
      <w:divBdr>
        <w:top w:val="none" w:sz="0" w:space="0" w:color="auto"/>
        <w:left w:val="none" w:sz="0" w:space="0" w:color="auto"/>
        <w:bottom w:val="none" w:sz="0" w:space="0" w:color="auto"/>
        <w:right w:val="none" w:sz="0" w:space="0" w:color="auto"/>
      </w:divBdr>
    </w:div>
    <w:div w:id="1828859725">
      <w:bodyDiv w:val="1"/>
      <w:marLeft w:val="0"/>
      <w:marRight w:val="0"/>
      <w:marTop w:val="0"/>
      <w:marBottom w:val="0"/>
      <w:divBdr>
        <w:top w:val="none" w:sz="0" w:space="0" w:color="auto"/>
        <w:left w:val="none" w:sz="0" w:space="0" w:color="auto"/>
        <w:bottom w:val="none" w:sz="0" w:space="0" w:color="auto"/>
        <w:right w:val="none" w:sz="0" w:space="0" w:color="auto"/>
      </w:divBdr>
    </w:div>
    <w:div w:id="1866015036">
      <w:bodyDiv w:val="1"/>
      <w:marLeft w:val="0"/>
      <w:marRight w:val="0"/>
      <w:marTop w:val="0"/>
      <w:marBottom w:val="0"/>
      <w:divBdr>
        <w:top w:val="none" w:sz="0" w:space="0" w:color="auto"/>
        <w:left w:val="none" w:sz="0" w:space="0" w:color="auto"/>
        <w:bottom w:val="none" w:sz="0" w:space="0" w:color="auto"/>
        <w:right w:val="none" w:sz="0" w:space="0" w:color="auto"/>
      </w:divBdr>
    </w:div>
    <w:div w:id="1897080924">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61711535">
      <w:bodyDiv w:val="1"/>
      <w:marLeft w:val="0"/>
      <w:marRight w:val="0"/>
      <w:marTop w:val="0"/>
      <w:marBottom w:val="0"/>
      <w:divBdr>
        <w:top w:val="none" w:sz="0" w:space="0" w:color="auto"/>
        <w:left w:val="none" w:sz="0" w:space="0" w:color="auto"/>
        <w:bottom w:val="none" w:sz="0" w:space="0" w:color="auto"/>
        <w:right w:val="none" w:sz="0" w:space="0" w:color="auto"/>
      </w:divBdr>
      <w:divsChild>
        <w:div w:id="395979959">
          <w:marLeft w:val="547"/>
          <w:marRight w:val="0"/>
          <w:marTop w:val="58"/>
          <w:marBottom w:val="0"/>
          <w:divBdr>
            <w:top w:val="none" w:sz="0" w:space="0" w:color="auto"/>
            <w:left w:val="none" w:sz="0" w:space="0" w:color="auto"/>
            <w:bottom w:val="none" w:sz="0" w:space="0" w:color="auto"/>
            <w:right w:val="none" w:sz="0" w:space="0" w:color="auto"/>
          </w:divBdr>
        </w:div>
      </w:divsChild>
    </w:div>
    <w:div w:id="2097744564">
      <w:bodyDiv w:val="1"/>
      <w:marLeft w:val="0"/>
      <w:marRight w:val="0"/>
      <w:marTop w:val="0"/>
      <w:marBottom w:val="0"/>
      <w:divBdr>
        <w:top w:val="none" w:sz="0" w:space="0" w:color="auto"/>
        <w:left w:val="none" w:sz="0" w:space="0" w:color="auto"/>
        <w:bottom w:val="none" w:sz="0" w:space="0" w:color="auto"/>
        <w:right w:val="none" w:sz="0" w:space="0" w:color="auto"/>
      </w:divBdr>
    </w:div>
    <w:div w:id="21452674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B63CC82-E40D-4120-84E8-7B9C315E9B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3252</TotalTime>
  <Pages>9</Pages>
  <Words>3241</Words>
  <Characters>18474</Characters>
  <Application>Microsoft Office Word</Application>
  <DocSecurity>0</DocSecurity>
  <Lines>153</Lines>
  <Paragraphs>43</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21672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Jiansong(Huawei)</cp:lastModifiedBy>
  <cp:revision>444</cp:revision>
  <cp:lastPrinted>2007-06-18T22:08:00Z</cp:lastPrinted>
  <dcterms:created xsi:type="dcterms:W3CDTF">2023-05-11T12:07:00Z</dcterms:created>
  <dcterms:modified xsi:type="dcterms:W3CDTF">2023-11-03T06:43:00Z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(3)3oYxI/bz/IyPsmEq3lV8X5gA1r8UKFwCDRVljIX7jcsnWIbrMeSm41u/ZqR0lEjLbXD/yuxn
ShVaUJM3VpygI2nGlg1mX0oSjZ54GujwSyXFE0sYEIhQPYQKgLvx2MsCIhjxu6uRF62l77kQ
n3r6UeMR5zPXZ2bYyorDjn8+M25z0M8mjtGVmPBmrCaUBlz7XoOd94SAQzMFu8LLY/eTlCsL
/eHlBDSk5zUmlyQWvZ</vt:lpwstr>
  </property>
  <property fmtid="{D5CDD505-2E9C-101B-9397-08002B2CF9AE}" pid="13" name="_2015_ms_pID_725343_00">
    <vt:lpwstr>_2015_ms_pID_725343</vt:lpwstr>
  </property>
  <property fmtid="{D5CDD505-2E9C-101B-9397-08002B2CF9AE}" pid="14" name="_2015_ms_pID_7253431">
    <vt:lpwstr>zQcYth2iphcs60KYRnZkyk/6YNv6ENu212hL47Xt8xJH8Pk24fy9kG
+bV4tpsLcob1KPCDCSOmTQ+T1cBhjGidI30wqyj1wkNEb/l+YRCGBZKQaY8wDD94IK22phqc
6cdvuP6+xQivAOT0EW7TMpu/ZeRSAWbz+klXunFwkFv4JhQMKYMKY9tvIXyDEWvrt3cPsng0
BQyzQ2wQ0re3zPOO+DxbTVBlfA4+rQzJZOdy</vt:lpwstr>
  </property>
  <property fmtid="{D5CDD505-2E9C-101B-9397-08002B2CF9AE}" pid="15" name="_2015_ms_pID_7253431_00">
    <vt:lpwstr>_2015_ms_pID_7253431</vt:lpwstr>
  </property>
  <property fmtid="{D5CDD505-2E9C-101B-9397-08002B2CF9AE}" pid="16" name="_2015_ms_pID_7253432">
    <vt:lpwstr>tUieP27H9vRsMlsDiFBiRJGDsc+b43zM2PL5
DMeuLc/68uK7eldrbZPYYzWKH0IQ07qvU0VEyYnQpupLyN/k66Y=</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1689078415</vt:lpwstr>
  </property>
</Properties>
</file>